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99ECF" w14:textId="77777777" w:rsidR="00284CF5" w:rsidRPr="00284CF5" w:rsidRDefault="00284CF5" w:rsidP="00284CF5">
      <w:bookmarkStart w:id="0" w:name="_GoBack"/>
      <w:bookmarkEnd w:id="0"/>
    </w:p>
    <w:p w14:paraId="1A5E4FFB" w14:textId="77777777" w:rsidR="00284CF5" w:rsidRPr="00284CF5" w:rsidRDefault="00284CF5" w:rsidP="00284CF5"/>
    <w:p w14:paraId="2F2F0F6D" w14:textId="77777777" w:rsidR="00284CF5" w:rsidRPr="00284CF5" w:rsidRDefault="00284CF5" w:rsidP="00284CF5"/>
    <w:p w14:paraId="3B6F87C3" w14:textId="77777777" w:rsidR="00284CF5" w:rsidRPr="00284CF5" w:rsidRDefault="00284CF5" w:rsidP="00284CF5"/>
    <w:p w14:paraId="40B82266" w14:textId="77777777" w:rsidR="00284CF5" w:rsidRPr="00284CF5" w:rsidRDefault="00284CF5" w:rsidP="00284CF5"/>
    <w:p w14:paraId="730C85BC" w14:textId="77777777" w:rsidR="00284CF5" w:rsidRPr="00284CF5" w:rsidRDefault="00284CF5" w:rsidP="00284CF5"/>
    <w:p w14:paraId="42735F9A" w14:textId="77777777" w:rsidR="00284CF5" w:rsidRDefault="008905AC" w:rsidP="00272E14">
      <w:pPr>
        <w:pStyle w:val="Reporttitle"/>
      </w:pPr>
      <w:r w:rsidRPr="008905AC">
        <w:t>UPDATING THE AUTHORITY’S PREVIOUS ADVICE ON MEETING THE PARIS AGREEMENT</w:t>
      </w:r>
    </w:p>
    <w:p w14:paraId="5F277CC5" w14:textId="2E9A0BE2" w:rsidR="008905AC" w:rsidRPr="008905AC" w:rsidRDefault="00591CF6" w:rsidP="008905AC">
      <w:pPr>
        <w:pStyle w:val="Documenttype"/>
      </w:pPr>
      <w:r>
        <w:t>C</w:t>
      </w:r>
      <w:r w:rsidR="008905AC">
        <w:t>onsultation paper</w:t>
      </w:r>
    </w:p>
    <w:p w14:paraId="08EA8C01" w14:textId="4B36DD91" w:rsidR="00284CF5" w:rsidRDefault="008905AC" w:rsidP="00272E14">
      <w:pPr>
        <w:pStyle w:val="reportdate"/>
      </w:pPr>
      <w:r>
        <w:t>Ju</w:t>
      </w:r>
      <w:r w:rsidR="00806F9D">
        <w:t>LY</w:t>
      </w:r>
      <w:r>
        <w:t xml:space="preserve"> 2019</w:t>
      </w:r>
    </w:p>
    <w:p w14:paraId="2909AE33" w14:textId="4394A3BF" w:rsidR="0061636B" w:rsidRDefault="0061636B" w:rsidP="0061636B">
      <w:pPr>
        <w:pStyle w:val="BodyText"/>
        <w:rPr>
          <w:lang w:val="en-GB" w:eastAsia="en-AU"/>
        </w:rPr>
        <w:sectPr w:rsidR="0061636B" w:rsidSect="00272E14">
          <w:headerReference w:type="default" r:id="rId13"/>
          <w:headerReference w:type="first" r:id="rId14"/>
          <w:type w:val="nextColumn"/>
          <w:pgSz w:w="11907" w:h="16840" w:code="9"/>
          <w:pgMar w:top="1701" w:right="1134" w:bottom="1134" w:left="1134" w:header="720" w:footer="720" w:gutter="0"/>
          <w:cols w:space="720"/>
          <w:docGrid w:linePitch="360"/>
        </w:sectPr>
      </w:pPr>
    </w:p>
    <w:p w14:paraId="736C97F7" w14:textId="77777777" w:rsidR="0061636B" w:rsidRDefault="0061636B" w:rsidP="0061636B">
      <w:pPr>
        <w:pStyle w:val="BodyText"/>
        <w:rPr>
          <w:lang w:val="en-GB" w:eastAsia="en-AU"/>
        </w:rPr>
      </w:pPr>
    </w:p>
    <w:p w14:paraId="280EDCD6" w14:textId="77777777" w:rsidR="0061636B" w:rsidRDefault="0061636B" w:rsidP="0061636B">
      <w:pPr>
        <w:pStyle w:val="BodyText"/>
        <w:rPr>
          <w:lang w:val="en-GB" w:eastAsia="en-AU"/>
        </w:rPr>
      </w:pPr>
    </w:p>
    <w:p w14:paraId="5D3ACC31" w14:textId="77777777" w:rsidR="0061636B" w:rsidRDefault="0061636B" w:rsidP="0061636B">
      <w:pPr>
        <w:pStyle w:val="BodyText"/>
        <w:rPr>
          <w:lang w:val="en-GB" w:eastAsia="en-AU"/>
        </w:rPr>
      </w:pPr>
    </w:p>
    <w:p w14:paraId="33B85476" w14:textId="77777777" w:rsidR="0061636B" w:rsidRDefault="0061636B" w:rsidP="0061636B">
      <w:pPr>
        <w:pStyle w:val="BodyText"/>
        <w:rPr>
          <w:lang w:val="en-GB" w:eastAsia="en-AU"/>
        </w:rPr>
      </w:pPr>
    </w:p>
    <w:p w14:paraId="418CF27B" w14:textId="77777777" w:rsidR="00477CB4" w:rsidRDefault="00477CB4" w:rsidP="0061636B">
      <w:pPr>
        <w:pStyle w:val="BodyText"/>
      </w:pPr>
    </w:p>
    <w:p w14:paraId="573F3AB0" w14:textId="77777777" w:rsidR="00477CB4" w:rsidRDefault="00477CB4" w:rsidP="00477CB4"/>
    <w:p w14:paraId="2FBB6242" w14:textId="77777777" w:rsidR="00477CB4" w:rsidRDefault="00477CB4" w:rsidP="00477CB4"/>
    <w:p w14:paraId="42B53C2B" w14:textId="77777777" w:rsidR="00477CB4" w:rsidRDefault="00477CB4" w:rsidP="00F23AE1"/>
    <w:p w14:paraId="3DD20E52" w14:textId="77777777" w:rsidR="00477CB4" w:rsidRDefault="00477CB4" w:rsidP="00F23AE1"/>
    <w:p w14:paraId="3E7C2B51" w14:textId="77777777" w:rsidR="00477CB4" w:rsidRDefault="00477CB4" w:rsidP="00F23AE1"/>
    <w:p w14:paraId="3C969FDD" w14:textId="77777777" w:rsidR="00477CB4" w:rsidRDefault="00477CB4" w:rsidP="00F23AE1"/>
    <w:p w14:paraId="797FA82A" w14:textId="77777777" w:rsidR="00477CB4" w:rsidRDefault="00477CB4" w:rsidP="00F23AE1"/>
    <w:p w14:paraId="31634D04" w14:textId="77777777" w:rsidR="00477CB4" w:rsidRDefault="00477CB4" w:rsidP="00F23AE1"/>
    <w:p w14:paraId="498E72BC" w14:textId="77777777" w:rsidR="00477CB4" w:rsidRDefault="00477CB4" w:rsidP="00F23AE1"/>
    <w:p w14:paraId="78D47FCB" w14:textId="77777777" w:rsidR="00477CB4" w:rsidRDefault="00477CB4" w:rsidP="00F23AE1"/>
    <w:p w14:paraId="0B37855C" w14:textId="77777777" w:rsidR="0061636B" w:rsidRDefault="0061636B" w:rsidP="00F23AE1"/>
    <w:p w14:paraId="6C03E293" w14:textId="77777777" w:rsidR="00477CB4" w:rsidRDefault="00477CB4" w:rsidP="00F23AE1"/>
    <w:p w14:paraId="6C181E88" w14:textId="77777777" w:rsidR="00477CB4" w:rsidRDefault="00477CB4" w:rsidP="00F23AE1"/>
    <w:p w14:paraId="74582E6E" w14:textId="77777777" w:rsidR="00477CB4" w:rsidRDefault="00477CB4" w:rsidP="00F23AE1"/>
    <w:p w14:paraId="75FA28DF" w14:textId="77777777" w:rsidR="00477CB4" w:rsidRDefault="00477CB4" w:rsidP="00F23AE1"/>
    <w:p w14:paraId="18FED70B" w14:textId="77777777" w:rsidR="0061636B" w:rsidRDefault="0061636B" w:rsidP="00F23AE1"/>
    <w:p w14:paraId="038C875C" w14:textId="77777777" w:rsidR="0061636B" w:rsidRDefault="0061636B" w:rsidP="00F23AE1"/>
    <w:p w14:paraId="4131770A" w14:textId="77777777" w:rsidR="0061636B" w:rsidRDefault="0061636B" w:rsidP="00F23AE1"/>
    <w:p w14:paraId="21B09154" w14:textId="77777777" w:rsidR="0061636B" w:rsidRDefault="0061636B" w:rsidP="00F23AE1"/>
    <w:p w14:paraId="0DC3FD10" w14:textId="77777777" w:rsidR="0061636B" w:rsidRDefault="0061636B" w:rsidP="00F23AE1"/>
    <w:p w14:paraId="32D01579" w14:textId="77777777" w:rsidR="0061636B" w:rsidRDefault="0061636B" w:rsidP="00F23AE1"/>
    <w:p w14:paraId="73D48172" w14:textId="77777777" w:rsidR="0061636B" w:rsidRDefault="0061636B" w:rsidP="00F23AE1"/>
    <w:p w14:paraId="3A76DEFC" w14:textId="77777777" w:rsidR="0061636B" w:rsidRDefault="0061636B" w:rsidP="00F23AE1"/>
    <w:p w14:paraId="7D554B06" w14:textId="77777777" w:rsidR="0061636B" w:rsidRDefault="0061636B" w:rsidP="00F23AE1"/>
    <w:p w14:paraId="4C2C3172" w14:textId="77777777" w:rsidR="0061636B" w:rsidRDefault="0061636B" w:rsidP="00F23AE1"/>
    <w:p w14:paraId="5671BD73" w14:textId="77777777" w:rsidR="0061636B" w:rsidRDefault="0061636B" w:rsidP="00F23AE1"/>
    <w:p w14:paraId="4BD0B41D" w14:textId="77777777" w:rsidR="0061636B" w:rsidRDefault="0061636B" w:rsidP="00F23AE1"/>
    <w:p w14:paraId="7004ED88" w14:textId="7499050B" w:rsidR="00146D42" w:rsidRDefault="00146D42" w:rsidP="00F23AE1"/>
    <w:p w14:paraId="642B84F8" w14:textId="77777777" w:rsidR="00146D42" w:rsidRDefault="00146D42" w:rsidP="00F23AE1"/>
    <w:p w14:paraId="453380DB" w14:textId="77777777" w:rsidR="00146D42" w:rsidRDefault="00146D42" w:rsidP="00F23AE1"/>
    <w:p w14:paraId="667927AE" w14:textId="77777777" w:rsidR="0061636B" w:rsidRDefault="0061636B" w:rsidP="00F23AE1"/>
    <w:p w14:paraId="50F43D10" w14:textId="77777777" w:rsidR="00477CB4" w:rsidRPr="00876B32" w:rsidRDefault="00477CB4" w:rsidP="00F23AE1">
      <w:r w:rsidRPr="00876B32">
        <w:t>Published by the Climate Change Authority</w:t>
      </w:r>
    </w:p>
    <w:p w14:paraId="44D77C82" w14:textId="77777777" w:rsidR="00477CB4" w:rsidRPr="00876B32" w:rsidRDefault="00477CB4" w:rsidP="00F23AE1">
      <w:r w:rsidRPr="00876B32">
        <w:lastRenderedPageBreak/>
        <w:t>www.climatechangeauthority.gov.au</w:t>
      </w:r>
    </w:p>
    <w:p w14:paraId="19D05E12" w14:textId="77777777" w:rsidR="00477CB4" w:rsidRPr="00876B32" w:rsidRDefault="00477CB4" w:rsidP="00F23AE1">
      <w:r w:rsidRPr="00876B32">
        <w:t>© Commonwealth of Australia 2019</w:t>
      </w:r>
    </w:p>
    <w:p w14:paraId="69B5A005" w14:textId="77777777" w:rsidR="00477CB4" w:rsidRPr="00876B32" w:rsidRDefault="00477CB4" w:rsidP="00F23AE1">
      <w:r w:rsidRPr="00876B32">
        <w:t>This work is licensed under the Creative Commons Attribution 3.0 Australia Licence. To view a copy of this license, visit http://creativecommons.org/licenses/by/3.0/au</w:t>
      </w:r>
    </w:p>
    <w:p w14:paraId="77C8C498" w14:textId="77777777" w:rsidR="00477CB4" w:rsidRPr="00876B32" w:rsidRDefault="00477CB4" w:rsidP="00F23AE1">
      <w:r w:rsidRPr="00876B32">
        <w:t>The Climate Change Authority asserts the right to be recognised as author of the original material in the following manner:</w:t>
      </w:r>
    </w:p>
    <w:p w14:paraId="6C2AE0D2" w14:textId="77777777" w:rsidR="00477CB4" w:rsidRPr="00876B32" w:rsidRDefault="00477CB4" w:rsidP="00F23AE1">
      <w:pPr>
        <w:rPr>
          <w:rFonts w:asciiTheme="minorHAnsi" w:hAnsiTheme="minorHAnsi" w:cstheme="minorHAnsi"/>
          <w:szCs w:val="21"/>
        </w:rPr>
      </w:pPr>
      <w:r w:rsidRPr="00876B32">
        <w:rPr>
          <w:noProof/>
          <w:lang w:eastAsia="en-AU"/>
        </w:rPr>
        <w:drawing>
          <wp:inline distT="0" distB="0" distL="0" distR="0" wp14:anchorId="3B0D170F" wp14:editId="003A76EA">
            <wp:extent cx="931653" cy="3259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inline>
        </w:drawing>
      </w:r>
      <w:r w:rsidRPr="00876B32">
        <w:rPr>
          <w:rFonts w:asciiTheme="minorHAnsi" w:hAnsiTheme="minorHAnsi" w:cstheme="minorHAnsi"/>
          <w:szCs w:val="21"/>
        </w:rPr>
        <w:t xml:space="preserve"> </w:t>
      </w:r>
      <w:r w:rsidRPr="00876B32">
        <w:rPr>
          <w:rFonts w:asciiTheme="minorHAnsi" w:hAnsiTheme="minorHAnsi" w:cstheme="minorHAnsi"/>
          <w:noProof/>
          <w:szCs w:val="21"/>
          <w:lang w:eastAsia="en-AU"/>
        </w:rPr>
        <w:drawing>
          <wp:inline distT="0" distB="0" distL="0" distR="0" wp14:anchorId="5DF0A807" wp14:editId="746AF726">
            <wp:extent cx="813818" cy="152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14:paraId="43FFBDD1" w14:textId="77777777" w:rsidR="00477CB4" w:rsidRPr="00876B32" w:rsidRDefault="00477CB4" w:rsidP="00F23AE1">
      <w:pPr>
        <w:rPr>
          <w:color w:val="auto"/>
        </w:rPr>
      </w:pPr>
      <w:r w:rsidRPr="00876B32">
        <w:rPr>
          <w:color w:val="auto"/>
        </w:rPr>
        <w:t>© Commonwealth of Australia (Climate Change Authority) 2019.</w:t>
      </w:r>
    </w:p>
    <w:p w14:paraId="4521D98F" w14:textId="77777777" w:rsidR="00F23AE1" w:rsidRDefault="00F23AE1" w:rsidP="00F23AE1">
      <w:pPr>
        <w:rPr>
          <w:color w:val="auto"/>
        </w:rPr>
      </w:pPr>
    </w:p>
    <w:p w14:paraId="3EA42C99" w14:textId="77777777" w:rsidR="00477CB4" w:rsidRPr="00876B32" w:rsidRDefault="00477CB4" w:rsidP="00F23AE1">
      <w:pPr>
        <w:rPr>
          <w:color w:val="auto"/>
        </w:rPr>
      </w:pPr>
      <w:r w:rsidRPr="00876B32">
        <w:rPr>
          <w:color w:val="auto"/>
        </w:rPr>
        <w:t>IMPORTANT NOTICE – PLEASE READ</w:t>
      </w:r>
    </w:p>
    <w:p w14:paraId="3B4FC7C4" w14:textId="77777777" w:rsidR="0061636B" w:rsidRDefault="00477CB4" w:rsidP="00F23AE1">
      <w:pPr>
        <w:rPr>
          <w:color w:val="auto"/>
        </w:rPr>
        <w:sectPr w:rsidR="0061636B" w:rsidSect="002075A5">
          <w:footerReference w:type="even" r:id="rId17"/>
          <w:footerReference w:type="default" r:id="rId18"/>
          <w:type w:val="continuous"/>
          <w:pgSz w:w="11907" w:h="16840" w:code="9"/>
          <w:pgMar w:top="1701" w:right="1134" w:bottom="1134" w:left="1134" w:header="851" w:footer="720" w:gutter="0"/>
          <w:pgNumType w:fmt="lowerRoman" w:start="1"/>
          <w:cols w:space="720"/>
          <w:docGrid w:linePitch="360"/>
        </w:sectPr>
      </w:pPr>
      <w:r w:rsidRPr="00876B32">
        <w:rPr>
          <w:color w:val="auto"/>
        </w:rPr>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bookmarkStart w:id="1" w:name="_Toc485823767"/>
      <w:bookmarkStart w:id="2" w:name="_Toc486926506"/>
      <w:bookmarkStart w:id="3" w:name="_Toc486926634"/>
    </w:p>
    <w:bookmarkEnd w:id="1"/>
    <w:bookmarkEnd w:id="2"/>
    <w:bookmarkEnd w:id="3"/>
    <w:p w14:paraId="7EAF9067" w14:textId="77777777" w:rsidR="00216204" w:rsidRPr="00FE3F3E" w:rsidRDefault="008905AC" w:rsidP="00FE3F3E">
      <w:pPr>
        <w:pStyle w:val="ChapterHeading1"/>
      </w:pPr>
      <w:r w:rsidRPr="00FE3F3E">
        <w:lastRenderedPageBreak/>
        <w:t>THE CLIMATE CHANGE AUTHORITY IS SEEKING SUBMISSIONS ON THE POLICY TOOLKIT REQUIRED TO MEET THE PARIS AGREEMENT</w:t>
      </w:r>
    </w:p>
    <w:p w14:paraId="3043B655" w14:textId="77777777" w:rsidR="008905AC" w:rsidRDefault="008905AC" w:rsidP="008905AC">
      <w:r>
        <w:t xml:space="preserve">The Climate Change Authority is an independent statutory agency, established to provide expert, evidence-based advice on Australia’s climate change policy. </w:t>
      </w:r>
    </w:p>
    <w:p w14:paraId="30B6988C" w14:textId="2755D363" w:rsidR="008905AC" w:rsidRDefault="008905AC" w:rsidP="008905AC">
      <w:r>
        <w:t xml:space="preserve">The Authority has previously provided advice to Government on the policy toolkit required to meet Australia’s emissions reduction commitments under the Paris Agreement. </w:t>
      </w:r>
      <w:r w:rsidR="001B3D7C">
        <w:t xml:space="preserve">The Authority is now reviewing and updating this advice, taking in to account </w:t>
      </w:r>
      <w:r>
        <w:t>developments in Australia and around the world in terms of the economics and science of climate change</w:t>
      </w:r>
      <w:r w:rsidR="001B3D7C">
        <w:t>. These include new assessments of progress towards the Paris Agreement goals and implications for global temperature outcomes, and of the effectiveness and potential of different approaches to reducing emissions</w:t>
      </w:r>
      <w:r>
        <w:t xml:space="preserve">. The Authority is aiming to provide </w:t>
      </w:r>
      <w:r w:rsidR="009A02D5">
        <w:t>this</w:t>
      </w:r>
      <w:r>
        <w:t xml:space="preserve"> advice by the end of 2019.</w:t>
      </w:r>
    </w:p>
    <w:p w14:paraId="6806F924" w14:textId="77777777" w:rsidR="008905AC" w:rsidRDefault="008905AC" w:rsidP="008905AC">
      <w:r>
        <w:t>This consultation paper is seeking submissions to inform this work. The paper sets out:</w:t>
      </w:r>
    </w:p>
    <w:p w14:paraId="6E90C273" w14:textId="77777777" w:rsidR="008905AC" w:rsidRDefault="008905AC" w:rsidP="008905AC">
      <w:pPr>
        <w:pStyle w:val="TableListBullet"/>
      </w:pPr>
      <w:r>
        <w:t xml:space="preserve">Australia’s emissions reduction commitments under the Paris Agreement  </w:t>
      </w:r>
    </w:p>
    <w:p w14:paraId="4280B6F4" w14:textId="77777777" w:rsidR="008905AC" w:rsidRDefault="008905AC" w:rsidP="008905AC">
      <w:pPr>
        <w:pStyle w:val="TableListBullet"/>
      </w:pPr>
      <w:r>
        <w:t xml:space="preserve">A summary of the Authority’s previous advice to Government on the policy toolkit required to meet the Paris Agreement </w:t>
      </w:r>
    </w:p>
    <w:p w14:paraId="5EF78E2C" w14:textId="77777777" w:rsidR="008905AC" w:rsidRDefault="008905AC" w:rsidP="008905AC">
      <w:pPr>
        <w:pStyle w:val="TableListBullet"/>
      </w:pPr>
      <w:r>
        <w:t>Factors that have changed since that advice was given</w:t>
      </w:r>
    </w:p>
    <w:p w14:paraId="5A161E87" w14:textId="77777777" w:rsidR="008905AC" w:rsidRDefault="008905AC" w:rsidP="008905AC">
      <w:pPr>
        <w:pStyle w:val="TableListBullet"/>
      </w:pPr>
      <w:r>
        <w:t xml:space="preserve">Key areas of investigation in reviewing and updating its advice </w:t>
      </w:r>
    </w:p>
    <w:p w14:paraId="1D9DF424" w14:textId="531306AD" w:rsidR="00477CB4" w:rsidRDefault="009A02D5" w:rsidP="008905AC">
      <w:pPr>
        <w:pStyle w:val="TableListBullet"/>
      </w:pPr>
      <w:r>
        <w:t>T</w:t>
      </w:r>
      <w:r w:rsidR="008905AC">
        <w:t>he scope of this work</w:t>
      </w: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8905AC" w14:paraId="4083AAA7" w14:textId="77777777" w:rsidTr="008905AC">
        <w:tc>
          <w:tcPr>
            <w:tcW w:w="9741" w:type="dxa"/>
            <w:shd w:val="clear" w:color="auto" w:fill="DEECF7"/>
          </w:tcPr>
          <w:p w14:paraId="4FABCD69" w14:textId="77777777" w:rsidR="008905AC" w:rsidRPr="00ED4832" w:rsidRDefault="008905AC" w:rsidP="008905AC">
            <w:pPr>
              <w:pStyle w:val="Headingnumberedbox"/>
            </w:pPr>
            <w:r w:rsidRPr="008905AC">
              <w:t>How to make a submission</w:t>
            </w:r>
          </w:p>
          <w:p w14:paraId="0CF4282A" w14:textId="77777777" w:rsidR="008905AC" w:rsidRDefault="008905AC" w:rsidP="008905AC">
            <w:r>
              <w:t xml:space="preserve">To inform its update of advice to Government on the policy toolkit needed to meet Australia’s emissions reduction commitments under the Paris Agreement, the Authority is inviting </w:t>
            </w:r>
            <w:r>
              <w:lastRenderedPageBreak/>
              <w:t xml:space="preserve">submissions from organisations and individuals. Those interested in making a submission should not feel constrained by the issues or questions in this paper. </w:t>
            </w:r>
          </w:p>
          <w:p w14:paraId="0DB57FC5" w14:textId="6D93428F" w:rsidR="008905AC" w:rsidRDefault="008905AC" w:rsidP="008905AC">
            <w:r>
              <w:t xml:space="preserve">Submissions can be emailed to </w:t>
            </w:r>
            <w:r w:rsidRPr="008905AC">
              <w:rPr>
                <w:rStyle w:val="Hyperlink"/>
              </w:rPr>
              <w:t>submissions@climatechangeauthority.gov.au</w:t>
            </w:r>
            <w:r>
              <w:t xml:space="preserve"> until </w:t>
            </w:r>
            <w:r w:rsidR="00780535">
              <w:t>23</w:t>
            </w:r>
            <w:r>
              <w:t xml:space="preserve"> August 2019. A coversheet for submissions can be found on the Authority’s website at: </w:t>
            </w:r>
            <w:r w:rsidRPr="008905AC">
              <w:rPr>
                <w:rStyle w:val="Hyperlink"/>
              </w:rPr>
              <w:t>www.climatechangeauthority.gov.au/consultations</w:t>
            </w:r>
            <w:r>
              <w:t xml:space="preserve">. </w:t>
            </w:r>
          </w:p>
          <w:p w14:paraId="06F35800" w14:textId="77777777" w:rsidR="008905AC" w:rsidRPr="00BE5A2C" w:rsidRDefault="008905AC" w:rsidP="008905AC">
            <w:pPr>
              <w:rPr>
                <w:b/>
                <w:szCs w:val="21"/>
              </w:rPr>
            </w:pPr>
            <w:r>
              <w:t xml:space="preserve">The Authority will also undertake targeted consultation with stakeholders to complement the written submissions. Please contact the Authority if you would like to be involved in these consultations and meetings. </w:t>
            </w:r>
          </w:p>
        </w:tc>
      </w:tr>
    </w:tbl>
    <w:p w14:paraId="16369A6B" w14:textId="77777777" w:rsidR="008905AC" w:rsidRPr="00FE3F3E" w:rsidRDefault="008905AC" w:rsidP="00FE3F3E">
      <w:pPr>
        <w:pStyle w:val="ChapterHeading1"/>
      </w:pPr>
      <w:r w:rsidRPr="00FE3F3E">
        <w:lastRenderedPageBreak/>
        <w:t>AUSTRALIA’S COMMITMENTS UNDER THE PARIS AGREEMENT</w:t>
      </w:r>
    </w:p>
    <w:p w14:paraId="47CEB4DE" w14:textId="77777777" w:rsidR="008905AC" w:rsidRDefault="008905AC" w:rsidP="008905AC">
      <w:r>
        <w:t xml:space="preserve">Under the 2015 Paris Agreement, Australia along with 194 other signatories agreed to limit global warming to well below 2°C and to pursue efforts to limit the temperature increase to 1.5°C. In pursuit of this goal, countries agreed that global emissions need to peak as soon as possible, and rapidly reduce to reach net zero between 2050 and 2100. </w:t>
      </w:r>
    </w:p>
    <w:p w14:paraId="5FFD72C0" w14:textId="77777777" w:rsidR="008905AC" w:rsidRDefault="008905AC" w:rsidP="008905AC">
      <w:r>
        <w:t xml:space="preserve">Australia has made a specific commitment under the Paris Agreement to reduce its greenhouse gas emissions by between 26 and 28 per cent below 2005 levels by 2030. And will need to submit a more ambitious post-2030 goal in 2025 as part of the “review, refine and ratchet” mechanism under the Agreement. Australia, along with many other countries has also committed to developing a long-term emissions reduction strategy. </w:t>
      </w:r>
    </w:p>
    <w:p w14:paraId="1928223E" w14:textId="3BB05D1A" w:rsidR="008905AC" w:rsidRDefault="008905AC" w:rsidP="008905AC">
      <w:r>
        <w:t xml:space="preserve">There is now </w:t>
      </w:r>
      <w:r w:rsidR="00C73E9D">
        <w:t xml:space="preserve">a </w:t>
      </w:r>
      <w:r w:rsidR="00B63CBE">
        <w:t xml:space="preserve">stronger understanding </w:t>
      </w:r>
      <w:r>
        <w:t xml:space="preserve">that most countries, including Australia, need to do more if the world is to meet the Paris Agreement temperature goals (UNEP 2018, IEA 2018). This means that the advice provided by the Authority should help to position Australia to not only meet its 2030 emissions target, but also to meet targets with enhanced ambition that put Australia clearly and firmly on the path to net zero emissions. </w:t>
      </w:r>
    </w:p>
    <w:p w14:paraId="33B66CFB" w14:textId="66277F63" w:rsidR="008905AC" w:rsidRDefault="008905AC" w:rsidP="00FE3F3E">
      <w:pPr>
        <w:pStyle w:val="ChapterHeading1"/>
      </w:pPr>
      <w:r>
        <w:lastRenderedPageBreak/>
        <w:t xml:space="preserve">THE AUTHORITY’S PREVIOUS ADVICE TO GOVERNMENT ON THE POLICY TOOLKIT </w:t>
      </w:r>
    </w:p>
    <w:p w14:paraId="787FA575" w14:textId="6704C243" w:rsidR="008905AC" w:rsidRDefault="008905AC" w:rsidP="008905AC">
      <w:r>
        <w:t xml:space="preserve">The Authority has previously provided advice to Government on the policy toolkit required to meet Australia’s emissions reduction commitments under the Paris Agreement. This advice was provided in various reports including reports on the National Greenhouse and Energy Reporting scheme and safeguard mechanism (2018); reducing emissions on the land </w:t>
      </w:r>
      <w:r w:rsidR="00B63CBE">
        <w:t>(</w:t>
      </w:r>
      <w:r w:rsidR="00B63CBE" w:rsidRPr="00C73E9D">
        <w:rPr>
          <w:i/>
        </w:rPr>
        <w:t>Reaping the Rewards</w:t>
      </w:r>
      <w:r w:rsidR="00B63CBE">
        <w:t xml:space="preserve">) </w:t>
      </w:r>
      <w:r>
        <w:t>(2018); the Emissions Reduction Fund (2017); the electricity sector</w:t>
      </w:r>
      <w:r w:rsidR="00C73E9D">
        <w:t xml:space="preserve"> (</w:t>
      </w:r>
      <w:r w:rsidR="00C73E9D">
        <w:rPr>
          <w:i/>
        </w:rPr>
        <w:t>Towards the Next Generation</w:t>
      </w:r>
      <w:r w:rsidR="00C73E9D">
        <w:t>)</w:t>
      </w:r>
      <w:r w:rsidR="00C73E9D">
        <w:rPr>
          <w:i/>
        </w:rPr>
        <w:t xml:space="preserve"> </w:t>
      </w:r>
      <w:r>
        <w:t xml:space="preserve"> (2017); and a policy toolkit to meet the Paris Agreement emissions reduction target (2016). These are all available at </w:t>
      </w:r>
      <w:r w:rsidRPr="009A02D5">
        <w:rPr>
          <w:rStyle w:val="Hyperlink"/>
        </w:rPr>
        <w:t>http://climatechangeauthority.gov.au/publications</w:t>
      </w:r>
      <w:r>
        <w:t>.</w:t>
      </w:r>
    </w:p>
    <w:p w14:paraId="53FB7642" w14:textId="77777777" w:rsidR="008905AC" w:rsidRDefault="008905AC" w:rsidP="008905AC">
      <w:r>
        <w:t>In providing its advice, the Authority decided a sectoral approach that built on existing policies provided the most efficient and achievable way forward. A summary of that advice is provided below:</w:t>
      </w:r>
    </w:p>
    <w:p w14:paraId="70F4AC72" w14:textId="77777777" w:rsidR="008905AC" w:rsidRDefault="008905AC" w:rsidP="008905AC">
      <w:pPr>
        <w:pStyle w:val="TableListBullet"/>
      </w:pPr>
      <w:r>
        <w:t xml:space="preserve">For the industrial sector (direct combustion, industrial processes and fugitives): </w:t>
      </w:r>
    </w:p>
    <w:p w14:paraId="758895E2" w14:textId="77777777" w:rsidR="008905AC" w:rsidRDefault="008905AC" w:rsidP="008905AC">
      <w:pPr>
        <w:pStyle w:val="TableListBullet2"/>
      </w:pPr>
      <w:r>
        <w:t xml:space="preserve">Enhance the safeguard mechanism: </w:t>
      </w:r>
    </w:p>
    <w:p w14:paraId="13EB04B4" w14:textId="77777777" w:rsidR="008905AC" w:rsidRDefault="008905AC" w:rsidP="008905AC">
      <w:pPr>
        <w:pStyle w:val="TableListBullet2"/>
        <w:numPr>
          <w:ilvl w:val="2"/>
          <w:numId w:val="10"/>
        </w:numPr>
      </w:pPr>
      <w:r>
        <w:t>Remove access to further baseline increases.</w:t>
      </w:r>
    </w:p>
    <w:p w14:paraId="3A201BC6" w14:textId="77777777" w:rsidR="008905AC" w:rsidRDefault="008905AC" w:rsidP="008905AC">
      <w:pPr>
        <w:pStyle w:val="TableListBullet2"/>
        <w:numPr>
          <w:ilvl w:val="2"/>
          <w:numId w:val="10"/>
        </w:numPr>
      </w:pPr>
      <w:r>
        <w:t xml:space="preserve">Decline safeguard baselines in line with Australia’s economy-wide emissions reduction commitments under the Paris Agreement. </w:t>
      </w:r>
    </w:p>
    <w:p w14:paraId="7CD63F1C" w14:textId="77777777" w:rsidR="008905AC" w:rsidRDefault="008905AC" w:rsidP="008905AC">
      <w:pPr>
        <w:pStyle w:val="TableListBullet2"/>
        <w:numPr>
          <w:ilvl w:val="2"/>
          <w:numId w:val="10"/>
        </w:numPr>
      </w:pPr>
      <w:r>
        <w:t xml:space="preserve">Allow safeguard facilities to meet their safeguard obligations with Emissions Reduction Fund offsets and international credits and permits (provided the international units meet qualitative and quantitative eligibility restrictions). </w:t>
      </w:r>
    </w:p>
    <w:p w14:paraId="4240209D" w14:textId="77777777" w:rsidR="008905AC" w:rsidRDefault="008905AC" w:rsidP="008905AC">
      <w:pPr>
        <w:pStyle w:val="TableListBullet2"/>
        <w:numPr>
          <w:ilvl w:val="2"/>
          <w:numId w:val="10"/>
        </w:numPr>
      </w:pPr>
      <w:r>
        <w:t>Lower thresholds to 25,000 t CO</w:t>
      </w:r>
      <w:r w:rsidRPr="009A02D5">
        <w:rPr>
          <w:vertAlign w:val="subscript"/>
        </w:rPr>
        <w:t>2</w:t>
      </w:r>
      <w:r>
        <w:t>-e to extend the coverage of the safeguard to more facilities. Recent analysis by the Authority suggests this would capture around an additional 250 facilities and a further 2 per cent of Australia’s emissions.</w:t>
      </w:r>
    </w:p>
    <w:p w14:paraId="31300239" w14:textId="77777777" w:rsidR="008905AC" w:rsidRDefault="008905AC" w:rsidP="008905AC">
      <w:pPr>
        <w:pStyle w:val="TableListBullet"/>
      </w:pPr>
      <w:r>
        <w:lastRenderedPageBreak/>
        <w:t>For the electricity-generation sector:</w:t>
      </w:r>
    </w:p>
    <w:p w14:paraId="19D220B9" w14:textId="77777777" w:rsidR="008905AC" w:rsidRDefault="008905AC" w:rsidP="008905AC">
      <w:pPr>
        <w:pStyle w:val="TableListBullet2"/>
      </w:pPr>
      <w:r>
        <w:t>Implement an emissions intensity scheme or a low emissions target in the electricity sector to provide enhanced investor certainty, ensure reliability and drive net zero emissions by 2050.</w:t>
      </w:r>
    </w:p>
    <w:p w14:paraId="2D3E0EC8" w14:textId="77777777" w:rsidR="008905AC" w:rsidRDefault="008905AC" w:rsidP="008905AC">
      <w:pPr>
        <w:pStyle w:val="TableListBullet2"/>
      </w:pPr>
      <w:r>
        <w:t xml:space="preserve">The National Energy Guarantee was also seen as a possible way forward in the sector. </w:t>
      </w:r>
    </w:p>
    <w:p w14:paraId="40C9E3A0" w14:textId="77777777" w:rsidR="008905AC" w:rsidRDefault="008905AC" w:rsidP="008905AC">
      <w:pPr>
        <w:pStyle w:val="TableListBullet2"/>
      </w:pPr>
      <w:r>
        <w:t xml:space="preserve">End the Renewable Energy Target in 2030 as legislated. </w:t>
      </w:r>
    </w:p>
    <w:p w14:paraId="1C2E4A38" w14:textId="77777777" w:rsidR="008905AC" w:rsidRDefault="008905AC" w:rsidP="008905AC">
      <w:pPr>
        <w:pStyle w:val="TableListBullet"/>
      </w:pPr>
      <w:r>
        <w:t>For the transport sector:</w:t>
      </w:r>
    </w:p>
    <w:p w14:paraId="36E1F8B2" w14:textId="77777777" w:rsidR="008905AC" w:rsidRDefault="008905AC" w:rsidP="00FE3F3E">
      <w:pPr>
        <w:pStyle w:val="TableListBullet2"/>
      </w:pPr>
      <w:r>
        <w:t>Introduce emissions reduction standards for light vehicles.</w:t>
      </w:r>
    </w:p>
    <w:p w14:paraId="160EA0E7" w14:textId="77777777" w:rsidR="008905AC" w:rsidRDefault="008905AC" w:rsidP="00FE3F3E">
      <w:pPr>
        <w:pStyle w:val="TableListBullet2"/>
      </w:pPr>
      <w:r>
        <w:t>Conduct a cost-benefit analysis to investigate emissions reduction standards for heavy vehicles.</w:t>
      </w:r>
    </w:p>
    <w:p w14:paraId="4A3F8865" w14:textId="77777777" w:rsidR="008905AC" w:rsidRDefault="008905AC" w:rsidP="00FE3F3E">
      <w:pPr>
        <w:pStyle w:val="TableListBullet2"/>
      </w:pPr>
      <w:r>
        <w:t>Conduct further work into the best roles of public and private providers in delivering electric vehicle infrastructure.</w:t>
      </w:r>
    </w:p>
    <w:p w14:paraId="026079AA" w14:textId="77777777" w:rsidR="008905AC" w:rsidRDefault="008905AC" w:rsidP="008905AC">
      <w:pPr>
        <w:pStyle w:val="TableListBullet"/>
      </w:pPr>
      <w:r>
        <w:t>For the waste sector:</w:t>
      </w:r>
    </w:p>
    <w:p w14:paraId="4A28229C" w14:textId="77777777" w:rsidR="008905AC" w:rsidRDefault="008905AC" w:rsidP="00FE3F3E">
      <w:pPr>
        <w:pStyle w:val="TableListBullet2"/>
      </w:pPr>
      <w:r>
        <w:t>Harmonise and enhance regulation.</w:t>
      </w:r>
    </w:p>
    <w:p w14:paraId="00C488D4" w14:textId="77777777" w:rsidR="008905AC" w:rsidRDefault="008905AC" w:rsidP="009A02D5">
      <w:pPr>
        <w:pStyle w:val="TableListBullet"/>
      </w:pPr>
      <w:r>
        <w:t>For the agriculture and land sector:</w:t>
      </w:r>
    </w:p>
    <w:p w14:paraId="0EC1E271" w14:textId="77777777" w:rsidR="008905AC" w:rsidRDefault="008905AC" w:rsidP="00FE3F3E">
      <w:pPr>
        <w:pStyle w:val="TableListBullet2"/>
      </w:pPr>
      <w:r>
        <w:t>Introduce measures to improve on-farm profitability, reduce greenhouse gas emissions on the land and deliver other environmental benefits at the same time.</w:t>
      </w:r>
    </w:p>
    <w:p w14:paraId="3F18D016" w14:textId="5CBD0B3D" w:rsidR="008905AC" w:rsidRDefault="008905AC" w:rsidP="00FE3F3E">
      <w:pPr>
        <w:pStyle w:val="TableListBullet2"/>
      </w:pPr>
      <w:r>
        <w:t xml:space="preserve">Continue crediting </w:t>
      </w:r>
      <w:r w:rsidR="00A54D5F">
        <w:t xml:space="preserve">land sector abatement </w:t>
      </w:r>
      <w:r>
        <w:t xml:space="preserve">under the Emissions Reduction Fund </w:t>
      </w:r>
      <w:r w:rsidR="00180EA4">
        <w:t>and transition from Government to private sector purchasing</w:t>
      </w:r>
      <w:r w:rsidR="00A54D5F">
        <w:t xml:space="preserve"> of these offsets</w:t>
      </w:r>
      <w:r>
        <w:t>.</w:t>
      </w:r>
    </w:p>
    <w:p w14:paraId="35F3A277" w14:textId="77777777" w:rsidR="008905AC" w:rsidRDefault="008905AC" w:rsidP="008905AC">
      <w:pPr>
        <w:pStyle w:val="TableListBullet"/>
      </w:pPr>
      <w:r>
        <w:t>For the Emissions Reduction Fund:</w:t>
      </w:r>
    </w:p>
    <w:p w14:paraId="5EAC6F84" w14:textId="5B64FDF9" w:rsidR="008905AC" w:rsidRDefault="008905AC" w:rsidP="00FE3F3E">
      <w:pPr>
        <w:pStyle w:val="TableListBullet2"/>
      </w:pPr>
      <w:r>
        <w:t>Transition away from Government to private sector purchasing of offsets under the Emissions Reduction Fund.</w:t>
      </w:r>
    </w:p>
    <w:p w14:paraId="183F1550" w14:textId="77777777" w:rsidR="008905AC" w:rsidRDefault="008905AC" w:rsidP="009A02D5">
      <w:pPr>
        <w:pStyle w:val="TableListBullet"/>
      </w:pPr>
      <w:r>
        <w:t>For energy efficiency</w:t>
      </w:r>
    </w:p>
    <w:p w14:paraId="4721694A" w14:textId="77777777" w:rsidR="008905AC" w:rsidRDefault="008905AC" w:rsidP="00FE3F3E">
      <w:pPr>
        <w:pStyle w:val="TableListBullet2"/>
      </w:pPr>
      <w:r>
        <w:t xml:space="preserve">Harmonise Commonwealth and state energy efficiency schemes or implement a National Energy Savings scheme, and update and </w:t>
      </w:r>
      <w:r>
        <w:lastRenderedPageBreak/>
        <w:t>expand energy efficiency standards for appliances and buildings.</w:t>
      </w:r>
    </w:p>
    <w:p w14:paraId="67D123CE" w14:textId="77777777" w:rsidR="008905AC" w:rsidRDefault="00FE3F3E" w:rsidP="008905AC">
      <w:pPr>
        <w:pStyle w:val="TableListBullet"/>
      </w:pPr>
      <w:r>
        <w:t>For innovation:</w:t>
      </w:r>
    </w:p>
    <w:p w14:paraId="5D579390" w14:textId="77777777" w:rsidR="008905AC" w:rsidRDefault="008905AC" w:rsidP="00FE3F3E">
      <w:pPr>
        <w:pStyle w:val="TableListBullet2"/>
      </w:pPr>
      <w:r>
        <w:t>Innovation support focused on research and development of low emissions technologies and products.</w:t>
      </w:r>
    </w:p>
    <w:p w14:paraId="03C4F394" w14:textId="6A46EAD2" w:rsidR="00E8754D" w:rsidRDefault="008905AC" w:rsidP="008905AC">
      <w:r>
        <w:t>When evaluating climate policy, the Authority takes into account a number of principles and policy characteristics that it sees as desirable (Box 2). Inevitably, there will be trade-offs to be addressed among them. Nonetheless, the Authority considers that policies are more likely to be implementable, gain broad acceptance and ultimately be successful if they are designed with these criteria in mind.</w:t>
      </w: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477CB4" w14:paraId="04CDEAA3" w14:textId="77777777" w:rsidTr="00FE3F3E">
        <w:tc>
          <w:tcPr>
            <w:tcW w:w="9741" w:type="dxa"/>
            <w:shd w:val="clear" w:color="auto" w:fill="DEECF7"/>
          </w:tcPr>
          <w:p w14:paraId="35C11656" w14:textId="77777777" w:rsidR="00477CB4" w:rsidRPr="00ED4832" w:rsidRDefault="00FE3F3E" w:rsidP="00FE3F3E">
            <w:pPr>
              <w:pStyle w:val="Headingnumberedbox"/>
            </w:pPr>
            <w:bookmarkStart w:id="4" w:name="_Toc2258648"/>
            <w:bookmarkStart w:id="5" w:name="_Toc2259552"/>
            <w:bookmarkStart w:id="6" w:name="_Toc2260933"/>
            <w:bookmarkStart w:id="7" w:name="_Toc2265995"/>
            <w:bookmarkStart w:id="8" w:name="_Toc2758850"/>
            <w:bookmarkStart w:id="9" w:name="_Toc10736119"/>
            <w:r w:rsidRPr="00FE3F3E">
              <w:lastRenderedPageBreak/>
              <w:t>Evaluating climate change policies</w:t>
            </w:r>
            <w:bookmarkEnd w:id="4"/>
            <w:bookmarkEnd w:id="5"/>
            <w:bookmarkEnd w:id="6"/>
            <w:bookmarkEnd w:id="7"/>
            <w:bookmarkEnd w:id="8"/>
            <w:bookmarkEnd w:id="9"/>
          </w:p>
          <w:p w14:paraId="4B82A31B" w14:textId="77777777" w:rsidR="00FE3F3E" w:rsidRDefault="00FE3F3E" w:rsidP="00FE3F3E">
            <w:r>
              <w:t>In keeping with its legislation, the Authority must have regard to the following principles when assessing the relative merits of emissions reduction policies:</w:t>
            </w:r>
          </w:p>
          <w:p w14:paraId="6DB80FAF" w14:textId="77777777" w:rsidR="00FE3F3E" w:rsidRDefault="00FE3F3E" w:rsidP="00FE3F3E">
            <w:pPr>
              <w:pStyle w:val="TableListBullet"/>
            </w:pPr>
            <w:r>
              <w:t>economic efficiency</w:t>
            </w:r>
          </w:p>
          <w:p w14:paraId="493E945A" w14:textId="77777777" w:rsidR="00FE3F3E" w:rsidRDefault="00FE3F3E" w:rsidP="00FE3F3E">
            <w:pPr>
              <w:pStyle w:val="TableListBullet"/>
            </w:pPr>
            <w:r>
              <w:t>environmental effectiveness</w:t>
            </w:r>
          </w:p>
          <w:p w14:paraId="00CE0A34" w14:textId="77777777" w:rsidR="00FE3F3E" w:rsidRDefault="00FE3F3E" w:rsidP="00FE3F3E">
            <w:pPr>
              <w:pStyle w:val="TableListBullet"/>
            </w:pPr>
            <w:r>
              <w:t>equity</w:t>
            </w:r>
          </w:p>
          <w:p w14:paraId="7B6A27A2" w14:textId="77777777" w:rsidR="00FE3F3E" w:rsidRDefault="00FE3F3E" w:rsidP="00FE3F3E">
            <w:pPr>
              <w:pStyle w:val="TableListBullet"/>
            </w:pPr>
            <w:r>
              <w:t>in the public interest</w:t>
            </w:r>
          </w:p>
          <w:p w14:paraId="327F5B47" w14:textId="77777777" w:rsidR="00FE3F3E" w:rsidRDefault="00FE3F3E" w:rsidP="00FE3F3E">
            <w:pPr>
              <w:pStyle w:val="TableListBullet"/>
            </w:pPr>
            <w:r>
              <w:t>take account of the impact on households, business, workers and communities</w:t>
            </w:r>
          </w:p>
          <w:p w14:paraId="5ADD87AF" w14:textId="77777777" w:rsidR="00FE3F3E" w:rsidRDefault="00FE3F3E" w:rsidP="00FE3F3E">
            <w:pPr>
              <w:pStyle w:val="TableListBullet"/>
            </w:pPr>
            <w:r>
              <w:t xml:space="preserve">support the development of an effective global response to climate change </w:t>
            </w:r>
          </w:p>
          <w:p w14:paraId="7FAB3D0E" w14:textId="77777777" w:rsidR="00FE3F3E" w:rsidRDefault="00FE3F3E" w:rsidP="00FE3F3E">
            <w:pPr>
              <w:pStyle w:val="TableListBullet"/>
            </w:pPr>
            <w:r>
              <w:t>be consistent with Australia’s foreign policy and trade objectives.</w:t>
            </w:r>
          </w:p>
          <w:p w14:paraId="67524549" w14:textId="77777777" w:rsidR="00FE3F3E" w:rsidRDefault="00FE3F3E" w:rsidP="00FE3F3E">
            <w:r>
              <w:t>The Authority has also identified the following desirable characteristics of emissions reduction policies for use in evaluating policy options:</w:t>
            </w:r>
          </w:p>
          <w:p w14:paraId="5A38DD75" w14:textId="529808D1" w:rsidR="00FE3F3E" w:rsidRDefault="009A02D5" w:rsidP="00FE3F3E">
            <w:pPr>
              <w:pStyle w:val="TableListBullet"/>
            </w:pPr>
            <w:r>
              <w:t>c</w:t>
            </w:r>
            <w:r w:rsidR="00FE3F3E">
              <w:t>redibility—to provide an incentive for businesses to invest and innovate and to ensure emissions reductions are real</w:t>
            </w:r>
          </w:p>
          <w:p w14:paraId="5294A679" w14:textId="6EABA89F" w:rsidR="00FE3F3E" w:rsidRDefault="009A02D5" w:rsidP="00FE3F3E">
            <w:pPr>
              <w:pStyle w:val="TableListBullet"/>
            </w:pPr>
            <w:r>
              <w:t>d</w:t>
            </w:r>
            <w:r w:rsidR="00FE3F3E">
              <w:t>urability and simplicity—to reduce the costs to government associated with implementing policies and the costs to businesses of adjusting to new policies</w:t>
            </w:r>
          </w:p>
          <w:p w14:paraId="2BC3490C" w14:textId="7F8DF931" w:rsidR="00FE3F3E" w:rsidRDefault="009A02D5" w:rsidP="00FE3F3E">
            <w:pPr>
              <w:pStyle w:val="TableListBullet"/>
            </w:pPr>
            <w:r>
              <w:t>s</w:t>
            </w:r>
            <w:r w:rsidR="00FE3F3E">
              <w:t xml:space="preserve">calability—to enable Australia to adjust its emissions reduction commitment over time, in response to changes in technology, the economy and the action of international competitors </w:t>
            </w:r>
          </w:p>
          <w:p w14:paraId="7DD62A12" w14:textId="4463650B" w:rsidR="00FE3F3E" w:rsidRDefault="009A02D5" w:rsidP="00FE3F3E">
            <w:pPr>
              <w:pStyle w:val="TableListBullet"/>
            </w:pPr>
            <w:r>
              <w:t>c</w:t>
            </w:r>
            <w:r w:rsidR="00FE3F3E">
              <w:t>oherency with other policies—Australia needs a policy toolkit with broad coverage to reduce the overall costs of emissions reductions and maximise opportunities created</w:t>
            </w:r>
          </w:p>
          <w:p w14:paraId="1C18F724" w14:textId="569B0442" w:rsidR="00477CB4" w:rsidRPr="00BE5A2C" w:rsidRDefault="009A02D5" w:rsidP="00FE3F3E">
            <w:pPr>
              <w:pStyle w:val="TableListBullet"/>
            </w:pPr>
            <w:r>
              <w:t>f</w:t>
            </w:r>
            <w:r w:rsidR="00FE3F3E">
              <w:t>lexibility—include a range of compliance options to reduce the cost of emissions reductions, such as allowing access to international units subject to quantitative and qualitative limits.</w:t>
            </w:r>
          </w:p>
        </w:tc>
      </w:tr>
    </w:tbl>
    <w:p w14:paraId="6AAF186C" w14:textId="77777777" w:rsidR="00477CB4" w:rsidRDefault="00477CB4" w:rsidP="00477CB4">
      <w:pPr>
        <w:rPr>
          <w:b/>
        </w:rPr>
      </w:pPr>
    </w:p>
    <w:p w14:paraId="5A48E3B0" w14:textId="77777777" w:rsidR="00FE3F3E" w:rsidRDefault="00FE3F3E" w:rsidP="00FE3F3E">
      <w:pPr>
        <w:pStyle w:val="ChapterHeading1"/>
      </w:pPr>
      <w:r>
        <w:t xml:space="preserve">FACTORS THAT HAVE CHANGED SINCE THE AUTHORITY’S PREVIOUS ADVICE </w:t>
      </w:r>
    </w:p>
    <w:p w14:paraId="3953CBD4" w14:textId="13FF3FAE" w:rsidR="00FE3F3E" w:rsidRDefault="00FE3F3E" w:rsidP="00FE3F3E">
      <w:r>
        <w:t>Since the Authority last provided its advice to Government on the policy toolkit required to meet the Paris Agreement</w:t>
      </w:r>
      <w:r w:rsidR="009A02D5">
        <w:t>,</w:t>
      </w:r>
      <w:r>
        <w:t xml:space="preserve"> a number of developments have occurred in Australia and around the world including:</w:t>
      </w:r>
    </w:p>
    <w:p w14:paraId="5EBF4547" w14:textId="77777777" w:rsidR="00FE3F3E" w:rsidRDefault="00FE3F3E" w:rsidP="00D970A8">
      <w:pPr>
        <w:pStyle w:val="TableListBullet"/>
      </w:pPr>
      <w:r>
        <w:t>Changes in the costs of abatement technologies and industry action on climate change</w:t>
      </w:r>
    </w:p>
    <w:p w14:paraId="6AD196A6" w14:textId="77777777" w:rsidR="00FE3F3E" w:rsidRDefault="00FE3F3E" w:rsidP="00861450">
      <w:pPr>
        <w:pStyle w:val="TableListBullet"/>
      </w:pPr>
      <w:r>
        <w:lastRenderedPageBreak/>
        <w:t xml:space="preserve">Advances in climate science and improvements in our understanding of climate change impacts and the emissions budget consistent with the Paris Agreement goals </w:t>
      </w:r>
    </w:p>
    <w:p w14:paraId="058D40B0" w14:textId="6ADF83AD" w:rsidR="00FE3F3E" w:rsidRDefault="00FE3F3E" w:rsidP="00861450">
      <w:pPr>
        <w:pStyle w:val="TableListBullet"/>
      </w:pPr>
      <w:r>
        <w:t>Growth in domestic and global emissions and changes in the rollout and impa</w:t>
      </w:r>
      <w:r w:rsidR="009A02D5">
        <w:t>cts of climate change policies.</w:t>
      </w:r>
    </w:p>
    <w:p w14:paraId="16F76673" w14:textId="77777777" w:rsidR="00FE3F3E" w:rsidRDefault="00FE3F3E" w:rsidP="00FE3F3E">
      <w:r>
        <w:t xml:space="preserve">Given these changes the Authority is revisiting its previous advice to Government and is aiming to provide updated advice by the end of 2019. </w:t>
      </w:r>
    </w:p>
    <w:p w14:paraId="2C21FA55" w14:textId="77777777" w:rsidR="00FE3F3E" w:rsidRDefault="00FE3F3E" w:rsidP="00FE3F3E">
      <w:r>
        <w:t xml:space="preserve">The Authority also recently released stocktakes of industry, Australian and international action on climate change to inform this work. </w:t>
      </w:r>
    </w:p>
    <w:p w14:paraId="2E8D5D55" w14:textId="77777777" w:rsidR="00FE3F3E" w:rsidRDefault="00FE3F3E" w:rsidP="00FE3F3E">
      <w:pPr>
        <w:pStyle w:val="ChapterHeading1"/>
      </w:pPr>
      <w:r>
        <w:t xml:space="preserve">KEY AREAS OF INVESTIGATION </w:t>
      </w:r>
    </w:p>
    <w:p w14:paraId="0042402D" w14:textId="77777777" w:rsidR="00FE3F3E" w:rsidRDefault="00FE3F3E" w:rsidP="00FE3F3E">
      <w:r>
        <w:t xml:space="preserve">The Authority is seeking feedback on the following issues in particular: </w:t>
      </w:r>
    </w:p>
    <w:p w14:paraId="08A4BDF7" w14:textId="77777777" w:rsidR="00FE3F3E" w:rsidRPr="00FE3F3E" w:rsidRDefault="00FE3F3E" w:rsidP="00FE3F3E">
      <w:pPr>
        <w:pStyle w:val="Heading3"/>
        <w:rPr>
          <w:sz w:val="24"/>
        </w:rPr>
      </w:pPr>
      <w:r w:rsidRPr="00FE3F3E">
        <w:rPr>
          <w:sz w:val="24"/>
        </w:rPr>
        <w:t xml:space="preserve">Previous recommendations </w:t>
      </w:r>
    </w:p>
    <w:p w14:paraId="33186860" w14:textId="77777777" w:rsidR="00FE3F3E" w:rsidRDefault="00FE3F3E" w:rsidP="00FE3F3E">
      <w:pPr>
        <w:pStyle w:val="TableListBullet"/>
      </w:pPr>
      <w:r>
        <w:t>What aspects of the Authority’s previous recommendations remain valid and why?</w:t>
      </w:r>
    </w:p>
    <w:p w14:paraId="4A690335" w14:textId="77777777" w:rsidR="00FE3F3E" w:rsidRDefault="00FE3F3E" w:rsidP="00FE3F3E">
      <w:pPr>
        <w:pStyle w:val="TableListBullet2"/>
      </w:pPr>
      <w:r>
        <w:t xml:space="preserve">What has changed since this advice was given and how should the advice be updated to account for those changes? </w:t>
      </w:r>
    </w:p>
    <w:p w14:paraId="39ACD8C4" w14:textId="77777777" w:rsidR="00FE3F3E" w:rsidRPr="00FE3F3E" w:rsidRDefault="00FE3F3E" w:rsidP="00FE3F3E">
      <w:pPr>
        <w:pStyle w:val="Heading3"/>
        <w:rPr>
          <w:sz w:val="24"/>
        </w:rPr>
      </w:pPr>
      <w:r w:rsidRPr="00FE3F3E">
        <w:rPr>
          <w:sz w:val="24"/>
        </w:rPr>
        <w:t>Achieving a net zero emissions economy in the long-term</w:t>
      </w:r>
    </w:p>
    <w:p w14:paraId="3704A488" w14:textId="77777777" w:rsidR="00FE3F3E" w:rsidRDefault="00FE3F3E" w:rsidP="00250BE5">
      <w:pPr>
        <w:pStyle w:val="TableListBullet"/>
      </w:pPr>
      <w:r>
        <w:t xml:space="preserve">How can the Government assist the positioning of the Australian economy to best take advantage of opportunities associated with the global transition to net zero emissions, while managing any risks? </w:t>
      </w:r>
    </w:p>
    <w:p w14:paraId="4828BA44" w14:textId="77777777" w:rsidR="00FE3F3E" w:rsidRDefault="00FE3F3E" w:rsidP="007035E3">
      <w:pPr>
        <w:pStyle w:val="TableListBullet2"/>
      </w:pPr>
      <w:r>
        <w:t xml:space="preserve">And what are these opportunities and risks? </w:t>
      </w:r>
    </w:p>
    <w:p w14:paraId="5D7E99C5" w14:textId="73E452E6" w:rsidR="00FE3F3E" w:rsidRDefault="00FE3F3E" w:rsidP="00961CB3">
      <w:pPr>
        <w:pStyle w:val="TableListBullet"/>
      </w:pPr>
      <w:r>
        <w:t>Should particular regio</w:t>
      </w:r>
      <w:r w:rsidR="009A02D5">
        <w:t>ns or communities and emissions-intensive trade-</w:t>
      </w:r>
      <w:r>
        <w:t>exposed industries be assisted in the transition, and if so how?</w:t>
      </w:r>
    </w:p>
    <w:p w14:paraId="5CDDF6F4" w14:textId="77777777" w:rsidR="00FE3F3E" w:rsidRDefault="00FE3F3E" w:rsidP="00961CB3">
      <w:pPr>
        <w:pStyle w:val="TableListBullet"/>
      </w:pPr>
      <w:r>
        <w:lastRenderedPageBreak/>
        <w:t xml:space="preserve">What is the role of prudential regulation and macroeconomic policy in assisting the Australian economy transition? </w:t>
      </w:r>
    </w:p>
    <w:p w14:paraId="4A57C70E" w14:textId="77777777" w:rsidR="00FE3F3E" w:rsidRPr="00FE3F3E" w:rsidRDefault="00FE3F3E" w:rsidP="00FE3F3E">
      <w:pPr>
        <w:pStyle w:val="Heading3"/>
        <w:rPr>
          <w:sz w:val="24"/>
        </w:rPr>
      </w:pPr>
      <w:r w:rsidRPr="00FE3F3E">
        <w:rPr>
          <w:sz w:val="24"/>
        </w:rPr>
        <w:t xml:space="preserve">Sectoral and economy-wide policies </w:t>
      </w:r>
    </w:p>
    <w:p w14:paraId="247C4AD1" w14:textId="77777777" w:rsidR="00FE3F3E" w:rsidRDefault="00FE3F3E" w:rsidP="000D1365">
      <w:pPr>
        <w:pStyle w:val="TableListBullet"/>
      </w:pPr>
      <w:r>
        <w:t>What are the current and projected costs of, and potential for, abatement across different sectors and how does that influence the choice and timing of policy across sectors?</w:t>
      </w:r>
    </w:p>
    <w:p w14:paraId="4F4EE886" w14:textId="5C9395CE" w:rsidR="00FE3F3E" w:rsidRDefault="00FE3F3E" w:rsidP="004E3584">
      <w:pPr>
        <w:pStyle w:val="TableListBullet"/>
      </w:pPr>
      <w:r>
        <w:t>What are the barriers</w:t>
      </w:r>
      <w:r w:rsidR="00A35223">
        <w:t xml:space="preserve"> (regulatory and non-regulatory)</w:t>
      </w:r>
      <w:r>
        <w:t xml:space="preserve"> to realising emissions reductions and are there any additional supporting policies</w:t>
      </w:r>
      <w:r w:rsidR="00A35223">
        <w:t>, regulations</w:t>
      </w:r>
      <w:r>
        <w:t xml:space="preserve"> or government actions </w:t>
      </w:r>
      <w:r w:rsidR="00806F9D">
        <w:t xml:space="preserve">that could </w:t>
      </w:r>
      <w:r>
        <w:t>drive emission</w:t>
      </w:r>
      <w:r w:rsidR="00A35223">
        <w:t>s</w:t>
      </w:r>
      <w:r>
        <w:t xml:space="preserve"> reductions</w:t>
      </w:r>
      <w:r w:rsidR="00806F9D">
        <w:t xml:space="preserve"> in cost effective ways</w:t>
      </w:r>
      <w:r>
        <w:t>?</w:t>
      </w:r>
    </w:p>
    <w:p w14:paraId="213B4A27" w14:textId="77777777" w:rsidR="00FE3F3E" w:rsidRDefault="00FE3F3E" w:rsidP="00312804">
      <w:pPr>
        <w:pStyle w:val="TableListBullet"/>
      </w:pPr>
      <w:r>
        <w:t>How should sectoral policies be linked to ensure efficient economic outcomes and to minimise the cost of abatement across the economy?</w:t>
      </w:r>
    </w:p>
    <w:p w14:paraId="7A987C1A" w14:textId="77777777" w:rsidR="00FE3F3E" w:rsidRDefault="00FE3F3E" w:rsidP="00A00788">
      <w:pPr>
        <w:pStyle w:val="TableListBullet"/>
      </w:pPr>
      <w:r>
        <w:t>Should changes be made to the Emissions Reduction Fund to explicitly target multiple benefits (such as environmental outcomes) as well as abatement outcomes?</w:t>
      </w:r>
    </w:p>
    <w:p w14:paraId="46DDEBA7" w14:textId="77777777" w:rsidR="00FE3F3E" w:rsidRDefault="00FE3F3E" w:rsidP="00A00788">
      <w:pPr>
        <w:pStyle w:val="TableListBullet"/>
      </w:pPr>
      <w:r>
        <w:t xml:space="preserve">How should the Government ensure that major infrastructure investments remain resilient to future climate change impacts and policies?  </w:t>
      </w:r>
    </w:p>
    <w:p w14:paraId="4AA64966" w14:textId="77777777" w:rsidR="00FE3F3E" w:rsidRDefault="00FE3F3E" w:rsidP="00FE3F3E">
      <w:pPr>
        <w:pStyle w:val="Heading3"/>
      </w:pPr>
      <w:r w:rsidRPr="00FE3F3E">
        <w:rPr>
          <w:sz w:val="24"/>
        </w:rPr>
        <w:t>Supporting</w:t>
      </w:r>
      <w:r>
        <w:t xml:space="preserve"> innovation, finance and new industries</w:t>
      </w:r>
    </w:p>
    <w:p w14:paraId="685A9ED3" w14:textId="33732CC7" w:rsidR="00FE3F3E" w:rsidRDefault="00FE3F3E" w:rsidP="007B6A76">
      <w:pPr>
        <w:pStyle w:val="TableListBullet"/>
      </w:pPr>
      <w:r>
        <w:t>What role should the Government play in enabling the developm</w:t>
      </w:r>
      <w:r w:rsidR="009A02D5">
        <w:t>ent and uptake of low-emissions</w:t>
      </w:r>
      <w:r>
        <w:t xml:space="preserve"> technologies and development of associated industries?</w:t>
      </w:r>
    </w:p>
    <w:p w14:paraId="778BFD82" w14:textId="77777777" w:rsidR="00FE3F3E" w:rsidRDefault="00FE3F3E" w:rsidP="007B6A76">
      <w:pPr>
        <w:pStyle w:val="TableListBullet"/>
      </w:pPr>
      <w:r>
        <w:t xml:space="preserve">What role is there for Government in developing an enabling environment to support increased flows of green finance?  </w:t>
      </w:r>
    </w:p>
    <w:p w14:paraId="508963E7" w14:textId="77777777" w:rsidR="00FE3F3E" w:rsidRDefault="00FE3F3E" w:rsidP="00FE3F3E">
      <w:pPr>
        <w:pStyle w:val="Heading3"/>
      </w:pPr>
      <w:r w:rsidRPr="00FE3F3E">
        <w:rPr>
          <w:sz w:val="24"/>
        </w:rPr>
        <w:t>International</w:t>
      </w:r>
      <w:r>
        <w:t xml:space="preserve"> context</w:t>
      </w:r>
    </w:p>
    <w:p w14:paraId="41CA828A" w14:textId="77777777" w:rsidR="00FE3F3E" w:rsidRDefault="00FE3F3E" w:rsidP="00FE3F3E">
      <w:pPr>
        <w:pStyle w:val="TableListBullet"/>
      </w:pPr>
      <w:r>
        <w:t xml:space="preserve">What role should international units have in Australia’s response to climate change, and how should risks around availability, cost and quality be managed? </w:t>
      </w:r>
    </w:p>
    <w:p w14:paraId="10FEB802" w14:textId="77777777" w:rsidR="00FE3F3E" w:rsidRDefault="00FE3F3E" w:rsidP="00FE3F3E">
      <w:pPr>
        <w:pStyle w:val="TableListBullet"/>
      </w:pPr>
      <w:r>
        <w:lastRenderedPageBreak/>
        <w:t>What role should carryover from earlier commitment periods play?</w:t>
      </w:r>
    </w:p>
    <w:p w14:paraId="16E5F055" w14:textId="77777777" w:rsidR="00FE3F3E" w:rsidRDefault="00FE3F3E" w:rsidP="00FE3F3E">
      <w:pPr>
        <w:pStyle w:val="TableListBullet"/>
      </w:pPr>
      <w:r>
        <w:t>Should the Government facilitate the import of international units or export of Australian Carbon Credit Units?</w:t>
      </w:r>
    </w:p>
    <w:p w14:paraId="0E41AAEC" w14:textId="77777777" w:rsidR="00FE3F3E" w:rsidRDefault="00FE3F3E" w:rsidP="00FE3F3E">
      <w:pPr>
        <w:pStyle w:val="ChapterHeading1"/>
      </w:pPr>
      <w:r>
        <w:t>THE SCOPE OF THIS WORK</w:t>
      </w:r>
    </w:p>
    <w:p w14:paraId="0846E280" w14:textId="77777777" w:rsidR="00477CB4" w:rsidRDefault="00FE3F3E" w:rsidP="00FE3F3E">
      <w:r>
        <w:t>The focus of this work is updating the Authority's advice on policy measures to achieve the Australian Government's emissions reduction commitments under the Paris Agreement. The Authority through this work will not be making recommendations about the level of the Government's 2030 emissions reduction target. Also, the Authority in this work will not be directly addressing matters relating to climate adaptation. However, the Authority's advice will be cognisant of the need for policies that are robust in a changing climate and that complement, rather than hinder, climate adaptation responses.</w:t>
      </w:r>
    </w:p>
    <w:p w14:paraId="226BF5E9" w14:textId="77777777" w:rsidR="002075A5" w:rsidRDefault="002075A5" w:rsidP="00062B71">
      <w:bookmarkStart w:id="10" w:name="_Toc485637223"/>
      <w:bookmarkStart w:id="11" w:name="_Toc485637309"/>
      <w:bookmarkStart w:id="12" w:name="_Toc485637395"/>
      <w:bookmarkStart w:id="13" w:name="_Toc485637481"/>
      <w:bookmarkStart w:id="14" w:name="_Toc485637567"/>
      <w:bookmarkStart w:id="15" w:name="_Toc485637653"/>
      <w:bookmarkStart w:id="16" w:name="_Toc485644216"/>
      <w:bookmarkStart w:id="17" w:name="_Toc485637224"/>
      <w:bookmarkStart w:id="18" w:name="_Toc485637310"/>
      <w:bookmarkStart w:id="19" w:name="_Toc485637396"/>
      <w:bookmarkStart w:id="20" w:name="_Toc485637482"/>
      <w:bookmarkStart w:id="21" w:name="_Toc485637568"/>
      <w:bookmarkStart w:id="22" w:name="_Toc485637654"/>
      <w:bookmarkStart w:id="23" w:name="_Toc485644217"/>
      <w:bookmarkStart w:id="24" w:name="_Toc485637226"/>
      <w:bookmarkStart w:id="25" w:name="_Toc485637312"/>
      <w:bookmarkStart w:id="26" w:name="_Toc485637398"/>
      <w:bookmarkStart w:id="27" w:name="_Toc485637484"/>
      <w:bookmarkStart w:id="28" w:name="_Toc485637570"/>
      <w:bookmarkStart w:id="29" w:name="_Toc485637656"/>
      <w:bookmarkStart w:id="30" w:name="_Toc485644219"/>
      <w:bookmarkStart w:id="31" w:name="_Toc485637227"/>
      <w:bookmarkStart w:id="32" w:name="_Toc485637313"/>
      <w:bookmarkStart w:id="33" w:name="_Toc485637399"/>
      <w:bookmarkStart w:id="34" w:name="_Toc485637485"/>
      <w:bookmarkStart w:id="35" w:name="_Toc485637571"/>
      <w:bookmarkStart w:id="36" w:name="_Toc485637657"/>
      <w:bookmarkStart w:id="37" w:name="_Toc485644220"/>
      <w:bookmarkStart w:id="38" w:name="_Toc485637228"/>
      <w:bookmarkStart w:id="39" w:name="_Toc485637314"/>
      <w:bookmarkStart w:id="40" w:name="_Toc485637400"/>
      <w:bookmarkStart w:id="41" w:name="_Toc485637486"/>
      <w:bookmarkStart w:id="42" w:name="_Toc485637572"/>
      <w:bookmarkStart w:id="43" w:name="_Toc485637658"/>
      <w:bookmarkStart w:id="44" w:name="_Toc485644221"/>
      <w:bookmarkStart w:id="45" w:name="_Toc485637229"/>
      <w:bookmarkStart w:id="46" w:name="_Toc485637315"/>
      <w:bookmarkStart w:id="47" w:name="_Toc485637401"/>
      <w:bookmarkStart w:id="48" w:name="_Toc485637487"/>
      <w:bookmarkStart w:id="49" w:name="_Toc485637573"/>
      <w:bookmarkStart w:id="50" w:name="_Toc485637659"/>
      <w:bookmarkStart w:id="51" w:name="_Toc485644222"/>
      <w:bookmarkStart w:id="52" w:name="_Toc485637232"/>
      <w:bookmarkStart w:id="53" w:name="_Toc485637318"/>
      <w:bookmarkStart w:id="54" w:name="_Toc485637404"/>
      <w:bookmarkStart w:id="55" w:name="_Toc485637490"/>
      <w:bookmarkStart w:id="56" w:name="_Toc485637576"/>
      <w:bookmarkStart w:id="57" w:name="_Toc485637662"/>
      <w:bookmarkStart w:id="58" w:name="_Toc485644225"/>
      <w:bookmarkStart w:id="59" w:name="_Toc485637237"/>
      <w:bookmarkStart w:id="60" w:name="_Toc485637323"/>
      <w:bookmarkStart w:id="61" w:name="_Toc485637409"/>
      <w:bookmarkStart w:id="62" w:name="_Toc485637495"/>
      <w:bookmarkStart w:id="63" w:name="_Toc485637581"/>
      <w:bookmarkStart w:id="64" w:name="_Toc485637667"/>
      <w:bookmarkStart w:id="65" w:name="_Toc485644230"/>
      <w:bookmarkStart w:id="66" w:name="_Toc485637238"/>
      <w:bookmarkStart w:id="67" w:name="_Toc485637324"/>
      <w:bookmarkStart w:id="68" w:name="_Toc485637410"/>
      <w:bookmarkStart w:id="69" w:name="_Toc485637496"/>
      <w:bookmarkStart w:id="70" w:name="_Toc485637582"/>
      <w:bookmarkStart w:id="71" w:name="_Toc485637668"/>
      <w:bookmarkStart w:id="72" w:name="_Toc485644231"/>
      <w:bookmarkStart w:id="73" w:name="_Toc485637239"/>
      <w:bookmarkStart w:id="74" w:name="_Toc485637325"/>
      <w:bookmarkStart w:id="75" w:name="_Toc485637411"/>
      <w:bookmarkStart w:id="76" w:name="_Toc485637497"/>
      <w:bookmarkStart w:id="77" w:name="_Toc485637583"/>
      <w:bookmarkStart w:id="78" w:name="_Toc485637669"/>
      <w:bookmarkStart w:id="79" w:name="_Toc485644232"/>
      <w:bookmarkStart w:id="80" w:name="_Toc485637240"/>
      <w:bookmarkStart w:id="81" w:name="_Toc485637326"/>
      <w:bookmarkStart w:id="82" w:name="_Toc485637412"/>
      <w:bookmarkStart w:id="83" w:name="_Toc485637498"/>
      <w:bookmarkStart w:id="84" w:name="_Toc485637584"/>
      <w:bookmarkStart w:id="85" w:name="_Toc485637670"/>
      <w:bookmarkStart w:id="86" w:name="_Toc485644233"/>
      <w:bookmarkStart w:id="87" w:name="_Toc485637242"/>
      <w:bookmarkStart w:id="88" w:name="_Toc485637328"/>
      <w:bookmarkStart w:id="89" w:name="_Toc485637414"/>
      <w:bookmarkStart w:id="90" w:name="_Toc485637500"/>
      <w:bookmarkStart w:id="91" w:name="_Toc485637586"/>
      <w:bookmarkStart w:id="92" w:name="_Toc485637672"/>
      <w:bookmarkStart w:id="93" w:name="_Toc485644235"/>
      <w:bookmarkStart w:id="94" w:name="_Toc485637245"/>
      <w:bookmarkStart w:id="95" w:name="_Toc485637331"/>
      <w:bookmarkStart w:id="96" w:name="_Toc485637417"/>
      <w:bookmarkStart w:id="97" w:name="_Toc485637503"/>
      <w:bookmarkStart w:id="98" w:name="_Toc485637589"/>
      <w:bookmarkStart w:id="99" w:name="_Toc485637675"/>
      <w:bookmarkStart w:id="100" w:name="_Toc485644238"/>
      <w:bookmarkStart w:id="101" w:name="_Toc50801142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C596179" w14:textId="652DA1BC" w:rsidR="00662643" w:rsidRDefault="00662643" w:rsidP="007224FB"/>
    <w:p w14:paraId="22A29F76" w14:textId="77777777" w:rsidR="00662643" w:rsidRDefault="00662643" w:rsidP="007224FB">
      <w:pPr>
        <w:rPr>
          <w:rFonts w:eastAsia="Times New Roman" w:cs="Arial"/>
          <w:color w:val="0C9FCD"/>
          <w:sz w:val="28"/>
          <w:szCs w:val="28"/>
          <w:lang w:val="en-GB" w:eastAsia="en-AU"/>
        </w:rPr>
      </w:pPr>
      <w:r>
        <w:br w:type="page"/>
      </w:r>
    </w:p>
    <w:p w14:paraId="11FE55C8" w14:textId="5A11010C" w:rsidR="009A02D5" w:rsidRDefault="00662643" w:rsidP="00662643">
      <w:pPr>
        <w:pStyle w:val="Headingnon-numbered"/>
      </w:pPr>
      <w:r>
        <w:lastRenderedPageBreak/>
        <w:t>References</w:t>
      </w:r>
    </w:p>
    <w:p w14:paraId="6846A5A5" w14:textId="5034123C" w:rsidR="00662643" w:rsidRPr="00662643" w:rsidRDefault="00662643" w:rsidP="00662643">
      <w:pPr>
        <w:spacing w:after="200" w:line="276" w:lineRule="auto"/>
        <w:rPr>
          <w:rFonts w:cs="Arial"/>
          <w:szCs w:val="21"/>
        </w:rPr>
      </w:pPr>
      <w:r>
        <w:rPr>
          <w:rFonts w:cs="Arial"/>
          <w:b/>
          <w:szCs w:val="21"/>
        </w:rPr>
        <w:t>International Energy Agency</w:t>
      </w:r>
      <w:r w:rsidRPr="00662643">
        <w:rPr>
          <w:rFonts w:cs="Arial"/>
          <w:b/>
          <w:szCs w:val="21"/>
        </w:rPr>
        <w:t xml:space="preserve"> 2018,</w:t>
      </w:r>
      <w:r w:rsidRPr="00662643">
        <w:rPr>
          <w:rFonts w:cs="Arial"/>
          <w:szCs w:val="21"/>
        </w:rPr>
        <w:t xml:space="preserve"> </w:t>
      </w:r>
      <w:r w:rsidRPr="00662643">
        <w:rPr>
          <w:rFonts w:cs="Arial"/>
          <w:i/>
          <w:szCs w:val="21"/>
        </w:rPr>
        <w:t>World Energy Outlook 2018,</w:t>
      </w:r>
      <w:r w:rsidRPr="00662643">
        <w:rPr>
          <w:rFonts w:cs="Arial"/>
          <w:szCs w:val="21"/>
        </w:rPr>
        <w:t xml:space="preserve"> IEA</w:t>
      </w:r>
      <w:r>
        <w:rPr>
          <w:rFonts w:cs="Arial"/>
          <w:szCs w:val="21"/>
        </w:rPr>
        <w:t>, Paris</w:t>
      </w:r>
      <w:r w:rsidRPr="00662643">
        <w:rPr>
          <w:rFonts w:cs="Arial"/>
          <w:szCs w:val="21"/>
        </w:rPr>
        <w:t>.</w:t>
      </w:r>
    </w:p>
    <w:p w14:paraId="60175125" w14:textId="64CF19BF" w:rsidR="00662643" w:rsidRPr="00662643" w:rsidRDefault="00662643" w:rsidP="00662643">
      <w:pPr>
        <w:spacing w:after="200" w:line="276" w:lineRule="auto"/>
        <w:rPr>
          <w:rFonts w:cs="Arial"/>
          <w:color w:val="auto"/>
          <w:szCs w:val="21"/>
        </w:rPr>
      </w:pPr>
      <w:r w:rsidRPr="00662643">
        <w:rPr>
          <w:rFonts w:cs="Arial"/>
          <w:b/>
          <w:color w:val="auto"/>
          <w:szCs w:val="21"/>
        </w:rPr>
        <w:t>U</w:t>
      </w:r>
      <w:r>
        <w:rPr>
          <w:rFonts w:cs="Arial"/>
          <w:b/>
          <w:color w:val="auto"/>
          <w:szCs w:val="21"/>
        </w:rPr>
        <w:t>nited Nations</w:t>
      </w:r>
      <w:r w:rsidRPr="00662643">
        <w:rPr>
          <w:rFonts w:cs="Arial"/>
          <w:b/>
          <w:color w:val="auto"/>
          <w:szCs w:val="21"/>
        </w:rPr>
        <w:t xml:space="preserve"> Environment </w:t>
      </w:r>
      <w:r>
        <w:rPr>
          <w:rFonts w:cs="Arial"/>
          <w:b/>
          <w:color w:val="auto"/>
          <w:szCs w:val="21"/>
        </w:rPr>
        <w:t xml:space="preserve">Programme </w:t>
      </w:r>
      <w:r w:rsidRPr="00662643">
        <w:rPr>
          <w:rFonts w:cs="Arial"/>
          <w:b/>
          <w:color w:val="auto"/>
          <w:szCs w:val="21"/>
        </w:rPr>
        <w:t>2018</w:t>
      </w:r>
      <w:r w:rsidRPr="00662643">
        <w:rPr>
          <w:rFonts w:cs="Arial"/>
          <w:color w:val="auto"/>
          <w:szCs w:val="21"/>
        </w:rPr>
        <w:t xml:space="preserve">, </w:t>
      </w:r>
      <w:r w:rsidRPr="00662643">
        <w:rPr>
          <w:rFonts w:cs="Arial"/>
          <w:i/>
          <w:color w:val="auto"/>
          <w:szCs w:val="21"/>
        </w:rPr>
        <w:t>The Emissions Gap Report 2018,</w:t>
      </w:r>
      <w:r w:rsidRPr="00662643">
        <w:rPr>
          <w:rFonts w:cs="Arial"/>
          <w:color w:val="auto"/>
          <w:szCs w:val="21"/>
        </w:rPr>
        <w:t xml:space="preserve"> United Nations Environment Programme, Nairobi. </w:t>
      </w:r>
    </w:p>
    <w:p w14:paraId="175EB984" w14:textId="77777777" w:rsidR="00662643" w:rsidRDefault="00662643" w:rsidP="00662643">
      <w:pPr>
        <w:rPr>
          <w:lang w:val="en-GB" w:eastAsia="en-AU"/>
        </w:rPr>
      </w:pPr>
    </w:p>
    <w:p w14:paraId="19CF3EBA" w14:textId="5BA0B6FE" w:rsidR="00662643" w:rsidRDefault="00662643" w:rsidP="00662643">
      <w:pPr>
        <w:pStyle w:val="Heading3"/>
      </w:pPr>
      <w:r>
        <w:t>Relevant previous Climate Change Authority reports</w:t>
      </w:r>
    </w:p>
    <w:p w14:paraId="75562F98" w14:textId="6298379E" w:rsidR="00662643" w:rsidRDefault="00662643" w:rsidP="00662643">
      <w:pPr>
        <w:rPr>
          <w:lang w:val="en-GB" w:eastAsia="en-AU"/>
        </w:rPr>
      </w:pPr>
      <w:r w:rsidRPr="00662643">
        <w:rPr>
          <w:b/>
          <w:lang w:val="en-GB" w:eastAsia="en-AU"/>
        </w:rPr>
        <w:t>Review of the National Greenhouse and Energy Reporting legislation</w:t>
      </w:r>
      <w:r>
        <w:rPr>
          <w:lang w:val="en-GB" w:eastAsia="en-AU"/>
        </w:rPr>
        <w:t xml:space="preserve">, 2018, </w:t>
      </w:r>
      <w:hyperlink r:id="rId19" w:history="1">
        <w:r w:rsidRPr="00B304C8">
          <w:rPr>
            <w:rStyle w:val="Hyperlink"/>
            <w:lang w:val="en-GB" w:eastAsia="en-AU"/>
          </w:rPr>
          <w:t>http://climatechangeauthority.gov.au/review-national-greenhouse-and-energy-reporting-legislation-final-report</w:t>
        </w:r>
      </w:hyperlink>
    </w:p>
    <w:p w14:paraId="2E3A84CA" w14:textId="55F74BD6" w:rsidR="00662643" w:rsidRDefault="00662643" w:rsidP="00662643">
      <w:pPr>
        <w:rPr>
          <w:lang w:val="en-GB" w:eastAsia="en-AU"/>
        </w:rPr>
      </w:pPr>
      <w:r w:rsidRPr="00662643">
        <w:rPr>
          <w:b/>
          <w:lang w:val="en-GB" w:eastAsia="en-AU"/>
        </w:rPr>
        <w:t>Reaping the Rewards: a research report</w:t>
      </w:r>
      <w:r>
        <w:rPr>
          <w:lang w:val="en-GB" w:eastAsia="en-AU"/>
        </w:rPr>
        <w:t xml:space="preserve">, 2018, </w:t>
      </w:r>
      <w:hyperlink r:id="rId20" w:history="1">
        <w:r w:rsidRPr="00B304C8">
          <w:rPr>
            <w:rStyle w:val="Hyperlink"/>
            <w:lang w:val="en-GB" w:eastAsia="en-AU"/>
          </w:rPr>
          <w:t>http://climatechangeauthority.gov.au/reaping-rewards-research-report</w:t>
        </w:r>
      </w:hyperlink>
      <w:r>
        <w:rPr>
          <w:lang w:val="en-GB" w:eastAsia="en-AU"/>
        </w:rPr>
        <w:t xml:space="preserve"> </w:t>
      </w:r>
    </w:p>
    <w:p w14:paraId="0BD7DF74" w14:textId="3AE2EA12" w:rsidR="00662643" w:rsidRDefault="00662643" w:rsidP="00662643">
      <w:pPr>
        <w:rPr>
          <w:lang w:val="en-GB" w:eastAsia="en-AU"/>
        </w:rPr>
      </w:pPr>
      <w:r w:rsidRPr="00662643">
        <w:rPr>
          <w:b/>
          <w:lang w:val="en-GB" w:eastAsia="en-AU"/>
        </w:rPr>
        <w:t>Towards the next generation: delivering affordable, secure and lower emissions power</w:t>
      </w:r>
      <w:r>
        <w:rPr>
          <w:lang w:val="en-GB" w:eastAsia="en-AU"/>
        </w:rPr>
        <w:t xml:space="preserve">, 2017, </w:t>
      </w:r>
      <w:hyperlink r:id="rId21" w:history="1">
        <w:r w:rsidRPr="00B304C8">
          <w:rPr>
            <w:rStyle w:val="Hyperlink"/>
            <w:lang w:val="en-GB" w:eastAsia="en-AU"/>
          </w:rPr>
          <w:t>http://climatechangeauthority.gov.au/towards-next-generation-delivering-affordable-secure-and-lower-emissions-power</w:t>
        </w:r>
      </w:hyperlink>
    </w:p>
    <w:p w14:paraId="049A9F63" w14:textId="5301EC6C" w:rsidR="00662643" w:rsidRDefault="00662643" w:rsidP="00662643">
      <w:pPr>
        <w:rPr>
          <w:lang w:val="en-GB" w:eastAsia="en-AU"/>
        </w:rPr>
      </w:pPr>
      <w:r w:rsidRPr="00662643">
        <w:rPr>
          <w:b/>
          <w:lang w:val="en-GB" w:eastAsia="en-AU"/>
        </w:rPr>
        <w:t>Review of the Emissions Reduction Fund</w:t>
      </w:r>
      <w:r>
        <w:rPr>
          <w:lang w:val="en-GB" w:eastAsia="en-AU"/>
        </w:rPr>
        <w:t xml:space="preserve">, 2017, </w:t>
      </w:r>
      <w:hyperlink r:id="rId22" w:history="1">
        <w:r w:rsidRPr="00B304C8">
          <w:rPr>
            <w:rStyle w:val="Hyperlink"/>
            <w:lang w:val="en-GB" w:eastAsia="en-AU"/>
          </w:rPr>
          <w:t>http://climatechangeauthority.gov.au/review-emissions-reduction-fund</w:t>
        </w:r>
      </w:hyperlink>
    </w:p>
    <w:p w14:paraId="59160207" w14:textId="004DE483" w:rsidR="00662643" w:rsidRDefault="00662643" w:rsidP="00662643">
      <w:pPr>
        <w:rPr>
          <w:lang w:val="en-GB" w:eastAsia="en-AU"/>
        </w:rPr>
      </w:pPr>
      <w:r w:rsidRPr="00662643">
        <w:rPr>
          <w:b/>
          <w:lang w:val="en-GB" w:eastAsia="en-AU"/>
        </w:rPr>
        <w:t>Towards a climate policy toolkit: Special Review of Australia’s climate goals and policies</w:t>
      </w:r>
      <w:r>
        <w:rPr>
          <w:lang w:val="en-GB" w:eastAsia="en-AU"/>
        </w:rPr>
        <w:t xml:space="preserve">, 2016, </w:t>
      </w:r>
      <w:hyperlink r:id="rId23" w:history="1">
        <w:r w:rsidRPr="00B304C8">
          <w:rPr>
            <w:rStyle w:val="Hyperlink"/>
            <w:lang w:val="en-GB" w:eastAsia="en-AU"/>
          </w:rPr>
          <w:t>http://climatechangeauthority.gov.au/special-review/towards-climate-policy-toolkit-special-review-australias-climate-goals-and</w:t>
        </w:r>
      </w:hyperlink>
    </w:p>
    <w:p w14:paraId="524AE02B" w14:textId="77777777" w:rsidR="00662643" w:rsidRDefault="00662643" w:rsidP="00662643">
      <w:pPr>
        <w:rPr>
          <w:lang w:val="en-GB" w:eastAsia="en-AU"/>
        </w:rPr>
      </w:pPr>
    </w:p>
    <w:p w14:paraId="0AAC8FDF" w14:textId="77777777" w:rsidR="009A02D5" w:rsidRDefault="009A02D5" w:rsidP="00062B71"/>
    <w:p w14:paraId="22C5A1F8" w14:textId="77777777" w:rsidR="00FE3F3E" w:rsidRDefault="00FE3F3E" w:rsidP="00062B71">
      <w:pPr>
        <w:sectPr w:rsidR="00FE3F3E" w:rsidSect="009A02D5">
          <w:headerReference w:type="even" r:id="rId24"/>
          <w:headerReference w:type="default" r:id="rId25"/>
          <w:footerReference w:type="even" r:id="rId26"/>
          <w:pgSz w:w="11907" w:h="16839" w:code="9"/>
          <w:pgMar w:top="1701" w:right="1134" w:bottom="1134" w:left="1134" w:header="720" w:footer="720" w:gutter="0"/>
          <w:pgNumType w:start="1"/>
          <w:cols w:space="720"/>
          <w:docGrid w:linePitch="360"/>
        </w:sectPr>
      </w:pPr>
    </w:p>
    <w:bookmarkEnd w:id="101"/>
    <w:p w14:paraId="12E37506" w14:textId="77777777" w:rsidR="00477CB4" w:rsidRDefault="00477CB4" w:rsidP="00FE3F3E">
      <w:pPr>
        <w:rPr>
          <w:rFonts w:asciiTheme="minorHAnsi" w:hAnsiTheme="minorHAnsi" w:cstheme="minorHAnsi"/>
          <w:b/>
        </w:rPr>
      </w:pPr>
    </w:p>
    <w:sectPr w:rsidR="00477CB4" w:rsidSect="00CB06DB">
      <w:headerReference w:type="even" r:id="rId27"/>
      <w:type w:val="continuous"/>
      <w:pgSz w:w="11907" w:h="16839"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74F3" w14:textId="77777777" w:rsidR="008905AC" w:rsidRDefault="008905AC" w:rsidP="00057F62">
      <w:pPr>
        <w:spacing w:after="0" w:line="240" w:lineRule="auto"/>
      </w:pPr>
      <w:r>
        <w:separator/>
      </w:r>
    </w:p>
  </w:endnote>
  <w:endnote w:type="continuationSeparator" w:id="0">
    <w:p w14:paraId="6164CADC" w14:textId="77777777" w:rsidR="008905AC" w:rsidRDefault="008905AC" w:rsidP="00057F62">
      <w:pPr>
        <w:spacing w:after="0" w:line="240" w:lineRule="auto"/>
      </w:pPr>
      <w:r>
        <w:continuationSeparator/>
      </w:r>
    </w:p>
  </w:endnote>
  <w:endnote w:type="continuationNotice" w:id="1">
    <w:p w14:paraId="628EE9AD" w14:textId="77777777" w:rsidR="008905AC" w:rsidRDefault="00890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altName w:val="Times New Roman"/>
    <w:charset w:val="00"/>
    <w:family w:val="auto"/>
    <w:pitch w:val="variable"/>
    <w:sig w:usb0="00000001" w:usb1="00000001" w:usb2="00000000" w:usb3="00000000" w:csb0="0000019F" w:csb1="00000000"/>
  </w:font>
  <w:font w:name="Neutraface Text Book">
    <w:charset w:val="00"/>
    <w:family w:val="auto"/>
    <w:pitch w:val="variable"/>
    <w:sig w:usb0="800000AF" w:usb1="5000204A" w:usb2="00000000" w:usb3="00000000" w:csb0="0000009B"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E6BC" w14:textId="77777777" w:rsidR="00AA2D18" w:rsidRPr="00FE24BE" w:rsidRDefault="00AA2D18">
    <w:pPr>
      <w:pStyle w:val="Footer"/>
      <w:rPr>
        <w:b/>
      </w:rPr>
    </w:pPr>
  </w:p>
  <w:p w14:paraId="50C99A94" w14:textId="77777777" w:rsidR="00AA2D18" w:rsidRPr="0061636B" w:rsidRDefault="00AA2D18" w:rsidP="00616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8203"/>
      <w:docPartObj>
        <w:docPartGallery w:val="Page Numbers (Bottom of Page)"/>
        <w:docPartUnique/>
      </w:docPartObj>
    </w:sdtPr>
    <w:sdtEndPr>
      <w:rPr>
        <w:b/>
        <w:noProof/>
      </w:rPr>
    </w:sdtEndPr>
    <w:sdtContent>
      <w:p w14:paraId="573C45F3" w14:textId="77777777" w:rsidR="00AA2D18" w:rsidRPr="002075A5" w:rsidRDefault="00AA2D18">
        <w:pPr>
          <w:pStyle w:val="Footer"/>
          <w:jc w:val="right"/>
          <w:rPr>
            <w:b/>
          </w:rPr>
        </w:pPr>
        <w:r w:rsidRPr="008B030A">
          <w:fldChar w:fldCharType="begin"/>
        </w:r>
        <w:r w:rsidRPr="008B030A">
          <w:instrText xml:space="preserve"> PAGE   \* MERGEFORMAT </w:instrText>
        </w:r>
        <w:r w:rsidRPr="008B030A">
          <w:fldChar w:fldCharType="separate"/>
        </w:r>
        <w:r w:rsidR="00A96BD8">
          <w:rPr>
            <w:noProof/>
          </w:rPr>
          <w:t>1</w:t>
        </w:r>
        <w:r w:rsidRPr="008B030A">
          <w:fldChar w:fldCharType="end"/>
        </w:r>
      </w:p>
    </w:sdtContent>
  </w:sdt>
  <w:p w14:paraId="3E5469B9" w14:textId="77777777" w:rsidR="00AA2D18" w:rsidRPr="0066593B" w:rsidRDefault="00AA2D18" w:rsidP="00272E14">
    <w:pPr>
      <w:pStyle w:val="Footer"/>
    </w:pPr>
  </w:p>
  <w:p w14:paraId="4768AE01" w14:textId="77777777" w:rsidR="00AA2D18" w:rsidRPr="00272E14" w:rsidRDefault="00AA2D18" w:rsidP="00272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691874"/>
      <w:docPartObj>
        <w:docPartGallery w:val="Page Numbers (Bottom of Page)"/>
        <w:docPartUnique/>
      </w:docPartObj>
    </w:sdtPr>
    <w:sdtEndPr>
      <w:rPr>
        <w:noProof/>
      </w:rPr>
    </w:sdtEndPr>
    <w:sdtContent>
      <w:p w14:paraId="7BF62CB8" w14:textId="77777777" w:rsidR="00AA2D18" w:rsidRDefault="00AA2D18">
        <w:pPr>
          <w:pStyle w:val="Footer"/>
        </w:pPr>
        <w:r w:rsidRPr="00CB06DB">
          <w:rPr>
            <w:b/>
          </w:rPr>
          <w:fldChar w:fldCharType="begin"/>
        </w:r>
        <w:r w:rsidRPr="00CB06DB">
          <w:rPr>
            <w:b/>
          </w:rPr>
          <w:instrText xml:space="preserve"> PAGE   \* MERGEFORMAT </w:instrText>
        </w:r>
        <w:r w:rsidRPr="00CB06DB">
          <w:rPr>
            <w:b/>
          </w:rPr>
          <w:fldChar w:fldCharType="separate"/>
        </w:r>
        <w:r w:rsidR="00A96BD8">
          <w:rPr>
            <w:b/>
            <w:noProof/>
          </w:rPr>
          <w:t>6</w:t>
        </w:r>
        <w:r w:rsidRPr="00CB06DB">
          <w:rPr>
            <w:b/>
            <w:noProof/>
          </w:rPr>
          <w:fldChar w:fldCharType="end"/>
        </w:r>
      </w:p>
    </w:sdtContent>
  </w:sdt>
  <w:p w14:paraId="2E1E76B2" w14:textId="77777777" w:rsidR="00AA2D18" w:rsidRDefault="00AA2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D273E" w14:textId="77777777" w:rsidR="008905AC" w:rsidRDefault="008905AC" w:rsidP="00057F62">
      <w:pPr>
        <w:spacing w:after="0" w:line="240" w:lineRule="auto"/>
      </w:pPr>
      <w:r>
        <w:separator/>
      </w:r>
    </w:p>
  </w:footnote>
  <w:footnote w:type="continuationSeparator" w:id="0">
    <w:p w14:paraId="6E22915E" w14:textId="77777777" w:rsidR="008905AC" w:rsidRDefault="008905AC" w:rsidP="00057F62">
      <w:pPr>
        <w:spacing w:after="0" w:line="240" w:lineRule="auto"/>
      </w:pPr>
      <w:r>
        <w:continuationSeparator/>
      </w:r>
    </w:p>
  </w:footnote>
  <w:footnote w:type="continuationNotice" w:id="1">
    <w:p w14:paraId="2401E111" w14:textId="77777777" w:rsidR="008905AC" w:rsidRDefault="008905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D499" w14:textId="77777777" w:rsidR="00AA2D18" w:rsidRDefault="00AA2D18" w:rsidP="00600B6F">
    <w:pPr>
      <w:pStyle w:val="Header"/>
      <w:rPr>
        <w:color w:val="auto"/>
      </w:rPr>
    </w:pPr>
    <w:r w:rsidRPr="00A64C17">
      <w:rPr>
        <w:noProof/>
        <w:lang w:eastAsia="en-AU"/>
      </w:rPr>
      <w:drawing>
        <wp:anchor distT="0" distB="0" distL="114300" distR="114300" simplePos="0" relativeHeight="251655680" behindDoc="1" locked="0" layoutInCell="1" allowOverlap="1" wp14:anchorId="6A49F142" wp14:editId="31B95408">
          <wp:simplePos x="0" y="0"/>
          <wp:positionH relativeFrom="column">
            <wp:posOffset>-349885</wp:posOffset>
          </wp:positionH>
          <wp:positionV relativeFrom="paragraph">
            <wp:posOffset>184150</wp:posOffset>
          </wp:positionV>
          <wp:extent cx="2933700"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p>
  <w:p w14:paraId="72B8F754" w14:textId="77777777" w:rsidR="00AA2D18" w:rsidRDefault="00AA2D18" w:rsidP="00600B6F">
    <w:pPr>
      <w:pStyle w:val="Header"/>
      <w:rPr>
        <w:color w:val="auto"/>
      </w:rPr>
    </w:pPr>
  </w:p>
  <w:p w14:paraId="3CF53432" w14:textId="77777777" w:rsidR="00AA2D18" w:rsidRPr="00B240C0" w:rsidRDefault="00AA2D18" w:rsidP="00600B6F">
    <w:pPr>
      <w:pStyle w:val="Header"/>
      <w:rPr>
        <w:color w:val="auto"/>
      </w:rPr>
    </w:pPr>
    <w:r>
      <w:rPr>
        <w:noProof/>
        <w:lang w:eastAsia="en-AU"/>
      </w:rPr>
      <mc:AlternateContent>
        <mc:Choice Requires="wps">
          <w:drawing>
            <wp:anchor distT="0" distB="0" distL="114300" distR="114300" simplePos="0" relativeHeight="251657728" behindDoc="0" locked="0" layoutInCell="1" allowOverlap="1" wp14:anchorId="2DD995B1" wp14:editId="0F507887">
              <wp:simplePos x="0" y="0"/>
              <wp:positionH relativeFrom="column">
                <wp:posOffset>2351405</wp:posOffset>
              </wp:positionH>
              <wp:positionV relativeFrom="paragraph">
                <wp:posOffset>3173730</wp:posOffset>
              </wp:positionV>
              <wp:extent cx="5531485" cy="5207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20F93" id="Rectangle 4" o:spid="_x0000_s1026" style="position:absolute;margin-left:185.15pt;margin-top:249.9pt;width:435.55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" fillcolor="#0c9fcd [3204]" stroked="f"/>
          </w:pict>
        </mc:Fallback>
      </mc:AlternateContent>
    </w:r>
    <w:r>
      <w:rPr>
        <w:noProof/>
        <w:lang w:eastAsia="en-AU"/>
      </w:rPr>
      <mc:AlternateContent>
        <mc:Choice Requires="wps">
          <w:drawing>
            <wp:anchor distT="0" distB="0" distL="114300" distR="114300" simplePos="0" relativeHeight="251656704" behindDoc="0" locked="0" layoutInCell="1" allowOverlap="1" wp14:anchorId="1D2C82A0" wp14:editId="4F9BF4B6">
              <wp:simplePos x="0" y="0"/>
              <wp:positionH relativeFrom="column">
                <wp:posOffset>2157095</wp:posOffset>
              </wp:positionH>
              <wp:positionV relativeFrom="paragraph">
                <wp:posOffset>3173730</wp:posOffset>
              </wp:positionV>
              <wp:extent cx="201295" cy="520700"/>
              <wp:effectExtent l="0" t="0" r="8255"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chemeClr val="accent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1FBB1" id="Rectangle 11" o:spid="_x0000_s1026" style="position:absolute;margin-left:169.85pt;margin-top:249.9pt;width:15.85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" fillcolor="#73bb00 [3206]" stroked="f"/>
          </w:pict>
        </mc:Fallback>
      </mc:AlternateContent>
    </w:r>
    <w:r w:rsidRPr="00A64C17">
      <w:rPr>
        <w:noProof/>
        <w:lang w:eastAsia="en-AU"/>
      </w:rPr>
      <w:drawing>
        <wp:anchor distT="0" distB="0" distL="114300" distR="114300" simplePos="0" relativeHeight="251654656" behindDoc="1" locked="0" layoutInCell="1" allowOverlap="1" wp14:anchorId="2D07D9FD" wp14:editId="214279A8">
          <wp:simplePos x="0" y="0"/>
          <wp:positionH relativeFrom="column">
            <wp:posOffset>-2580005</wp:posOffset>
          </wp:positionH>
          <wp:positionV relativeFrom="paragraph">
            <wp:posOffset>4186555</wp:posOffset>
          </wp:positionV>
          <wp:extent cx="9114155" cy="9111615"/>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9114155" cy="91116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754B" w14:textId="77777777" w:rsidR="00AA2D18" w:rsidRPr="00B240C0" w:rsidRDefault="00A96BD8" w:rsidP="0032513D">
    <w:pPr>
      <w:pStyle w:val="Header"/>
      <w:jc w:val="left"/>
      <w:rPr>
        <w:color w:val="auto"/>
      </w:rPr>
    </w:pPr>
    <w:r>
      <w:rPr>
        <w:noProof/>
        <w:color w:val="414141"/>
      </w:rPr>
      <w:pict w14:anchorId="0E41E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2632" o:spid="_x0000_s2049" type="#_x0000_t136" style="position:absolute;margin-left:0;margin-top:0;width:485.35pt;height:194.1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A2D18" w:rsidRPr="00A64C17">
      <w:rPr>
        <w:noProof/>
        <w:lang w:eastAsia="en-AU"/>
      </w:rPr>
      <w:drawing>
        <wp:anchor distT="0" distB="0" distL="114300" distR="114300" simplePos="0" relativeHeight="251659776" behindDoc="1" locked="0" layoutInCell="1" allowOverlap="1" wp14:anchorId="10FE9300" wp14:editId="115A3335">
          <wp:simplePos x="0" y="0"/>
          <wp:positionH relativeFrom="margin">
            <wp:posOffset>-1552954</wp:posOffset>
          </wp:positionH>
          <wp:positionV relativeFrom="paragraph">
            <wp:posOffset>4089293</wp:posOffset>
          </wp:positionV>
          <wp:extent cx="9115200" cy="911160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9115200" cy="911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2D18" w:rsidRPr="00A64C17">
      <w:rPr>
        <w:noProof/>
        <w:lang w:eastAsia="en-AU"/>
      </w:rPr>
      <w:drawing>
        <wp:anchor distT="0" distB="0" distL="114300" distR="114300" simplePos="0" relativeHeight="251658752" behindDoc="1" locked="0" layoutInCell="1" allowOverlap="1" wp14:anchorId="4C6B2150" wp14:editId="44E9E895">
          <wp:simplePos x="0" y="0"/>
          <wp:positionH relativeFrom="page">
            <wp:posOffset>347980</wp:posOffset>
          </wp:positionH>
          <wp:positionV relativeFrom="page">
            <wp:posOffset>720090</wp:posOffset>
          </wp:positionV>
          <wp:extent cx="2311200" cy="720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2311200" cy="7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6214" w14:textId="77777777" w:rsidR="009A02D5" w:rsidRPr="0066593B" w:rsidRDefault="009A02D5" w:rsidP="009A02D5">
    <w:pPr>
      <w:pStyle w:val="Header"/>
      <w:jc w:val="left"/>
      <w:rPr>
        <w:rFonts w:ascii="Arial" w:hAnsi="Arial"/>
        <w:caps/>
        <w:color w:val="0C9FCD" w:themeColor="accent1"/>
        <w:sz w:val="16"/>
        <w:szCs w:val="18"/>
      </w:rPr>
    </w:pPr>
    <w:r w:rsidRPr="0066593B">
      <w:rPr>
        <w:rFonts w:ascii="Arial" w:hAnsi="Arial"/>
        <w:caps/>
        <w:color w:val="0C9FCD" w:themeColor="accent1"/>
        <w:sz w:val="16"/>
        <w:szCs w:val="18"/>
      </w:rPr>
      <w:fldChar w:fldCharType="begin"/>
    </w:r>
    <w:r w:rsidRPr="0066593B">
      <w:rPr>
        <w:rFonts w:ascii="Arial" w:hAnsi="Arial"/>
        <w:caps/>
        <w:color w:val="0C9FCD" w:themeColor="accent1"/>
        <w:sz w:val="16"/>
        <w:szCs w:val="18"/>
      </w:rPr>
      <w:instrText xml:space="preserve"> STYLEREF  "Report title"  \* MERGEFORMAT </w:instrText>
    </w:r>
    <w:r w:rsidRPr="0066593B">
      <w:rPr>
        <w:rFonts w:ascii="Arial" w:hAnsi="Arial"/>
        <w:caps/>
        <w:color w:val="0C9FCD" w:themeColor="accent1"/>
        <w:sz w:val="16"/>
        <w:szCs w:val="18"/>
      </w:rPr>
      <w:fldChar w:fldCharType="separate"/>
    </w:r>
    <w:r w:rsidR="00A96BD8">
      <w:rPr>
        <w:rFonts w:ascii="Arial" w:hAnsi="Arial"/>
        <w:caps/>
        <w:noProof/>
        <w:color w:val="0C9FCD" w:themeColor="accent1"/>
        <w:sz w:val="16"/>
        <w:szCs w:val="18"/>
      </w:rPr>
      <w:t>UPDATING THE AUTHORITY’S PREVIOUS ADVICE ON MEETING THE PARIS AGREEMENT</w:t>
    </w:r>
    <w:r w:rsidRPr="0066593B">
      <w:rPr>
        <w:rFonts w:ascii="Arial" w:hAnsi="Arial"/>
        <w:caps/>
        <w:color w:val="0C9FCD" w:themeColor="accent1"/>
        <w:sz w:val="16"/>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A90D" w14:textId="77777777" w:rsidR="00AA2D18" w:rsidRPr="0066593B" w:rsidRDefault="00AA2D18" w:rsidP="0066593B">
    <w:pPr>
      <w:pStyle w:val="Header"/>
      <w:jc w:val="right"/>
      <w:rPr>
        <w:rFonts w:ascii="Arial" w:hAnsi="Arial"/>
        <w:caps/>
        <w:color w:val="0C9FCD" w:themeColor="accent1"/>
        <w:sz w:val="16"/>
        <w:szCs w:val="18"/>
      </w:rPr>
    </w:pPr>
    <w:r w:rsidRPr="0066593B">
      <w:rPr>
        <w:rFonts w:ascii="Arial" w:hAnsi="Arial"/>
        <w:caps/>
        <w:color w:val="0C9FCD" w:themeColor="accent1"/>
        <w:sz w:val="16"/>
        <w:szCs w:val="18"/>
      </w:rPr>
      <w:fldChar w:fldCharType="begin"/>
    </w:r>
    <w:r w:rsidRPr="0066593B">
      <w:rPr>
        <w:rFonts w:ascii="Arial" w:hAnsi="Arial"/>
        <w:caps/>
        <w:color w:val="0C9FCD" w:themeColor="accent1"/>
        <w:sz w:val="16"/>
        <w:szCs w:val="18"/>
      </w:rPr>
      <w:instrText xml:space="preserve"> STYLEREF  "Report title"  \* MERGEFORMAT </w:instrText>
    </w:r>
    <w:r w:rsidRPr="0066593B">
      <w:rPr>
        <w:rFonts w:ascii="Arial" w:hAnsi="Arial"/>
        <w:caps/>
        <w:color w:val="0C9FCD" w:themeColor="accent1"/>
        <w:sz w:val="16"/>
        <w:szCs w:val="18"/>
      </w:rPr>
      <w:fldChar w:fldCharType="separate"/>
    </w:r>
    <w:r w:rsidR="00A96BD8">
      <w:rPr>
        <w:rFonts w:ascii="Arial" w:hAnsi="Arial"/>
        <w:caps/>
        <w:noProof/>
        <w:color w:val="0C9FCD" w:themeColor="accent1"/>
        <w:sz w:val="16"/>
        <w:szCs w:val="18"/>
      </w:rPr>
      <w:t>UPDATING THE AUTHORITY’S PREVIOUS ADVICE ON MEETING THE PARIS AGREEMENT</w:t>
    </w:r>
    <w:r w:rsidRPr="0066593B">
      <w:rPr>
        <w:rFonts w:ascii="Arial" w:hAnsi="Arial"/>
        <w:caps/>
        <w:color w:val="0C9FCD" w:themeColor="accent1"/>
        <w:sz w:val="16"/>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0A93" w14:textId="77777777" w:rsidR="00AA2D18" w:rsidRPr="0038437A" w:rsidRDefault="00AA2D18" w:rsidP="0038437A">
    <w:pPr>
      <w:pStyle w:val="Header"/>
      <w:jc w:val="left"/>
      <w:rPr>
        <w:rFonts w:ascii="Arial" w:hAnsi="Arial" w:cs="Arial"/>
        <w:sz w:val="16"/>
        <w:szCs w:val="16"/>
      </w:rPr>
    </w:pPr>
    <w:r>
      <w:rPr>
        <w:rFonts w:ascii="Arial" w:hAnsi="Arial" w:cs="Arial"/>
        <w:caps/>
        <w:sz w:val="16"/>
        <w:szCs w:val="16"/>
      </w:rPr>
      <w:fldChar w:fldCharType="begin"/>
    </w:r>
    <w:r>
      <w:rPr>
        <w:rFonts w:ascii="Arial" w:hAnsi="Arial" w:cs="Arial"/>
        <w:caps/>
        <w:sz w:val="16"/>
        <w:szCs w:val="16"/>
      </w:rPr>
      <w:instrText xml:space="preserve"> STYLEREF  "Heading (non-numbered)"  \* MERGEFORMAT </w:instrText>
    </w:r>
    <w:r>
      <w:rPr>
        <w:rFonts w:ascii="Arial" w:hAnsi="Arial" w:cs="Arial"/>
        <w:caps/>
        <w:sz w:val="16"/>
        <w:szCs w:val="16"/>
      </w:rPr>
      <w:fldChar w:fldCharType="separate"/>
    </w:r>
    <w:r w:rsidR="00861B05" w:rsidRPr="00861B05">
      <w:rPr>
        <w:rFonts w:ascii="Arial" w:hAnsi="Arial" w:cs="Arial"/>
        <w:b/>
        <w:bCs/>
        <w:caps/>
        <w:noProof/>
        <w:sz w:val="16"/>
        <w:szCs w:val="16"/>
        <w:lang w:val="en-US"/>
      </w:rPr>
      <w:t>References</w:t>
    </w:r>
    <w:r>
      <w:rPr>
        <w:rFonts w:ascii="Arial" w:hAnsi="Arial" w:cs="Arial"/>
        <w:cap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864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E427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90C0B1C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3666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47766E7"/>
    <w:multiLevelType w:val="hybridMultilevel"/>
    <w:tmpl w:val="2AB2798C"/>
    <w:styleLink w:val="BulletList"/>
    <w:lvl w:ilvl="0" w:tplc="5DDE7216">
      <w:start w:val="1"/>
      <w:numFmt w:val="decimal"/>
      <w:pStyle w:val="Appendixtableheader"/>
      <w:lvlText w:val="Table A%1"/>
      <w:lvlJc w:val="left"/>
      <w:pPr>
        <w:ind w:left="36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E7214"/>
    <w:multiLevelType w:val="multilevel"/>
    <w:tmpl w:val="904AEB3A"/>
    <w:numStyleLink w:val="TableListNumbermaster"/>
  </w:abstractNum>
  <w:abstractNum w:abstractNumId="6" w15:restartNumberingAfterBreak="0">
    <w:nsid w:val="0843189D"/>
    <w:multiLevelType w:val="multilevel"/>
    <w:tmpl w:val="0C09001D"/>
    <w:styleLink w:val="CCABullets"/>
    <w:lvl w:ilvl="0">
      <w:start w:val="1"/>
      <w:numFmt w:val="bullet"/>
      <w:lvlText w:val=""/>
      <w:lvlJc w:val="left"/>
      <w:pPr>
        <w:ind w:left="360" w:hanging="360"/>
      </w:pPr>
      <w:rPr>
        <w:rFonts w:ascii="Symbol" w:hAnsi="Symbol" w:hint="default"/>
        <w:color w:val="0C9FCD" w:themeColor="accent1"/>
        <w:sz w:val="20"/>
      </w:rPr>
    </w:lvl>
    <w:lvl w:ilvl="1">
      <w:start w:val="1"/>
      <w:numFmt w:val="bullet"/>
      <w:lvlText w:val="‒"/>
      <w:lvlJc w:val="left"/>
      <w:pPr>
        <w:ind w:left="720" w:hanging="360"/>
      </w:pPr>
      <w:rPr>
        <w:rFonts w:ascii="Calibri" w:hAnsi="Calibri" w:hint="default"/>
        <w:color w:val="0C9FCD" w:themeColor="accent1"/>
      </w:rPr>
    </w:lvl>
    <w:lvl w:ilvl="2">
      <w:start w:val="1"/>
      <w:numFmt w:val="bullet"/>
      <w:lvlText w:val=""/>
      <w:lvlJc w:val="left"/>
      <w:pPr>
        <w:ind w:left="1080" w:hanging="360"/>
      </w:pPr>
      <w:rPr>
        <w:rFonts w:ascii="Symbol" w:hAnsi="Symbol" w:hint="default"/>
        <w:color w:val="0C9FCD" w:themeColor="accent1"/>
      </w:rPr>
    </w:lvl>
    <w:lvl w:ilvl="3">
      <w:start w:val="1"/>
      <w:numFmt w:val="bullet"/>
      <w:lvlText w:val=""/>
      <w:lvlJc w:val="left"/>
      <w:pPr>
        <w:ind w:left="1440" w:hanging="360"/>
      </w:pPr>
      <w:rPr>
        <w:rFonts w:ascii="Symbol" w:hAnsi="Symbol" w:hint="default"/>
        <w:color w:val="0C9FCD" w:themeColor="accen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C54C96"/>
    <w:multiLevelType w:val="multilevel"/>
    <w:tmpl w:val="E8D621D4"/>
    <w:numStyleLink w:val="AppendixHeadingmaster"/>
  </w:abstractNum>
  <w:abstractNum w:abstractNumId="8" w15:restartNumberingAfterBreak="0">
    <w:nsid w:val="0F167765"/>
    <w:multiLevelType w:val="multilevel"/>
    <w:tmpl w:val="E8D621D4"/>
    <w:styleLink w:val="AppendixHeadingmaster"/>
    <w:lvl w:ilvl="0">
      <w:start w:val="1"/>
      <w:numFmt w:val="upperLetter"/>
      <w:pStyle w:val="AppendixHeading1"/>
      <w:lvlText w:val="Appendix %1"/>
      <w:lvlJc w:val="left"/>
      <w:pPr>
        <w:ind w:left="360" w:hanging="360"/>
      </w:pPr>
      <w:rPr>
        <w:rFonts w:ascii="Arial" w:hAnsi="Arial" w:hint="default"/>
        <w:color w:val="0C9FCD"/>
        <w:sz w:val="40"/>
      </w:rPr>
    </w:lvl>
    <w:lvl w:ilvl="1">
      <w:start w:val="1"/>
      <w:numFmt w:val="decimal"/>
      <w:pStyle w:val="AppendixHeading2"/>
      <w:lvlText w:val="Appendix %1.%2"/>
      <w:lvlJc w:val="left"/>
      <w:pPr>
        <w:ind w:left="357" w:hanging="357"/>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8169CE"/>
    <w:multiLevelType w:val="hybridMultilevel"/>
    <w:tmpl w:val="D3DC5C4C"/>
    <w:lvl w:ilvl="0" w:tplc="69123F08">
      <w:start w:val="1"/>
      <w:numFmt w:val="decimal"/>
      <w:pStyle w:val="Recommendation"/>
      <w:lvlText w:val="R.%1"/>
      <w:lvlJc w:val="left"/>
      <w:pPr>
        <w:ind w:left="360" w:hanging="360"/>
      </w:pPr>
      <w:rPr>
        <w:rFonts w:ascii="Arial Bold" w:hAnsi="Arial Bold" w:hint="default"/>
        <w:b/>
        <w:i w:val="0"/>
        <w:caps w:val="0"/>
        <w:color w:val="309CC8"/>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013D11"/>
    <w:multiLevelType w:val="hybridMultilevel"/>
    <w:tmpl w:val="FB06C708"/>
    <w:lvl w:ilvl="0" w:tplc="ADBC6FAA">
      <w:start w:val="1"/>
      <w:numFmt w:val="decimal"/>
      <w:pStyle w:val="AppendixBtable"/>
      <w:lvlText w:val="Table B%1"/>
      <w:lvlJc w:val="left"/>
      <w:pPr>
        <w:ind w:left="72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476DF0"/>
    <w:multiLevelType w:val="multilevel"/>
    <w:tmpl w:val="3BEA0C4A"/>
    <w:styleLink w:val="ListQuestionsMaster"/>
    <w:lvl w:ilvl="0">
      <w:start w:val="1"/>
      <w:numFmt w:val="decimal"/>
      <w:lvlText w:val="Q.%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187323E7"/>
    <w:multiLevelType w:val="multilevel"/>
    <w:tmpl w:val="B8202B78"/>
    <w:name w:val="SBC12"/>
    <w:lvl w:ilvl="0">
      <w:start w:val="1"/>
      <w:numFmt w:val="decimal"/>
      <w:pStyle w:val="Heading1SB"/>
      <w:lvlText w:val="%1."/>
      <w:lvlJc w:val="left"/>
      <w:pPr>
        <w:ind w:left="360" w:hanging="360"/>
      </w:pPr>
      <w:rPr>
        <w:rFonts w:hint="default"/>
        <w:b/>
        <w:i w:val="0"/>
        <w:caps/>
        <w:color w:val="159DCE"/>
        <w:sz w:val="34"/>
      </w:rPr>
    </w:lvl>
    <w:lvl w:ilvl="1">
      <w:start w:val="1"/>
      <w:numFmt w:val="decimal"/>
      <w:pStyle w:val="Heading2SB"/>
      <w:lvlText w:val="%1.%2"/>
      <w:lvlJc w:val="left"/>
      <w:pPr>
        <w:ind w:left="794" w:hanging="794"/>
      </w:pPr>
      <w:rPr>
        <w:rFonts w:ascii="Arial Bold" w:hAnsi="Arial Bold" w:hint="default"/>
        <w:b/>
        <w:bCs w:val="0"/>
        <w:i w:val="0"/>
        <w:iCs w:val="0"/>
        <w:caps w:val="0"/>
        <w:smallCaps w:val="0"/>
        <w:strike w:val="0"/>
        <w:dstrike w:val="0"/>
        <w:noProof w:val="0"/>
        <w:vanish w:val="0"/>
        <w:color w:val="159DCE"/>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SB"/>
      <w:lvlText w:val="%1.%2.%3"/>
      <w:lvlJc w:val="left"/>
      <w:pPr>
        <w:ind w:left="1224" w:hanging="1224"/>
      </w:pPr>
      <w:rPr>
        <w:rFonts w:ascii="Arial" w:hAnsi="Arial" w:hint="default"/>
        <w:b w:val="0"/>
        <w:i w:val="0"/>
        <w:color w:val="159DCE"/>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6A3446"/>
    <w:multiLevelType w:val="hybridMultilevel"/>
    <w:tmpl w:val="38B4AC5E"/>
    <w:lvl w:ilvl="0" w:tplc="270EC0C8">
      <w:start w:val="1"/>
      <w:numFmt w:val="decimal"/>
      <w:pStyle w:val="Tableheading"/>
      <w:lvlText w:val="Table %1"/>
      <w:lvlJc w:val="left"/>
      <w:pPr>
        <w:ind w:left="360" w:hanging="360"/>
      </w:pPr>
      <w:rPr>
        <w:rFonts w:hint="default"/>
        <w:b/>
        <w:i w:val="0"/>
        <w:caps/>
        <w:strike w:val="0"/>
        <w:dstrike w:val="0"/>
        <w:vanish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753D77"/>
    <w:multiLevelType w:val="multilevel"/>
    <w:tmpl w:val="49C21336"/>
    <w:styleLink w:val="Headingsmaster"/>
    <w:lvl w:ilvl="0">
      <w:start w:val="1"/>
      <w:numFmt w:val="decimal"/>
      <w:lvlText w:val="%1."/>
      <w:lvlJc w:val="left"/>
      <w:pPr>
        <w:tabs>
          <w:tab w:val="num" w:pos="2268"/>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0C9FCD"/>
      </w:rPr>
    </w:lvl>
    <w:lvl w:ilvl="1">
      <w:start w:val="1"/>
      <w:numFmt w:val="lowerLetter"/>
      <w:pStyle w:val="TableListNumber2"/>
      <w:lvlText w:val="%2."/>
      <w:lvlJc w:val="left"/>
      <w:pPr>
        <w:ind w:left="720" w:hanging="360"/>
      </w:pPr>
      <w:rPr>
        <w:rFonts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B10C6C"/>
    <w:multiLevelType w:val="hybridMultilevel"/>
    <w:tmpl w:val="CD8ACCDC"/>
    <w:styleLink w:val="Attach"/>
    <w:lvl w:ilvl="0" w:tplc="761C748E">
      <w:start w:val="1"/>
      <w:numFmt w:val="decimal"/>
      <w:lvlText w:val="Figure %1"/>
      <w:lvlJc w:val="left"/>
      <w:pPr>
        <w:ind w:left="36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952BFA"/>
    <w:multiLevelType w:val="multilevel"/>
    <w:tmpl w:val="65BC6A1A"/>
    <w:lvl w:ilvl="0">
      <w:start w:val="1"/>
      <w:numFmt w:val="decimal"/>
      <w:pStyle w:val="ChapterHeading1"/>
      <w:lvlText w:val="%1."/>
      <w:lvlJc w:val="left"/>
      <w:pPr>
        <w:ind w:left="432" w:hanging="432"/>
      </w:pPr>
      <w:rPr>
        <w:rFonts w:hint="default"/>
      </w:rPr>
    </w:lvl>
    <w:lvl w:ilvl="1">
      <w:start w:val="1"/>
      <w:numFmt w:val="decimal"/>
      <w:pStyle w:val="ChapterHeading2"/>
      <w:lvlText w:val="%1.%2."/>
      <w:lvlJc w:val="left"/>
      <w:pPr>
        <w:ind w:left="576" w:hanging="576"/>
      </w:pPr>
      <w:rPr>
        <w:rFonts w:hint="default"/>
      </w:rPr>
    </w:lvl>
    <w:lvl w:ilvl="2">
      <w:start w:val="1"/>
      <w:numFmt w:val="decimal"/>
      <w:pStyle w:val="Chapter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0C9FCD"/>
        <w:sz w:val="20"/>
      </w:rPr>
    </w:lvl>
    <w:lvl w:ilvl="1">
      <w:start w:val="1"/>
      <w:numFmt w:val="lowerLetter"/>
      <w:pStyle w:val="ListNumber2"/>
      <w:lvlText w:val="%2."/>
      <w:lvlJc w:val="left"/>
      <w:pPr>
        <w:ind w:left="720" w:hanging="360"/>
      </w:pPr>
      <w:rPr>
        <w:rFonts w:ascii="Arial" w:hAnsi="Arial" w:hint="default"/>
        <w:color w:val="0C9FCD"/>
        <w:sz w:val="20"/>
      </w:rPr>
    </w:lvl>
    <w:lvl w:ilvl="2">
      <w:start w:val="1"/>
      <w:numFmt w:val="lowerRoman"/>
      <w:pStyle w:val="ListNumber3"/>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CA3F89"/>
    <w:multiLevelType w:val="multilevel"/>
    <w:tmpl w:val="AA4479C8"/>
    <w:numStyleLink w:val="TableListBulletmaster"/>
  </w:abstractNum>
  <w:abstractNum w:abstractNumId="20" w15:restartNumberingAfterBreak="0">
    <w:nsid w:val="43C474DC"/>
    <w:multiLevelType w:val="hybridMultilevel"/>
    <w:tmpl w:val="D13CA3EC"/>
    <w:styleLink w:val="ChapterHeadingsmaster"/>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94459"/>
    <w:multiLevelType w:val="hybridMultilevel"/>
    <w:tmpl w:val="47748578"/>
    <w:lvl w:ilvl="0" w:tplc="8A8E044C">
      <w:start w:val="1"/>
      <w:numFmt w:val="decimal"/>
      <w:pStyle w:val="Tableheader"/>
      <w:lvlText w:val="Table %1"/>
      <w:lvlJc w:val="left"/>
      <w:pPr>
        <w:ind w:left="36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703B5A"/>
    <w:multiLevelType w:val="multilevel"/>
    <w:tmpl w:val="28F46D40"/>
    <w:numStyleLink w:val="ListNumbermaster"/>
  </w:abstractNum>
  <w:abstractNum w:abstractNumId="23" w15:restartNumberingAfterBreak="0">
    <w:nsid w:val="536C1756"/>
    <w:multiLevelType w:val="hybridMultilevel"/>
    <w:tmpl w:val="E84A0E92"/>
    <w:lvl w:ilvl="0" w:tplc="7CEAB7FC">
      <w:start w:val="1"/>
      <w:numFmt w:val="decimal"/>
      <w:pStyle w:val="Conclusion"/>
      <w:lvlText w:val="C.%1."/>
      <w:lvlJc w:val="left"/>
      <w:pPr>
        <w:ind w:left="360" w:hanging="360"/>
      </w:pPr>
      <w:rPr>
        <w:rFonts w:hint="default"/>
      </w:rPr>
    </w:lvl>
    <w:lvl w:ilvl="1" w:tplc="32206B24" w:tentative="1">
      <w:start w:val="1"/>
      <w:numFmt w:val="lowerLetter"/>
      <w:lvlText w:val="%2."/>
      <w:lvlJc w:val="left"/>
      <w:pPr>
        <w:ind w:left="1440" w:hanging="360"/>
      </w:pPr>
    </w:lvl>
    <w:lvl w:ilvl="2" w:tplc="C4849E58" w:tentative="1">
      <w:start w:val="1"/>
      <w:numFmt w:val="lowerRoman"/>
      <w:lvlText w:val="%3."/>
      <w:lvlJc w:val="right"/>
      <w:pPr>
        <w:ind w:left="2160" w:hanging="180"/>
      </w:pPr>
    </w:lvl>
    <w:lvl w:ilvl="3" w:tplc="0BDAF5EC" w:tentative="1">
      <w:start w:val="1"/>
      <w:numFmt w:val="decimal"/>
      <w:lvlText w:val="%4."/>
      <w:lvlJc w:val="left"/>
      <w:pPr>
        <w:ind w:left="2880" w:hanging="360"/>
      </w:pPr>
    </w:lvl>
    <w:lvl w:ilvl="4" w:tplc="FC7005B4" w:tentative="1">
      <w:start w:val="1"/>
      <w:numFmt w:val="lowerLetter"/>
      <w:lvlText w:val="%5."/>
      <w:lvlJc w:val="left"/>
      <w:pPr>
        <w:ind w:left="3600" w:hanging="360"/>
      </w:pPr>
    </w:lvl>
    <w:lvl w:ilvl="5" w:tplc="210AC97C" w:tentative="1">
      <w:start w:val="1"/>
      <w:numFmt w:val="lowerRoman"/>
      <w:lvlText w:val="%6."/>
      <w:lvlJc w:val="right"/>
      <w:pPr>
        <w:ind w:left="4320" w:hanging="180"/>
      </w:pPr>
    </w:lvl>
    <w:lvl w:ilvl="6" w:tplc="4B3EE2EE" w:tentative="1">
      <w:start w:val="1"/>
      <w:numFmt w:val="decimal"/>
      <w:lvlText w:val="%7."/>
      <w:lvlJc w:val="left"/>
      <w:pPr>
        <w:ind w:left="5040" w:hanging="360"/>
      </w:pPr>
    </w:lvl>
    <w:lvl w:ilvl="7" w:tplc="66D69B38" w:tentative="1">
      <w:start w:val="1"/>
      <w:numFmt w:val="lowerLetter"/>
      <w:lvlText w:val="%8."/>
      <w:lvlJc w:val="left"/>
      <w:pPr>
        <w:ind w:left="5760" w:hanging="360"/>
      </w:pPr>
    </w:lvl>
    <w:lvl w:ilvl="8" w:tplc="18248AB8" w:tentative="1">
      <w:start w:val="1"/>
      <w:numFmt w:val="lowerRoman"/>
      <w:lvlText w:val="%9."/>
      <w:lvlJc w:val="right"/>
      <w:pPr>
        <w:ind w:left="6480" w:hanging="180"/>
      </w:pPr>
    </w:lvl>
  </w:abstractNum>
  <w:abstractNum w:abstractNumId="24" w15:restartNumberingAfterBreak="0">
    <w:nsid w:val="5729072E"/>
    <w:multiLevelType w:val="multilevel"/>
    <w:tmpl w:val="8C4CEB94"/>
    <w:styleLink w:val="KeyPoints"/>
    <w:lvl w:ilvl="0">
      <w:start w:val="3"/>
      <w:numFmt w:val="decimal"/>
      <w:pStyle w:val="FigureHeading"/>
      <w:suff w:val="space"/>
      <w:lvlText w:val="Figure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A51FC2"/>
    <w:multiLevelType w:val="multilevel"/>
    <w:tmpl w:val="AA4479C8"/>
    <w:styleLink w:val="TableListBulletmaster"/>
    <w:lvl w:ilvl="0">
      <w:start w:val="1"/>
      <w:numFmt w:val="bullet"/>
      <w:pStyle w:val="TableListBullet"/>
      <w:lvlText w:val=""/>
      <w:lvlJc w:val="left"/>
      <w:pPr>
        <w:ind w:left="340" w:hanging="283"/>
      </w:pPr>
      <w:rPr>
        <w:rFonts w:ascii="Symbol" w:hAnsi="Symbol" w:hint="default"/>
        <w:color w:val="0C9FCD"/>
      </w:rPr>
    </w:lvl>
    <w:lvl w:ilvl="1">
      <w:start w:val="1"/>
      <w:numFmt w:val="bullet"/>
      <w:pStyle w:val="TableListBullet2"/>
      <w:lvlText w:val=""/>
      <w:lvlJc w:val="left"/>
      <w:pPr>
        <w:ind w:left="567" w:hanging="227"/>
      </w:pPr>
      <w:rPr>
        <w:rFonts w:ascii="Symbol" w:hAnsi="Symbol"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B00C8E"/>
    <w:multiLevelType w:val="multilevel"/>
    <w:tmpl w:val="AB6029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41257EF"/>
    <w:multiLevelType w:val="hybridMultilevel"/>
    <w:tmpl w:val="712047DC"/>
    <w:lvl w:ilvl="0" w:tplc="F1725F38">
      <w:start w:val="1"/>
      <w:numFmt w:val="decimal"/>
      <w:pStyle w:val="Figureheading0"/>
      <w:lvlText w:val="Figure %1"/>
      <w:lvlJc w:val="left"/>
      <w:pPr>
        <w:ind w:left="360" w:hanging="360"/>
      </w:pPr>
      <w:rPr>
        <w:rFonts w:hint="default"/>
        <w:b/>
        <w:i w:val="0"/>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8E6CBA"/>
    <w:multiLevelType w:val="multilevel"/>
    <w:tmpl w:val="6EA067BC"/>
    <w:styleLink w:val="ListBulletmaster"/>
    <w:lvl w:ilvl="0">
      <w:start w:val="1"/>
      <w:numFmt w:val="bullet"/>
      <w:pStyle w:val="ListBullet"/>
      <w:lvlText w:val=""/>
      <w:lvlJc w:val="left"/>
      <w:pPr>
        <w:tabs>
          <w:tab w:val="num" w:pos="360"/>
        </w:tabs>
        <w:ind w:left="360" w:hanging="360"/>
      </w:pPr>
      <w:rPr>
        <w:rFonts w:ascii="Symbol" w:hAnsi="Symbol" w:hint="default"/>
        <w:color w:val="0C9FCD"/>
      </w:rPr>
    </w:lvl>
    <w:lvl w:ilvl="1">
      <w:start w:val="1"/>
      <w:numFmt w:val="bullet"/>
      <w:pStyle w:val="ListBullet2"/>
      <w:lvlText w:val=""/>
      <w:lvlJc w:val="left"/>
      <w:pPr>
        <w:ind w:left="714" w:hanging="357"/>
      </w:pPr>
      <w:rPr>
        <w:rFonts w:ascii="Symbol" w:hAnsi="Symbol" w:hint="default"/>
        <w:color w:val="0C9FCD"/>
      </w:rPr>
    </w:lvl>
    <w:lvl w:ilvl="2">
      <w:start w:val="1"/>
      <w:numFmt w:val="bullet"/>
      <w:pStyle w:val="ListBullet3"/>
      <w:lvlText w:val=""/>
      <w:lvlJc w:val="left"/>
      <w:pPr>
        <w:ind w:left="1072" w:hanging="358"/>
      </w:pPr>
      <w:rPr>
        <w:rFonts w:ascii="Symbol" w:hAnsi="Symbol" w:hint="default"/>
        <w:color w:val="0C9FC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FB2ED5"/>
    <w:multiLevelType w:val="multilevel"/>
    <w:tmpl w:val="400C9798"/>
    <w:lvl w:ilvl="0">
      <w:start w:val="1"/>
      <w:numFmt w:val="decimal"/>
      <w:pStyle w:val="Headingnumberedbox"/>
      <w:lvlText w:val="Box %1"/>
      <w:lvlJc w:val="left"/>
      <w:pPr>
        <w:ind w:left="360" w:hanging="360"/>
      </w:pPr>
      <w:rPr>
        <w:rFonts w:hint="default"/>
        <w:b/>
        <w:i w:val="0"/>
        <w:caps w:val="0"/>
        <w:strike w:val="0"/>
        <w:dstrike w:val="0"/>
        <w:vanish w:val="0"/>
        <w:vertAlign w:val="baseline"/>
      </w:rPr>
    </w:lvl>
    <w:lvl w:ilvl="1">
      <w:start w:val="1"/>
      <w:numFmt w:val="decimal"/>
      <w:lvlText w:val="%1.%2"/>
      <w:lvlJc w:val="left"/>
      <w:pPr>
        <w:tabs>
          <w:tab w:val="num" w:pos="2127"/>
        </w:tabs>
        <w:ind w:left="2127" w:hanging="1701"/>
      </w:pPr>
      <w:rPr>
        <w:rFonts w:hint="default"/>
      </w:rPr>
    </w:lvl>
    <w:lvl w:ilvl="2">
      <w:start w:val="1"/>
      <w:numFmt w:val="decimal"/>
      <w:lvlText w:val="%1.%2.%3"/>
      <w:lvlJc w:val="left"/>
      <w:pPr>
        <w:tabs>
          <w:tab w:val="num" w:pos="2127"/>
        </w:tabs>
        <w:ind w:left="2127" w:hanging="1701"/>
      </w:pPr>
      <w:rPr>
        <w:rFonts w:hint="default"/>
      </w:rPr>
    </w:lvl>
    <w:lvl w:ilvl="3">
      <w:start w:val="1"/>
      <w:numFmt w:val="decimal"/>
      <w:lvlText w:val="%1.%2.%3.%4"/>
      <w:lvlJc w:val="left"/>
      <w:pPr>
        <w:tabs>
          <w:tab w:val="num" w:pos="2127"/>
        </w:tabs>
        <w:ind w:left="2127" w:hanging="1701"/>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30" w15:restartNumberingAfterBreak="0">
    <w:nsid w:val="723413C5"/>
    <w:multiLevelType w:val="multilevel"/>
    <w:tmpl w:val="8266E9DA"/>
    <w:styleLink w:val="ListRecommendationsMaster"/>
    <w:lvl w:ilvl="0">
      <w:start w:val="1"/>
      <w:numFmt w:val="decimal"/>
      <w:pStyle w:val="ListRecommendations"/>
      <w:lvlText w:val="R.%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1" w15:restartNumberingAfterBreak="0">
    <w:nsid w:val="78CD1E29"/>
    <w:multiLevelType w:val="multilevel"/>
    <w:tmpl w:val="8266E9DA"/>
    <w:numStyleLink w:val="ListRecommendationsMaster"/>
  </w:abstractNum>
  <w:num w:numId="1">
    <w:abstractNumId w:val="28"/>
    <w:lvlOverride w:ilvl="0">
      <w:lvl w:ilvl="0">
        <w:start w:val="1"/>
        <w:numFmt w:val="bullet"/>
        <w:pStyle w:val="ListBullet"/>
        <w:lvlText w:val=""/>
        <w:lvlJc w:val="left"/>
        <w:pPr>
          <w:tabs>
            <w:tab w:val="num" w:pos="360"/>
          </w:tabs>
          <w:ind w:left="360" w:hanging="360"/>
        </w:pPr>
        <w:rPr>
          <w:rFonts w:ascii="Symbol" w:hAnsi="Symbol" w:hint="default"/>
          <w:color w:val="0C9FCD"/>
        </w:rPr>
      </w:lvl>
    </w:lvlOverride>
  </w:num>
  <w:num w:numId="2">
    <w:abstractNumId w:val="18"/>
  </w:num>
  <w:num w:numId="3">
    <w:abstractNumId w:val="25"/>
  </w:num>
  <w:num w:numId="4">
    <w:abstractNumId w:val="15"/>
  </w:num>
  <w:num w:numId="5">
    <w:abstractNumId w:val="29"/>
  </w:num>
  <w:num w:numId="6">
    <w:abstractNumId w:val="8"/>
  </w:num>
  <w:num w:numId="7">
    <w:abstractNumId w:val="7"/>
  </w:num>
  <w:num w:numId="8">
    <w:abstractNumId w:val="14"/>
  </w:num>
  <w:num w:numId="9">
    <w:abstractNumId w:val="22"/>
    <w:lvlOverride w:ilvl="0">
      <w:lvl w:ilvl="0">
        <w:start w:val="1"/>
        <w:numFmt w:val="decimal"/>
        <w:pStyle w:val="ListNumber"/>
        <w:lvlText w:val="%1."/>
        <w:lvlJc w:val="left"/>
        <w:pPr>
          <w:ind w:left="360" w:hanging="360"/>
        </w:pPr>
        <w:rPr>
          <w:rFonts w:ascii="Arial" w:hAnsi="Arial" w:hint="default"/>
          <w:color w:val="0C9FCD"/>
          <w:sz w:val="20"/>
        </w:rPr>
      </w:lvl>
    </w:lvlOverride>
  </w:num>
  <w:num w:numId="10">
    <w:abstractNumId w:val="19"/>
    <w:lvlOverride w:ilvl="0">
      <w:lvl w:ilvl="0">
        <w:start w:val="1"/>
        <w:numFmt w:val="bullet"/>
        <w:pStyle w:val="TableListBullet"/>
        <w:lvlText w:val=""/>
        <w:lvlJc w:val="left"/>
        <w:pPr>
          <w:ind w:left="360" w:hanging="360"/>
        </w:pPr>
        <w:rPr>
          <w:rFonts w:ascii="Symbol" w:hAnsi="Symbol" w:hint="default"/>
          <w:color w:val="0C9FCD" w:themeColor="accent1"/>
          <w:sz w:val="20"/>
        </w:rPr>
      </w:lvl>
    </w:lvlOverride>
    <w:lvlOverride w:ilvl="1">
      <w:lvl w:ilvl="1">
        <w:start w:val="1"/>
        <w:numFmt w:val="bullet"/>
        <w:pStyle w:val="TableListBullet2"/>
        <w:lvlText w:val="‒"/>
        <w:lvlJc w:val="left"/>
        <w:pPr>
          <w:ind w:left="720" w:hanging="360"/>
        </w:pPr>
        <w:rPr>
          <w:rFonts w:ascii="Calibri" w:hAnsi="Calibri" w:hint="default"/>
          <w:color w:val="0C9FCD" w:themeColor="accent1"/>
        </w:rPr>
      </w:lvl>
    </w:lvlOverride>
    <w:lvlOverride w:ilvl="2">
      <w:lvl w:ilvl="2">
        <w:start w:val="1"/>
        <w:numFmt w:val="bullet"/>
        <w:lvlText w:val=""/>
        <w:lvlJc w:val="left"/>
        <w:pPr>
          <w:ind w:left="1080" w:hanging="360"/>
        </w:pPr>
        <w:rPr>
          <w:rFonts w:ascii="Symbol" w:hAnsi="Symbol" w:hint="default"/>
          <w:color w:val="0C9FCD" w:themeColor="accent1"/>
        </w:rPr>
      </w:lvl>
    </w:lvlOverride>
    <w:lvlOverride w:ilvl="3">
      <w:lvl w:ilvl="3">
        <w:start w:val="1"/>
        <w:numFmt w:val="bullet"/>
        <w:lvlText w:val=""/>
        <w:lvlJc w:val="left"/>
        <w:pPr>
          <w:ind w:left="1440" w:hanging="360"/>
        </w:pPr>
        <w:rPr>
          <w:rFonts w:ascii="Symbol" w:hAnsi="Symbol" w:hint="default"/>
          <w:color w:val="0C9FCD" w:themeColor="accent1"/>
        </w:r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1">
    <w:abstractNumId w:val="5"/>
  </w:num>
  <w:num w:numId="12">
    <w:abstractNumId w:val="30"/>
  </w:num>
  <w:num w:numId="13">
    <w:abstractNumId w:val="11"/>
  </w:num>
  <w:num w:numId="14">
    <w:abstractNumId w:val="31"/>
  </w:num>
  <w:num w:numId="15">
    <w:abstractNumId w:val="27"/>
  </w:num>
  <w:num w:numId="16">
    <w:abstractNumId w:val="13"/>
  </w:num>
  <w:num w:numId="17">
    <w:abstractNumId w:val="23"/>
  </w:num>
  <w:num w:numId="18">
    <w:abstractNumId w:val="3"/>
  </w:num>
  <w:num w:numId="19">
    <w:abstractNumId w:val="2"/>
  </w:num>
  <w:num w:numId="20">
    <w:abstractNumId w:val="1"/>
  </w:num>
  <w:num w:numId="21">
    <w:abstractNumId w:val="0"/>
  </w:num>
  <w:num w:numId="22">
    <w:abstractNumId w:val="24"/>
  </w:num>
  <w:num w:numId="23">
    <w:abstractNumId w:val="21"/>
  </w:num>
  <w:num w:numId="24">
    <w:abstractNumId w:val="4"/>
  </w:num>
  <w:num w:numId="25">
    <w:abstractNumId w:val="12"/>
  </w:num>
  <w:num w:numId="26">
    <w:abstractNumId w:val="10"/>
  </w:num>
  <w:num w:numId="27">
    <w:abstractNumId w:val="9"/>
  </w:num>
  <w:num w:numId="28">
    <w:abstractNumId w:val="26"/>
  </w:num>
  <w:num w:numId="29">
    <w:abstractNumId w:val="16"/>
  </w:num>
  <w:num w:numId="30">
    <w:abstractNumId w:val="20"/>
  </w:num>
  <w:num w:numId="31">
    <w:abstractNumId w:val="17"/>
  </w:num>
  <w:num w:numId="32">
    <w:abstractNumId w:val="6"/>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AC"/>
    <w:rsid w:val="00000A13"/>
    <w:rsid w:val="000018B0"/>
    <w:rsid w:val="00001CBF"/>
    <w:rsid w:val="00002A6C"/>
    <w:rsid w:val="00004672"/>
    <w:rsid w:val="000069D4"/>
    <w:rsid w:val="00010C39"/>
    <w:rsid w:val="00012303"/>
    <w:rsid w:val="00015C16"/>
    <w:rsid w:val="000229F6"/>
    <w:rsid w:val="0002464D"/>
    <w:rsid w:val="00024686"/>
    <w:rsid w:val="000327EC"/>
    <w:rsid w:val="0003371B"/>
    <w:rsid w:val="000411B9"/>
    <w:rsid w:val="00047F3A"/>
    <w:rsid w:val="000535A0"/>
    <w:rsid w:val="000575A9"/>
    <w:rsid w:val="00057F62"/>
    <w:rsid w:val="00062B71"/>
    <w:rsid w:val="0007657E"/>
    <w:rsid w:val="0007666B"/>
    <w:rsid w:val="000773AA"/>
    <w:rsid w:val="000854BB"/>
    <w:rsid w:val="00092C2E"/>
    <w:rsid w:val="00093021"/>
    <w:rsid w:val="00093139"/>
    <w:rsid w:val="000946AA"/>
    <w:rsid w:val="00094EFE"/>
    <w:rsid w:val="000A0CF1"/>
    <w:rsid w:val="000A78B6"/>
    <w:rsid w:val="000B27C1"/>
    <w:rsid w:val="000B3144"/>
    <w:rsid w:val="000B473D"/>
    <w:rsid w:val="000B4E78"/>
    <w:rsid w:val="000B514F"/>
    <w:rsid w:val="000C0A57"/>
    <w:rsid w:val="000C5790"/>
    <w:rsid w:val="000C7F58"/>
    <w:rsid w:val="000D0105"/>
    <w:rsid w:val="000D643F"/>
    <w:rsid w:val="000E7197"/>
    <w:rsid w:val="000F08C8"/>
    <w:rsid w:val="000F0A2D"/>
    <w:rsid w:val="000F1C20"/>
    <w:rsid w:val="000F397A"/>
    <w:rsid w:val="000F57B6"/>
    <w:rsid w:val="000F6321"/>
    <w:rsid w:val="000F67C1"/>
    <w:rsid w:val="001005EC"/>
    <w:rsid w:val="00104D9D"/>
    <w:rsid w:val="00110E95"/>
    <w:rsid w:val="00117D38"/>
    <w:rsid w:val="001208DB"/>
    <w:rsid w:val="00124DFB"/>
    <w:rsid w:val="001269FC"/>
    <w:rsid w:val="00131F0D"/>
    <w:rsid w:val="001345E8"/>
    <w:rsid w:val="0013470F"/>
    <w:rsid w:val="00136DAF"/>
    <w:rsid w:val="00141B6D"/>
    <w:rsid w:val="00146D42"/>
    <w:rsid w:val="0015123E"/>
    <w:rsid w:val="00151566"/>
    <w:rsid w:val="00156751"/>
    <w:rsid w:val="00164425"/>
    <w:rsid w:val="00164938"/>
    <w:rsid w:val="00165111"/>
    <w:rsid w:val="00165906"/>
    <w:rsid w:val="00176E12"/>
    <w:rsid w:val="00180EA4"/>
    <w:rsid w:val="00185AED"/>
    <w:rsid w:val="00186A3D"/>
    <w:rsid w:val="00191DF3"/>
    <w:rsid w:val="001A3FD2"/>
    <w:rsid w:val="001A76E5"/>
    <w:rsid w:val="001B08E1"/>
    <w:rsid w:val="001B333E"/>
    <w:rsid w:val="001B3485"/>
    <w:rsid w:val="001B3D7C"/>
    <w:rsid w:val="001B60CF"/>
    <w:rsid w:val="001B75BC"/>
    <w:rsid w:val="001C2FCF"/>
    <w:rsid w:val="001C4584"/>
    <w:rsid w:val="001E127C"/>
    <w:rsid w:val="001F0ABF"/>
    <w:rsid w:val="001F54E4"/>
    <w:rsid w:val="001F60A4"/>
    <w:rsid w:val="001F62EA"/>
    <w:rsid w:val="00200DD5"/>
    <w:rsid w:val="00201C63"/>
    <w:rsid w:val="00201FFA"/>
    <w:rsid w:val="00203E20"/>
    <w:rsid w:val="002075A5"/>
    <w:rsid w:val="00211E04"/>
    <w:rsid w:val="00216204"/>
    <w:rsid w:val="00220CF0"/>
    <w:rsid w:val="00221182"/>
    <w:rsid w:val="00223F26"/>
    <w:rsid w:val="0022551A"/>
    <w:rsid w:val="00233799"/>
    <w:rsid w:val="002405F8"/>
    <w:rsid w:val="0024101C"/>
    <w:rsid w:val="00242F0D"/>
    <w:rsid w:val="002438A0"/>
    <w:rsid w:val="0025033F"/>
    <w:rsid w:val="00252784"/>
    <w:rsid w:val="002530D1"/>
    <w:rsid w:val="00253409"/>
    <w:rsid w:val="00253701"/>
    <w:rsid w:val="00253948"/>
    <w:rsid w:val="00255BB1"/>
    <w:rsid w:val="00262ED0"/>
    <w:rsid w:val="00262FCE"/>
    <w:rsid w:val="00264C17"/>
    <w:rsid w:val="002714C1"/>
    <w:rsid w:val="002728A7"/>
    <w:rsid w:val="002729CF"/>
    <w:rsid w:val="00272E14"/>
    <w:rsid w:val="00274357"/>
    <w:rsid w:val="00276842"/>
    <w:rsid w:val="0027703F"/>
    <w:rsid w:val="00284CF5"/>
    <w:rsid w:val="0028539D"/>
    <w:rsid w:val="00290DC8"/>
    <w:rsid w:val="0029175C"/>
    <w:rsid w:val="00294C02"/>
    <w:rsid w:val="002A3B9A"/>
    <w:rsid w:val="002A737B"/>
    <w:rsid w:val="002B2241"/>
    <w:rsid w:val="002B3A7D"/>
    <w:rsid w:val="002B48FE"/>
    <w:rsid w:val="002B6C3C"/>
    <w:rsid w:val="002C1824"/>
    <w:rsid w:val="002C2494"/>
    <w:rsid w:val="002C5783"/>
    <w:rsid w:val="002D67D3"/>
    <w:rsid w:val="002E6D3F"/>
    <w:rsid w:val="002F1862"/>
    <w:rsid w:val="002F6B9B"/>
    <w:rsid w:val="00300AE9"/>
    <w:rsid w:val="00303AF5"/>
    <w:rsid w:val="00304B98"/>
    <w:rsid w:val="00307499"/>
    <w:rsid w:val="00310FD1"/>
    <w:rsid w:val="00311C5A"/>
    <w:rsid w:val="00311F9A"/>
    <w:rsid w:val="00313654"/>
    <w:rsid w:val="003138AA"/>
    <w:rsid w:val="00314D64"/>
    <w:rsid w:val="003209DF"/>
    <w:rsid w:val="00320CE4"/>
    <w:rsid w:val="0032413F"/>
    <w:rsid w:val="0032513D"/>
    <w:rsid w:val="003251BA"/>
    <w:rsid w:val="00332247"/>
    <w:rsid w:val="0034141D"/>
    <w:rsid w:val="003516B6"/>
    <w:rsid w:val="003522CE"/>
    <w:rsid w:val="00352B6F"/>
    <w:rsid w:val="003560C7"/>
    <w:rsid w:val="00361421"/>
    <w:rsid w:val="00362266"/>
    <w:rsid w:val="00364AEC"/>
    <w:rsid w:val="003673D4"/>
    <w:rsid w:val="00367755"/>
    <w:rsid w:val="003700A0"/>
    <w:rsid w:val="003730FB"/>
    <w:rsid w:val="00373695"/>
    <w:rsid w:val="003744F6"/>
    <w:rsid w:val="00376060"/>
    <w:rsid w:val="00381C66"/>
    <w:rsid w:val="0038437A"/>
    <w:rsid w:val="00393008"/>
    <w:rsid w:val="00394961"/>
    <w:rsid w:val="003A0510"/>
    <w:rsid w:val="003A4A24"/>
    <w:rsid w:val="003B01E6"/>
    <w:rsid w:val="003B11C5"/>
    <w:rsid w:val="003B44D6"/>
    <w:rsid w:val="003B7CDE"/>
    <w:rsid w:val="003C3CCB"/>
    <w:rsid w:val="003C5004"/>
    <w:rsid w:val="003C62D4"/>
    <w:rsid w:val="003C6ACC"/>
    <w:rsid w:val="003D30AF"/>
    <w:rsid w:val="003D40F7"/>
    <w:rsid w:val="003D4AD4"/>
    <w:rsid w:val="003D6A45"/>
    <w:rsid w:val="003E311D"/>
    <w:rsid w:val="003E34C4"/>
    <w:rsid w:val="003E3771"/>
    <w:rsid w:val="003E63ED"/>
    <w:rsid w:val="003E6AAC"/>
    <w:rsid w:val="003F4558"/>
    <w:rsid w:val="003F6063"/>
    <w:rsid w:val="003F7577"/>
    <w:rsid w:val="004003B5"/>
    <w:rsid w:val="00401AA7"/>
    <w:rsid w:val="00404562"/>
    <w:rsid w:val="0040593F"/>
    <w:rsid w:val="0041691B"/>
    <w:rsid w:val="004231CC"/>
    <w:rsid w:val="00423A36"/>
    <w:rsid w:val="00426D67"/>
    <w:rsid w:val="00426F72"/>
    <w:rsid w:val="00434C07"/>
    <w:rsid w:val="00436B0C"/>
    <w:rsid w:val="00437903"/>
    <w:rsid w:val="00437E90"/>
    <w:rsid w:val="00444FCE"/>
    <w:rsid w:val="00453041"/>
    <w:rsid w:val="0045526D"/>
    <w:rsid w:val="004561F8"/>
    <w:rsid w:val="00461E0C"/>
    <w:rsid w:val="00466E61"/>
    <w:rsid w:val="00473084"/>
    <w:rsid w:val="00474A06"/>
    <w:rsid w:val="00477CB4"/>
    <w:rsid w:val="004841B5"/>
    <w:rsid w:val="00486D31"/>
    <w:rsid w:val="00487F67"/>
    <w:rsid w:val="0049047C"/>
    <w:rsid w:val="004A01EC"/>
    <w:rsid w:val="004A085F"/>
    <w:rsid w:val="004A1FD3"/>
    <w:rsid w:val="004B5ED9"/>
    <w:rsid w:val="004C0413"/>
    <w:rsid w:val="004C0A71"/>
    <w:rsid w:val="004C24D0"/>
    <w:rsid w:val="004C541C"/>
    <w:rsid w:val="004D0185"/>
    <w:rsid w:val="004D1BC1"/>
    <w:rsid w:val="004D64B9"/>
    <w:rsid w:val="004E3D52"/>
    <w:rsid w:val="004E4126"/>
    <w:rsid w:val="004E48EB"/>
    <w:rsid w:val="004E6034"/>
    <w:rsid w:val="004F2B9B"/>
    <w:rsid w:val="004F478F"/>
    <w:rsid w:val="004F493E"/>
    <w:rsid w:val="004F6146"/>
    <w:rsid w:val="004F6868"/>
    <w:rsid w:val="004F740A"/>
    <w:rsid w:val="00500E78"/>
    <w:rsid w:val="00511198"/>
    <w:rsid w:val="005177AA"/>
    <w:rsid w:val="0052249B"/>
    <w:rsid w:val="005236BA"/>
    <w:rsid w:val="00525E14"/>
    <w:rsid w:val="005268FC"/>
    <w:rsid w:val="005327F0"/>
    <w:rsid w:val="005359D6"/>
    <w:rsid w:val="00543174"/>
    <w:rsid w:val="0054435F"/>
    <w:rsid w:val="005464C6"/>
    <w:rsid w:val="005509C9"/>
    <w:rsid w:val="00555B6E"/>
    <w:rsid w:val="0056006C"/>
    <w:rsid w:val="0056484A"/>
    <w:rsid w:val="00564E02"/>
    <w:rsid w:val="005735C0"/>
    <w:rsid w:val="00573889"/>
    <w:rsid w:val="00573A57"/>
    <w:rsid w:val="00574E27"/>
    <w:rsid w:val="005777B1"/>
    <w:rsid w:val="005849DC"/>
    <w:rsid w:val="00585B1B"/>
    <w:rsid w:val="00591CF6"/>
    <w:rsid w:val="0059323E"/>
    <w:rsid w:val="005941D5"/>
    <w:rsid w:val="005A2223"/>
    <w:rsid w:val="005A4A70"/>
    <w:rsid w:val="005A780D"/>
    <w:rsid w:val="005B5926"/>
    <w:rsid w:val="005B70E1"/>
    <w:rsid w:val="005C44FF"/>
    <w:rsid w:val="005D30D3"/>
    <w:rsid w:val="005D4127"/>
    <w:rsid w:val="005D6E7D"/>
    <w:rsid w:val="005E0029"/>
    <w:rsid w:val="005E6AF5"/>
    <w:rsid w:val="005E79C8"/>
    <w:rsid w:val="005F518F"/>
    <w:rsid w:val="005F5224"/>
    <w:rsid w:val="005F58CC"/>
    <w:rsid w:val="005F5D92"/>
    <w:rsid w:val="005F67DB"/>
    <w:rsid w:val="00600B6F"/>
    <w:rsid w:val="00602162"/>
    <w:rsid w:val="00606FD6"/>
    <w:rsid w:val="006110CB"/>
    <w:rsid w:val="00613D66"/>
    <w:rsid w:val="00615B5C"/>
    <w:rsid w:val="0061636B"/>
    <w:rsid w:val="00616F2D"/>
    <w:rsid w:val="006201A4"/>
    <w:rsid w:val="00620882"/>
    <w:rsid w:val="00624CD3"/>
    <w:rsid w:val="00625129"/>
    <w:rsid w:val="00627ACD"/>
    <w:rsid w:val="006332CE"/>
    <w:rsid w:val="0063373A"/>
    <w:rsid w:val="00634267"/>
    <w:rsid w:val="00635805"/>
    <w:rsid w:val="00635ACF"/>
    <w:rsid w:val="00640137"/>
    <w:rsid w:val="00642B24"/>
    <w:rsid w:val="006535F9"/>
    <w:rsid w:val="00653672"/>
    <w:rsid w:val="00653EFF"/>
    <w:rsid w:val="00654C8A"/>
    <w:rsid w:val="00655A0F"/>
    <w:rsid w:val="00662643"/>
    <w:rsid w:val="0066593B"/>
    <w:rsid w:val="00667AB4"/>
    <w:rsid w:val="006722C0"/>
    <w:rsid w:val="006758F1"/>
    <w:rsid w:val="00675D7A"/>
    <w:rsid w:val="00676BBD"/>
    <w:rsid w:val="0068233D"/>
    <w:rsid w:val="0068723D"/>
    <w:rsid w:val="0069015E"/>
    <w:rsid w:val="00690463"/>
    <w:rsid w:val="00696A3C"/>
    <w:rsid w:val="006971DB"/>
    <w:rsid w:val="006A1478"/>
    <w:rsid w:val="006A2F4E"/>
    <w:rsid w:val="006A6688"/>
    <w:rsid w:val="006B28F3"/>
    <w:rsid w:val="006B6A78"/>
    <w:rsid w:val="006C0B7C"/>
    <w:rsid w:val="006C1285"/>
    <w:rsid w:val="006D0347"/>
    <w:rsid w:val="006D1F32"/>
    <w:rsid w:val="006D2421"/>
    <w:rsid w:val="006D26D8"/>
    <w:rsid w:val="006D2903"/>
    <w:rsid w:val="006D2AC1"/>
    <w:rsid w:val="006D39BE"/>
    <w:rsid w:val="006D428C"/>
    <w:rsid w:val="006D44D9"/>
    <w:rsid w:val="006D68B1"/>
    <w:rsid w:val="006D77F3"/>
    <w:rsid w:val="006D7809"/>
    <w:rsid w:val="006E106D"/>
    <w:rsid w:val="006E503B"/>
    <w:rsid w:val="006F64FE"/>
    <w:rsid w:val="006F6B6E"/>
    <w:rsid w:val="00703B32"/>
    <w:rsid w:val="00703FC9"/>
    <w:rsid w:val="00704E85"/>
    <w:rsid w:val="007070B4"/>
    <w:rsid w:val="0070775C"/>
    <w:rsid w:val="00711069"/>
    <w:rsid w:val="00716691"/>
    <w:rsid w:val="00716FCB"/>
    <w:rsid w:val="007207EC"/>
    <w:rsid w:val="00720C05"/>
    <w:rsid w:val="00720E19"/>
    <w:rsid w:val="007224FB"/>
    <w:rsid w:val="00724C72"/>
    <w:rsid w:val="00725CB5"/>
    <w:rsid w:val="007350EB"/>
    <w:rsid w:val="007355E5"/>
    <w:rsid w:val="007446C9"/>
    <w:rsid w:val="00746203"/>
    <w:rsid w:val="007515FF"/>
    <w:rsid w:val="0076724C"/>
    <w:rsid w:val="007740CC"/>
    <w:rsid w:val="00774FE7"/>
    <w:rsid w:val="00776332"/>
    <w:rsid w:val="00776670"/>
    <w:rsid w:val="00776F58"/>
    <w:rsid w:val="00780535"/>
    <w:rsid w:val="00782064"/>
    <w:rsid w:val="0078444A"/>
    <w:rsid w:val="007963F8"/>
    <w:rsid w:val="007A10F1"/>
    <w:rsid w:val="007A19AC"/>
    <w:rsid w:val="007A30C7"/>
    <w:rsid w:val="007A6CE7"/>
    <w:rsid w:val="007B4981"/>
    <w:rsid w:val="007B4DC9"/>
    <w:rsid w:val="007B50DF"/>
    <w:rsid w:val="007B5E36"/>
    <w:rsid w:val="007B651A"/>
    <w:rsid w:val="007B6E21"/>
    <w:rsid w:val="007C3D3A"/>
    <w:rsid w:val="007E0A5B"/>
    <w:rsid w:val="007E2823"/>
    <w:rsid w:val="007E5542"/>
    <w:rsid w:val="007E67D9"/>
    <w:rsid w:val="007E7DD9"/>
    <w:rsid w:val="007F40E0"/>
    <w:rsid w:val="008023E9"/>
    <w:rsid w:val="00806F9D"/>
    <w:rsid w:val="00811598"/>
    <w:rsid w:val="00815950"/>
    <w:rsid w:val="00827A6E"/>
    <w:rsid w:val="00832B26"/>
    <w:rsid w:val="008355B8"/>
    <w:rsid w:val="0083604E"/>
    <w:rsid w:val="008374AE"/>
    <w:rsid w:val="00844CB6"/>
    <w:rsid w:val="00845867"/>
    <w:rsid w:val="00851485"/>
    <w:rsid w:val="00852263"/>
    <w:rsid w:val="00852D20"/>
    <w:rsid w:val="00861B05"/>
    <w:rsid w:val="00865689"/>
    <w:rsid w:val="0086769D"/>
    <w:rsid w:val="0087051D"/>
    <w:rsid w:val="00876403"/>
    <w:rsid w:val="00881019"/>
    <w:rsid w:val="008823D0"/>
    <w:rsid w:val="00884B57"/>
    <w:rsid w:val="008905AC"/>
    <w:rsid w:val="0089066F"/>
    <w:rsid w:val="00892629"/>
    <w:rsid w:val="00893134"/>
    <w:rsid w:val="00894F8F"/>
    <w:rsid w:val="008A04A7"/>
    <w:rsid w:val="008A5233"/>
    <w:rsid w:val="008A52A1"/>
    <w:rsid w:val="008A7B56"/>
    <w:rsid w:val="008B030A"/>
    <w:rsid w:val="008B26AE"/>
    <w:rsid w:val="008B29C1"/>
    <w:rsid w:val="008B47F3"/>
    <w:rsid w:val="008B6AC6"/>
    <w:rsid w:val="008C28E3"/>
    <w:rsid w:val="008C376C"/>
    <w:rsid w:val="008C46A3"/>
    <w:rsid w:val="008C4F21"/>
    <w:rsid w:val="008C63CE"/>
    <w:rsid w:val="008D02DF"/>
    <w:rsid w:val="008D5037"/>
    <w:rsid w:val="008D57ED"/>
    <w:rsid w:val="008E1868"/>
    <w:rsid w:val="008E73E5"/>
    <w:rsid w:val="008F2574"/>
    <w:rsid w:val="008F5139"/>
    <w:rsid w:val="00901A04"/>
    <w:rsid w:val="0090294E"/>
    <w:rsid w:val="0090362F"/>
    <w:rsid w:val="009165ED"/>
    <w:rsid w:val="00922C97"/>
    <w:rsid w:val="0092434A"/>
    <w:rsid w:val="00927BE1"/>
    <w:rsid w:val="0093218D"/>
    <w:rsid w:val="00932D70"/>
    <w:rsid w:val="00933863"/>
    <w:rsid w:val="00933877"/>
    <w:rsid w:val="00947308"/>
    <w:rsid w:val="009474B3"/>
    <w:rsid w:val="00952268"/>
    <w:rsid w:val="00952BF7"/>
    <w:rsid w:val="00954A6C"/>
    <w:rsid w:val="00960E97"/>
    <w:rsid w:val="00973629"/>
    <w:rsid w:val="00976CF4"/>
    <w:rsid w:val="009810C7"/>
    <w:rsid w:val="009819BA"/>
    <w:rsid w:val="00981E9F"/>
    <w:rsid w:val="00982413"/>
    <w:rsid w:val="00984E51"/>
    <w:rsid w:val="00991181"/>
    <w:rsid w:val="00997025"/>
    <w:rsid w:val="009A02D5"/>
    <w:rsid w:val="009A2DF4"/>
    <w:rsid w:val="009A3496"/>
    <w:rsid w:val="009B0765"/>
    <w:rsid w:val="009B389F"/>
    <w:rsid w:val="009B4A38"/>
    <w:rsid w:val="009C1EE6"/>
    <w:rsid w:val="009C50D8"/>
    <w:rsid w:val="009C5C93"/>
    <w:rsid w:val="009C5D30"/>
    <w:rsid w:val="009C7868"/>
    <w:rsid w:val="009D14F5"/>
    <w:rsid w:val="009D44C8"/>
    <w:rsid w:val="009E16E8"/>
    <w:rsid w:val="009E69A9"/>
    <w:rsid w:val="009F5272"/>
    <w:rsid w:val="009F7CCB"/>
    <w:rsid w:val="00A013B8"/>
    <w:rsid w:val="00A02692"/>
    <w:rsid w:val="00A067B9"/>
    <w:rsid w:val="00A07EF9"/>
    <w:rsid w:val="00A22063"/>
    <w:rsid w:val="00A3059E"/>
    <w:rsid w:val="00A30B1E"/>
    <w:rsid w:val="00A334B9"/>
    <w:rsid w:val="00A35223"/>
    <w:rsid w:val="00A4026F"/>
    <w:rsid w:val="00A42E54"/>
    <w:rsid w:val="00A4702C"/>
    <w:rsid w:val="00A520EB"/>
    <w:rsid w:val="00A54D5F"/>
    <w:rsid w:val="00A54E58"/>
    <w:rsid w:val="00A54F19"/>
    <w:rsid w:val="00A6560D"/>
    <w:rsid w:val="00A70B32"/>
    <w:rsid w:val="00A7252B"/>
    <w:rsid w:val="00A766F5"/>
    <w:rsid w:val="00A80FA7"/>
    <w:rsid w:val="00A813A8"/>
    <w:rsid w:val="00A82E6C"/>
    <w:rsid w:val="00A91DAF"/>
    <w:rsid w:val="00A929F7"/>
    <w:rsid w:val="00A92D64"/>
    <w:rsid w:val="00A93C4F"/>
    <w:rsid w:val="00A94DB3"/>
    <w:rsid w:val="00A96BD8"/>
    <w:rsid w:val="00AA2D18"/>
    <w:rsid w:val="00AA7D85"/>
    <w:rsid w:val="00AB0354"/>
    <w:rsid w:val="00AB0FD2"/>
    <w:rsid w:val="00AC04EF"/>
    <w:rsid w:val="00AC0C84"/>
    <w:rsid w:val="00AD0A67"/>
    <w:rsid w:val="00AD1327"/>
    <w:rsid w:val="00AD15BF"/>
    <w:rsid w:val="00AD5ADD"/>
    <w:rsid w:val="00AE0F4B"/>
    <w:rsid w:val="00AE1373"/>
    <w:rsid w:val="00AE292A"/>
    <w:rsid w:val="00AE39E8"/>
    <w:rsid w:val="00AF04AB"/>
    <w:rsid w:val="00AF21BF"/>
    <w:rsid w:val="00B009DD"/>
    <w:rsid w:val="00B03098"/>
    <w:rsid w:val="00B0356D"/>
    <w:rsid w:val="00B17CED"/>
    <w:rsid w:val="00B22F82"/>
    <w:rsid w:val="00B25E30"/>
    <w:rsid w:val="00B26B8A"/>
    <w:rsid w:val="00B31E3B"/>
    <w:rsid w:val="00B401E7"/>
    <w:rsid w:val="00B50B1E"/>
    <w:rsid w:val="00B50FF4"/>
    <w:rsid w:val="00B53AF5"/>
    <w:rsid w:val="00B56BD1"/>
    <w:rsid w:val="00B57158"/>
    <w:rsid w:val="00B63C27"/>
    <w:rsid w:val="00B63CBE"/>
    <w:rsid w:val="00B64502"/>
    <w:rsid w:val="00B65A01"/>
    <w:rsid w:val="00B65CB2"/>
    <w:rsid w:val="00B72E68"/>
    <w:rsid w:val="00B72F82"/>
    <w:rsid w:val="00B73B7F"/>
    <w:rsid w:val="00B776BD"/>
    <w:rsid w:val="00B93941"/>
    <w:rsid w:val="00B94C04"/>
    <w:rsid w:val="00B959D5"/>
    <w:rsid w:val="00BA0785"/>
    <w:rsid w:val="00BA3C83"/>
    <w:rsid w:val="00BA5DD2"/>
    <w:rsid w:val="00BA6767"/>
    <w:rsid w:val="00BB19C8"/>
    <w:rsid w:val="00BB49BC"/>
    <w:rsid w:val="00BB5C69"/>
    <w:rsid w:val="00BB5D37"/>
    <w:rsid w:val="00BC605E"/>
    <w:rsid w:val="00BD5B5A"/>
    <w:rsid w:val="00BD67F3"/>
    <w:rsid w:val="00BD6E46"/>
    <w:rsid w:val="00BF605D"/>
    <w:rsid w:val="00BF617C"/>
    <w:rsid w:val="00BF765C"/>
    <w:rsid w:val="00C00519"/>
    <w:rsid w:val="00C0785E"/>
    <w:rsid w:val="00C11886"/>
    <w:rsid w:val="00C1264C"/>
    <w:rsid w:val="00C171FF"/>
    <w:rsid w:val="00C17382"/>
    <w:rsid w:val="00C219E8"/>
    <w:rsid w:val="00C30237"/>
    <w:rsid w:val="00C43667"/>
    <w:rsid w:val="00C46849"/>
    <w:rsid w:val="00C502EE"/>
    <w:rsid w:val="00C54EAA"/>
    <w:rsid w:val="00C6076A"/>
    <w:rsid w:val="00C701E8"/>
    <w:rsid w:val="00C7310E"/>
    <w:rsid w:val="00C73E9D"/>
    <w:rsid w:val="00C75C31"/>
    <w:rsid w:val="00C773B2"/>
    <w:rsid w:val="00C84BC0"/>
    <w:rsid w:val="00C84D99"/>
    <w:rsid w:val="00C9022E"/>
    <w:rsid w:val="00C902D9"/>
    <w:rsid w:val="00C91300"/>
    <w:rsid w:val="00C92F6A"/>
    <w:rsid w:val="00C96295"/>
    <w:rsid w:val="00CA1444"/>
    <w:rsid w:val="00CA2A77"/>
    <w:rsid w:val="00CA7950"/>
    <w:rsid w:val="00CB06DB"/>
    <w:rsid w:val="00CB0E69"/>
    <w:rsid w:val="00CB246D"/>
    <w:rsid w:val="00CB40FD"/>
    <w:rsid w:val="00CB68B8"/>
    <w:rsid w:val="00CC083B"/>
    <w:rsid w:val="00CC2483"/>
    <w:rsid w:val="00CC3B3A"/>
    <w:rsid w:val="00CC4740"/>
    <w:rsid w:val="00CD269E"/>
    <w:rsid w:val="00CD46BE"/>
    <w:rsid w:val="00CD5F69"/>
    <w:rsid w:val="00CE6603"/>
    <w:rsid w:val="00CF5372"/>
    <w:rsid w:val="00D00088"/>
    <w:rsid w:val="00D0446D"/>
    <w:rsid w:val="00D1235B"/>
    <w:rsid w:val="00D31916"/>
    <w:rsid w:val="00D323F1"/>
    <w:rsid w:val="00D34245"/>
    <w:rsid w:val="00D37F31"/>
    <w:rsid w:val="00D40747"/>
    <w:rsid w:val="00D43088"/>
    <w:rsid w:val="00D43956"/>
    <w:rsid w:val="00D45ADF"/>
    <w:rsid w:val="00D5095D"/>
    <w:rsid w:val="00D51433"/>
    <w:rsid w:val="00D51A30"/>
    <w:rsid w:val="00D60D4F"/>
    <w:rsid w:val="00D60E5B"/>
    <w:rsid w:val="00D61F54"/>
    <w:rsid w:val="00D63D7A"/>
    <w:rsid w:val="00D64D99"/>
    <w:rsid w:val="00D73797"/>
    <w:rsid w:val="00D7538E"/>
    <w:rsid w:val="00D770E5"/>
    <w:rsid w:val="00D85BDD"/>
    <w:rsid w:val="00D868F6"/>
    <w:rsid w:val="00D91532"/>
    <w:rsid w:val="00D91D0C"/>
    <w:rsid w:val="00D92994"/>
    <w:rsid w:val="00D94AD6"/>
    <w:rsid w:val="00D95859"/>
    <w:rsid w:val="00D96A3A"/>
    <w:rsid w:val="00D97E76"/>
    <w:rsid w:val="00DA2F6C"/>
    <w:rsid w:val="00DA33A5"/>
    <w:rsid w:val="00DA361E"/>
    <w:rsid w:val="00DA44B5"/>
    <w:rsid w:val="00DA56EB"/>
    <w:rsid w:val="00DC1E40"/>
    <w:rsid w:val="00DC5B93"/>
    <w:rsid w:val="00DD48AC"/>
    <w:rsid w:val="00DD52C0"/>
    <w:rsid w:val="00DD55F5"/>
    <w:rsid w:val="00DD776A"/>
    <w:rsid w:val="00DD7A2C"/>
    <w:rsid w:val="00DE0C33"/>
    <w:rsid w:val="00DE2062"/>
    <w:rsid w:val="00DE4393"/>
    <w:rsid w:val="00DE5487"/>
    <w:rsid w:val="00E02753"/>
    <w:rsid w:val="00E03407"/>
    <w:rsid w:val="00E11478"/>
    <w:rsid w:val="00E14252"/>
    <w:rsid w:val="00E20F89"/>
    <w:rsid w:val="00E211BD"/>
    <w:rsid w:val="00E239F2"/>
    <w:rsid w:val="00E3475C"/>
    <w:rsid w:val="00E37078"/>
    <w:rsid w:val="00E40247"/>
    <w:rsid w:val="00E40D4E"/>
    <w:rsid w:val="00E44A68"/>
    <w:rsid w:val="00E52DD4"/>
    <w:rsid w:val="00E54CF1"/>
    <w:rsid w:val="00E5703B"/>
    <w:rsid w:val="00E57245"/>
    <w:rsid w:val="00E600FE"/>
    <w:rsid w:val="00E67602"/>
    <w:rsid w:val="00E732F8"/>
    <w:rsid w:val="00E76D7E"/>
    <w:rsid w:val="00E77625"/>
    <w:rsid w:val="00E812D1"/>
    <w:rsid w:val="00E83EE8"/>
    <w:rsid w:val="00E8754D"/>
    <w:rsid w:val="00E91F1B"/>
    <w:rsid w:val="00E93464"/>
    <w:rsid w:val="00E936DF"/>
    <w:rsid w:val="00E950EA"/>
    <w:rsid w:val="00E95761"/>
    <w:rsid w:val="00E95F66"/>
    <w:rsid w:val="00E97E0D"/>
    <w:rsid w:val="00EA4B37"/>
    <w:rsid w:val="00EA56DD"/>
    <w:rsid w:val="00EA64DA"/>
    <w:rsid w:val="00EB5A2D"/>
    <w:rsid w:val="00EB6B91"/>
    <w:rsid w:val="00EC308F"/>
    <w:rsid w:val="00EC61F0"/>
    <w:rsid w:val="00EC7BC3"/>
    <w:rsid w:val="00EE6500"/>
    <w:rsid w:val="00EF3A13"/>
    <w:rsid w:val="00EF415B"/>
    <w:rsid w:val="00EF4F5B"/>
    <w:rsid w:val="00EF6EFB"/>
    <w:rsid w:val="00EF76E0"/>
    <w:rsid w:val="00F01840"/>
    <w:rsid w:val="00F03D66"/>
    <w:rsid w:val="00F10603"/>
    <w:rsid w:val="00F10CEC"/>
    <w:rsid w:val="00F121EC"/>
    <w:rsid w:val="00F13C2E"/>
    <w:rsid w:val="00F13C66"/>
    <w:rsid w:val="00F165DE"/>
    <w:rsid w:val="00F17E18"/>
    <w:rsid w:val="00F23AE1"/>
    <w:rsid w:val="00F30585"/>
    <w:rsid w:val="00F31E01"/>
    <w:rsid w:val="00F33A62"/>
    <w:rsid w:val="00F35C0E"/>
    <w:rsid w:val="00F361D7"/>
    <w:rsid w:val="00F40401"/>
    <w:rsid w:val="00F501BB"/>
    <w:rsid w:val="00F629FF"/>
    <w:rsid w:val="00F63CCF"/>
    <w:rsid w:val="00F64D52"/>
    <w:rsid w:val="00F70445"/>
    <w:rsid w:val="00F74A5A"/>
    <w:rsid w:val="00F77595"/>
    <w:rsid w:val="00F77932"/>
    <w:rsid w:val="00F815AD"/>
    <w:rsid w:val="00F8286C"/>
    <w:rsid w:val="00F91438"/>
    <w:rsid w:val="00F93A77"/>
    <w:rsid w:val="00F97150"/>
    <w:rsid w:val="00FA38D5"/>
    <w:rsid w:val="00FA440C"/>
    <w:rsid w:val="00FB3888"/>
    <w:rsid w:val="00FB4E9E"/>
    <w:rsid w:val="00FC02DA"/>
    <w:rsid w:val="00FC1787"/>
    <w:rsid w:val="00FD094E"/>
    <w:rsid w:val="00FD2E75"/>
    <w:rsid w:val="00FD492B"/>
    <w:rsid w:val="00FE0837"/>
    <w:rsid w:val="00FE24BE"/>
    <w:rsid w:val="00FE3F3E"/>
    <w:rsid w:val="00FE44B7"/>
    <w:rsid w:val="00FE4A4A"/>
    <w:rsid w:val="00FE7178"/>
    <w:rsid w:val="00FF0462"/>
    <w:rsid w:val="00FF124E"/>
    <w:rsid w:val="00FF2727"/>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3B968B"/>
  <w15:docId w15:val="{B376CEA4-4FC2-4B90-B04E-34BD2A94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1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lsdException w:name="Date" w:uiPriority="1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5"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5"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15"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F1"/>
    <w:pPr>
      <w:spacing w:after="120" w:line="312" w:lineRule="auto"/>
    </w:pPr>
    <w:rPr>
      <w:rFonts w:ascii="Arial" w:hAnsi="Arial"/>
      <w:color w:val="000000"/>
      <w:sz w:val="21"/>
      <w:lang w:val="en-AU"/>
    </w:rPr>
  </w:style>
  <w:style w:type="paragraph" w:styleId="Heading1">
    <w:name w:val="heading 1"/>
    <w:basedOn w:val="BodyText"/>
    <w:next w:val="BodyText"/>
    <w:link w:val="Heading1Char"/>
    <w:uiPriority w:val="4"/>
    <w:qFormat/>
    <w:rsid w:val="007C3D3A"/>
    <w:pPr>
      <w:keepNext/>
      <w:pageBreakBefore/>
      <w:spacing w:before="800" w:after="800" w:line="240" w:lineRule="auto"/>
      <w:ind w:left="432" w:hanging="432"/>
      <w:contextualSpacing/>
      <w:outlineLvl w:val="0"/>
    </w:pPr>
    <w:rPr>
      <w:rFonts w:eastAsia="Times New Roman" w:cs="Arial"/>
      <w:bCs/>
      <w:caps/>
      <w:color w:val="0C9FCD"/>
      <w:sz w:val="40"/>
      <w:szCs w:val="32"/>
      <w:lang w:val="en-GB" w:eastAsia="en-AU"/>
    </w:rPr>
  </w:style>
  <w:style w:type="paragraph" w:styleId="Heading2">
    <w:name w:val="heading 2"/>
    <w:basedOn w:val="Heading1"/>
    <w:next w:val="BodyText"/>
    <w:link w:val="Heading2Char"/>
    <w:uiPriority w:val="4"/>
    <w:qFormat/>
    <w:rsid w:val="007C3D3A"/>
    <w:pPr>
      <w:pageBreakBefore w:val="0"/>
      <w:spacing w:before="200" w:after="120"/>
      <w:ind w:left="576" w:hanging="576"/>
      <w:outlineLvl w:val="1"/>
    </w:pPr>
    <w:rPr>
      <w:bCs w:val="0"/>
      <w:iCs/>
      <w:caps w:val="0"/>
      <w:sz w:val="28"/>
      <w:szCs w:val="28"/>
    </w:rPr>
  </w:style>
  <w:style w:type="paragraph" w:styleId="Heading3">
    <w:name w:val="heading 3"/>
    <w:basedOn w:val="Heading1"/>
    <w:next w:val="BodyText"/>
    <w:link w:val="Heading3Char"/>
    <w:uiPriority w:val="4"/>
    <w:qFormat/>
    <w:rsid w:val="007C3D3A"/>
    <w:pPr>
      <w:pageBreakBefore w:val="0"/>
      <w:spacing w:before="200" w:after="120" w:line="312" w:lineRule="auto"/>
      <w:ind w:left="720" w:hanging="720"/>
      <w:outlineLvl w:val="2"/>
    </w:pPr>
    <w:rPr>
      <w:bCs w:val="0"/>
      <w:caps w:val="0"/>
      <w:spacing w:val="-10"/>
      <w:sz w:val="26"/>
      <w:szCs w:val="26"/>
    </w:rPr>
  </w:style>
  <w:style w:type="paragraph" w:styleId="Heading4">
    <w:name w:val="heading 4"/>
    <w:basedOn w:val="Heading1"/>
    <w:next w:val="BodyText"/>
    <w:link w:val="Heading4Char"/>
    <w:uiPriority w:val="4"/>
    <w:qFormat/>
    <w:rsid w:val="007C3D3A"/>
    <w:pPr>
      <w:pageBreakBefore w:val="0"/>
      <w:numPr>
        <w:ilvl w:val="3"/>
        <w:numId w:val="28"/>
      </w:numPr>
      <w:spacing w:before="120" w:after="120" w:line="312" w:lineRule="auto"/>
      <w:outlineLvl w:val="3"/>
    </w:pPr>
    <w:rPr>
      <w:bCs w:val="0"/>
      <w:caps w:val="0"/>
      <w:spacing w:val="-5"/>
      <w:sz w:val="22"/>
      <w:szCs w:val="21"/>
    </w:rPr>
  </w:style>
  <w:style w:type="paragraph" w:styleId="Heading5">
    <w:name w:val="heading 5"/>
    <w:basedOn w:val="Normal"/>
    <w:next w:val="Normal"/>
    <w:link w:val="Heading5Char"/>
    <w:uiPriority w:val="4"/>
    <w:semiHidden/>
    <w:qFormat/>
    <w:rsid w:val="007C3D3A"/>
    <w:pPr>
      <w:spacing w:after="60"/>
      <w:ind w:left="1008" w:hanging="1008"/>
      <w:outlineLvl w:val="4"/>
    </w:pPr>
    <w:rPr>
      <w:rFonts w:eastAsia="Times New Roman" w:cs="Times New Roman"/>
      <w:b/>
      <w:bCs/>
      <w:iCs/>
      <w:sz w:val="20"/>
      <w:szCs w:val="20"/>
      <w:lang w:val="en-GB" w:eastAsia="en-AU"/>
    </w:rPr>
  </w:style>
  <w:style w:type="paragraph" w:styleId="Heading6">
    <w:name w:val="heading 6"/>
    <w:basedOn w:val="Normal"/>
    <w:next w:val="Normal"/>
    <w:link w:val="Heading6Char"/>
    <w:uiPriority w:val="4"/>
    <w:semiHidden/>
    <w:qFormat/>
    <w:rsid w:val="00477CB4"/>
    <w:pPr>
      <w:keepNext/>
      <w:keepLines/>
      <w:numPr>
        <w:ilvl w:val="5"/>
        <w:numId w:val="28"/>
      </w:numPr>
      <w:spacing w:before="40" w:after="0" w:line="220" w:lineRule="exact"/>
      <w:outlineLvl w:val="5"/>
    </w:pPr>
    <w:rPr>
      <w:rFonts w:eastAsiaTheme="majorEastAsia" w:cstheme="majorBidi"/>
      <w:color w:val="159DCE"/>
      <w:sz w:val="16"/>
    </w:rPr>
  </w:style>
  <w:style w:type="paragraph" w:styleId="Heading7">
    <w:name w:val="heading 7"/>
    <w:basedOn w:val="Normal"/>
    <w:next w:val="Normal"/>
    <w:link w:val="Heading7Char"/>
    <w:uiPriority w:val="4"/>
    <w:semiHidden/>
    <w:unhideWhenUsed/>
    <w:qFormat/>
    <w:rsid w:val="00477CB4"/>
    <w:pPr>
      <w:keepNext/>
      <w:keepLines/>
      <w:numPr>
        <w:ilvl w:val="6"/>
        <w:numId w:val="28"/>
      </w:numPr>
      <w:spacing w:before="40" w:after="0" w:line="220" w:lineRule="exact"/>
      <w:outlineLvl w:val="6"/>
    </w:pPr>
    <w:rPr>
      <w:rFonts w:eastAsiaTheme="majorEastAsia" w:cstheme="majorBidi"/>
      <w:i/>
      <w:iCs/>
      <w:color w:val="159DCE"/>
      <w:sz w:val="16"/>
    </w:rPr>
  </w:style>
  <w:style w:type="paragraph" w:styleId="Heading8">
    <w:name w:val="heading 8"/>
    <w:basedOn w:val="Normal"/>
    <w:next w:val="Normal"/>
    <w:link w:val="Heading8Char"/>
    <w:uiPriority w:val="4"/>
    <w:semiHidden/>
    <w:unhideWhenUsed/>
    <w:qFormat/>
    <w:rsid w:val="00477CB4"/>
    <w:pPr>
      <w:keepNext/>
      <w:keepLines/>
      <w:numPr>
        <w:ilvl w:val="7"/>
        <w:numId w:val="28"/>
      </w:numPr>
      <w:spacing w:before="40" w:after="0" w:line="220" w:lineRule="exact"/>
      <w:outlineLvl w:val="7"/>
    </w:pPr>
    <w:rPr>
      <w:rFonts w:eastAsiaTheme="majorEastAsia" w:cstheme="majorBidi"/>
      <w:color w:val="159DCE"/>
      <w:sz w:val="16"/>
      <w:szCs w:val="21"/>
    </w:rPr>
  </w:style>
  <w:style w:type="paragraph" w:styleId="Heading9">
    <w:name w:val="heading 9"/>
    <w:basedOn w:val="Normal"/>
    <w:next w:val="Normal"/>
    <w:link w:val="Heading9Char"/>
    <w:uiPriority w:val="4"/>
    <w:semiHidden/>
    <w:unhideWhenUsed/>
    <w:qFormat/>
    <w:rsid w:val="00477CB4"/>
    <w:pPr>
      <w:keepNext/>
      <w:keepLines/>
      <w:numPr>
        <w:ilvl w:val="8"/>
        <w:numId w:val="28"/>
      </w:numPr>
      <w:spacing w:before="40" w:after="0" w:line="220" w:lineRule="exact"/>
      <w:outlineLvl w:val="8"/>
    </w:pPr>
    <w:rPr>
      <w:rFonts w:eastAsiaTheme="majorEastAsia" w:cstheme="majorBidi"/>
      <w:i/>
      <w:iCs/>
      <w:color w:val="159DCE"/>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9"/>
    <w:qFormat/>
    <w:rsid w:val="00851485"/>
    <w:pPr>
      <w:numPr>
        <w:numId w:val="1"/>
      </w:numPr>
      <w:ind w:left="357" w:hanging="357"/>
    </w:pPr>
    <w:rPr>
      <w:rFonts w:eastAsia="Times New Roman" w:cs="Times New Roman"/>
      <w:szCs w:val="24"/>
      <w:lang w:eastAsia="en-GB"/>
    </w:rPr>
  </w:style>
  <w:style w:type="numbering" w:customStyle="1" w:styleId="ListBulletmaster">
    <w:name w:val="List Bullet (master)"/>
    <w:rsid w:val="00252784"/>
    <w:pPr>
      <w:numPr>
        <w:numId w:val="33"/>
      </w:numPr>
    </w:pPr>
  </w:style>
  <w:style w:type="paragraph" w:styleId="ListBullet2">
    <w:name w:val="List Bullet 2"/>
    <w:basedOn w:val="Normal"/>
    <w:uiPriority w:val="8"/>
    <w:rsid w:val="006A2F4E"/>
    <w:pPr>
      <w:numPr>
        <w:ilvl w:val="1"/>
        <w:numId w:val="1"/>
      </w:numPr>
      <w:spacing w:after="80"/>
    </w:pPr>
    <w:rPr>
      <w:rFonts w:eastAsia="Times New Roman" w:cs="Times New Roman"/>
      <w:sz w:val="20"/>
      <w:szCs w:val="24"/>
      <w:lang w:eastAsia="en-GB"/>
    </w:rPr>
  </w:style>
  <w:style w:type="paragraph" w:styleId="ListBullet3">
    <w:name w:val="List Bullet 3"/>
    <w:basedOn w:val="Normal"/>
    <w:uiPriority w:val="8"/>
    <w:qFormat/>
    <w:rsid w:val="000F0A2D"/>
    <w:pPr>
      <w:numPr>
        <w:ilvl w:val="2"/>
        <w:numId w:val="1"/>
      </w:numPr>
      <w:spacing w:before="80" w:after="160" w:line="288" w:lineRule="auto"/>
      <w:contextualSpacing/>
    </w:pPr>
    <w:rPr>
      <w:rFonts w:eastAsia="Times New Roman" w:cs="Times New Roman"/>
      <w:sz w:val="20"/>
      <w:szCs w:val="24"/>
      <w:lang w:eastAsia="en-GB"/>
    </w:rPr>
  </w:style>
  <w:style w:type="numbering" w:customStyle="1" w:styleId="ListNumbermaster">
    <w:name w:val="List Number (master)"/>
    <w:rsid w:val="001B60CF"/>
    <w:pPr>
      <w:numPr>
        <w:numId w:val="2"/>
      </w:numPr>
    </w:pPr>
  </w:style>
  <w:style w:type="paragraph" w:styleId="ListNumber2">
    <w:name w:val="List Number 2"/>
    <w:basedOn w:val="Normal"/>
    <w:uiPriority w:val="99"/>
    <w:rsid w:val="006A2F4E"/>
    <w:pPr>
      <w:numPr>
        <w:ilvl w:val="1"/>
        <w:numId w:val="9"/>
      </w:numPr>
      <w:spacing w:after="80"/>
      <w:ind w:left="714" w:hanging="357"/>
    </w:pPr>
    <w:rPr>
      <w:rFonts w:eastAsia="Times New Roman" w:cs="Times New Roman"/>
      <w:sz w:val="20"/>
      <w:szCs w:val="24"/>
      <w:lang w:eastAsia="en-GB"/>
    </w:rPr>
  </w:style>
  <w:style w:type="paragraph" w:styleId="ListNumber3">
    <w:name w:val="List Number 3"/>
    <w:basedOn w:val="Normal"/>
    <w:uiPriority w:val="99"/>
    <w:rsid w:val="001B60CF"/>
    <w:pPr>
      <w:numPr>
        <w:ilvl w:val="2"/>
        <w:numId w:val="9"/>
      </w:numPr>
      <w:spacing w:before="80" w:after="160" w:line="288" w:lineRule="auto"/>
      <w:contextualSpacing/>
    </w:pPr>
    <w:rPr>
      <w:rFonts w:eastAsia="Times New Roman" w:cs="Times New Roman"/>
      <w:sz w:val="20"/>
      <w:szCs w:val="24"/>
      <w:lang w:eastAsia="en-GB"/>
    </w:rPr>
  </w:style>
  <w:style w:type="paragraph" w:styleId="ListNumber">
    <w:name w:val="List Number"/>
    <w:basedOn w:val="Normal"/>
    <w:uiPriority w:val="99"/>
    <w:qFormat/>
    <w:rsid w:val="006A2F4E"/>
    <w:pPr>
      <w:numPr>
        <w:numId w:val="9"/>
      </w:numPr>
      <w:spacing w:after="80"/>
      <w:ind w:left="357" w:hanging="357"/>
    </w:pPr>
    <w:rPr>
      <w:rFonts w:eastAsia="Times New Roman" w:cs="Times New Roman"/>
      <w:sz w:val="20"/>
      <w:szCs w:val="24"/>
      <w:lang w:eastAsia="en-GB"/>
    </w:rPr>
  </w:style>
  <w:style w:type="paragraph" w:styleId="NoSpacing">
    <w:name w:val="No Spacing"/>
    <w:uiPriority w:val="15"/>
    <w:qFormat/>
    <w:rsid w:val="006A2F4E"/>
    <w:pPr>
      <w:spacing w:after="0" w:line="240" w:lineRule="auto"/>
    </w:pPr>
    <w:rPr>
      <w:rFonts w:ascii="Arial" w:eastAsia="Times New Roman" w:hAnsi="Arial" w:cs="Times New Roman"/>
      <w:color w:val="000000"/>
      <w:sz w:val="2"/>
      <w:szCs w:val="24"/>
      <w:lang w:val="en-AU" w:eastAsia="en-GB"/>
    </w:rPr>
  </w:style>
  <w:style w:type="paragraph" w:customStyle="1" w:styleId="TableHeading0">
    <w:name w:val="Table Heading"/>
    <w:basedOn w:val="Normal"/>
    <w:uiPriority w:val="11"/>
    <w:qFormat/>
    <w:rsid w:val="006A2F4E"/>
    <w:pPr>
      <w:keepNext/>
      <w:spacing w:before="80" w:after="40" w:line="240" w:lineRule="auto"/>
    </w:pPr>
    <w:rPr>
      <w:rFonts w:eastAsia="Times New Roman" w:cs="Times New Roman"/>
      <w:b/>
      <w:bCs/>
      <w:spacing w:val="6"/>
      <w:sz w:val="19"/>
      <w:szCs w:val="24"/>
      <w:lang w:eastAsia="en-GB"/>
    </w:rPr>
  </w:style>
  <w:style w:type="paragraph" w:customStyle="1" w:styleId="TableListBullet">
    <w:name w:val="Table List Bullet"/>
    <w:basedOn w:val="Normal"/>
    <w:autoRedefine/>
    <w:uiPriority w:val="12"/>
    <w:qFormat/>
    <w:rsid w:val="008905AC"/>
    <w:pPr>
      <w:numPr>
        <w:numId w:val="10"/>
      </w:numPr>
    </w:pPr>
    <w:rPr>
      <w:rFonts w:eastAsia="Times New Roman" w:cs="Times New Roman"/>
      <w:bCs/>
      <w:szCs w:val="24"/>
      <w:lang w:eastAsia="en-GB"/>
    </w:rPr>
  </w:style>
  <w:style w:type="numbering" w:customStyle="1" w:styleId="TableListBulletmaster">
    <w:name w:val="Table List Bullet (master)"/>
    <w:rsid w:val="00E211BD"/>
    <w:pPr>
      <w:numPr>
        <w:numId w:val="3"/>
      </w:numPr>
    </w:pPr>
  </w:style>
  <w:style w:type="paragraph" w:customStyle="1" w:styleId="TableListBullet2">
    <w:name w:val="Table List Bullet 2"/>
    <w:basedOn w:val="TableListBullet"/>
    <w:uiPriority w:val="12"/>
    <w:qFormat/>
    <w:rsid w:val="006A2F4E"/>
    <w:pPr>
      <w:numPr>
        <w:ilvl w:val="1"/>
      </w:numPr>
    </w:pPr>
  </w:style>
  <w:style w:type="paragraph" w:customStyle="1" w:styleId="TableListNumber">
    <w:name w:val="Table List Number"/>
    <w:basedOn w:val="Normal"/>
    <w:uiPriority w:val="12"/>
    <w:qFormat/>
    <w:rsid w:val="006A2F4E"/>
    <w:pPr>
      <w:numPr>
        <w:numId w:val="11"/>
      </w:numPr>
      <w:spacing w:before="40" w:after="80" w:line="240" w:lineRule="auto"/>
    </w:pPr>
    <w:rPr>
      <w:rFonts w:eastAsia="Times New Roman" w:cs="Times New Roman"/>
      <w:bCs/>
      <w:sz w:val="18"/>
      <w:szCs w:val="24"/>
      <w:lang w:eastAsia="en-GB"/>
    </w:rPr>
  </w:style>
  <w:style w:type="numbering" w:customStyle="1" w:styleId="TableListNumbermaster">
    <w:name w:val="Table List Number (master)"/>
    <w:rsid w:val="006722C0"/>
    <w:pPr>
      <w:numPr>
        <w:numId w:val="4"/>
      </w:numPr>
    </w:pPr>
  </w:style>
  <w:style w:type="paragraph" w:customStyle="1" w:styleId="TableListNumber2">
    <w:name w:val="Table List Number 2"/>
    <w:basedOn w:val="TableListNumber"/>
    <w:uiPriority w:val="12"/>
    <w:qFormat/>
    <w:rsid w:val="006722C0"/>
    <w:pPr>
      <w:numPr>
        <w:ilvl w:val="1"/>
      </w:numPr>
    </w:pPr>
  </w:style>
  <w:style w:type="paragraph" w:customStyle="1" w:styleId="TableText">
    <w:name w:val="Table Text"/>
    <w:basedOn w:val="Normal"/>
    <w:link w:val="TableTextChar"/>
    <w:autoRedefine/>
    <w:uiPriority w:val="11"/>
    <w:qFormat/>
    <w:rsid w:val="006A2F4E"/>
    <w:pPr>
      <w:spacing w:before="40" w:after="80" w:line="240" w:lineRule="auto"/>
    </w:pPr>
    <w:rPr>
      <w:rFonts w:eastAsia="Times New Roman" w:cs="Times New Roman"/>
      <w:bCs/>
      <w:sz w:val="18"/>
      <w:szCs w:val="24"/>
      <w:lang w:eastAsia="en-GB"/>
    </w:rPr>
  </w:style>
  <w:style w:type="paragraph" w:customStyle="1" w:styleId="TableTextsmall">
    <w:name w:val="Table Text (small)"/>
    <w:basedOn w:val="TableText"/>
    <w:uiPriority w:val="13"/>
    <w:qFormat/>
    <w:rsid w:val="006722C0"/>
    <w:rPr>
      <w:sz w:val="15"/>
    </w:rPr>
  </w:style>
  <w:style w:type="character" w:customStyle="1" w:styleId="Textbold">
    <w:name w:val="Text (bold)"/>
    <w:basedOn w:val="DefaultParagraphFont"/>
    <w:uiPriority w:val="1"/>
    <w:qFormat/>
    <w:rsid w:val="006A2F4E"/>
    <w:rPr>
      <w:b/>
      <w:color w:val="000000"/>
    </w:rPr>
  </w:style>
  <w:style w:type="character" w:customStyle="1" w:styleId="Textitalic">
    <w:name w:val="Text (italic)"/>
    <w:basedOn w:val="DefaultParagraphFont"/>
    <w:uiPriority w:val="1"/>
    <w:qFormat/>
    <w:rsid w:val="006A2F4E"/>
    <w:rPr>
      <w:i/>
      <w:color w:val="000000"/>
    </w:rPr>
  </w:style>
  <w:style w:type="character" w:customStyle="1" w:styleId="Textsubscript">
    <w:name w:val="Text (subscript)"/>
    <w:basedOn w:val="DefaultParagraphFont"/>
    <w:uiPriority w:val="2"/>
    <w:qFormat/>
    <w:rsid w:val="006A2F4E"/>
    <w:rPr>
      <w:color w:val="000000"/>
      <w:vertAlign w:val="subscript"/>
    </w:rPr>
  </w:style>
  <w:style w:type="character" w:customStyle="1" w:styleId="Textsuperscript">
    <w:name w:val="Text (superscript)"/>
    <w:basedOn w:val="DefaultParagraphFont"/>
    <w:uiPriority w:val="2"/>
    <w:qFormat/>
    <w:rsid w:val="006A2F4E"/>
    <w:rPr>
      <w:color w:val="000000"/>
      <w:vertAlign w:val="superscript"/>
    </w:rPr>
  </w:style>
  <w:style w:type="character" w:customStyle="1" w:styleId="Textunderline">
    <w:name w:val="Text (underline)"/>
    <w:basedOn w:val="DefaultParagraphFont"/>
    <w:uiPriority w:val="1"/>
    <w:qFormat/>
    <w:rsid w:val="006A2F4E"/>
    <w:rPr>
      <w:color w:val="000000"/>
      <w:u w:val="single"/>
    </w:rPr>
  </w:style>
  <w:style w:type="paragraph" w:styleId="BodyText">
    <w:name w:val="Body Text"/>
    <w:basedOn w:val="Normal"/>
    <w:link w:val="BodyTextChar"/>
    <w:uiPriority w:val="1"/>
    <w:rsid w:val="00851485"/>
    <w:pPr>
      <w:spacing w:before="120" w:after="0"/>
    </w:pPr>
  </w:style>
  <w:style w:type="character" w:customStyle="1" w:styleId="BodyTextChar">
    <w:name w:val="Body Text Char"/>
    <w:basedOn w:val="DefaultParagraphFont"/>
    <w:link w:val="BodyText"/>
    <w:uiPriority w:val="1"/>
    <w:rsid w:val="00851485"/>
    <w:rPr>
      <w:rFonts w:ascii="Arial" w:hAnsi="Arial"/>
      <w:color w:val="000000"/>
      <w:sz w:val="21"/>
      <w:lang w:val="en-AU"/>
    </w:rPr>
  </w:style>
  <w:style w:type="paragraph" w:styleId="Caption">
    <w:name w:val="caption"/>
    <w:basedOn w:val="Normal"/>
    <w:next w:val="Normal"/>
    <w:uiPriority w:val="15"/>
    <w:qFormat/>
    <w:rsid w:val="006A2F4E"/>
    <w:pPr>
      <w:keepNext/>
      <w:tabs>
        <w:tab w:val="left" w:pos="1418"/>
      </w:tabs>
      <w:spacing w:line="240" w:lineRule="auto"/>
      <w:ind w:left="1418" w:hanging="1418"/>
    </w:pPr>
    <w:rPr>
      <w:b/>
      <w:bCs/>
      <w:sz w:val="24"/>
      <w:szCs w:val="18"/>
    </w:rPr>
  </w:style>
  <w:style w:type="paragraph" w:customStyle="1" w:styleId="Image">
    <w:name w:val="Image"/>
    <w:basedOn w:val="Normal"/>
    <w:uiPriority w:val="15"/>
    <w:qFormat/>
    <w:rsid w:val="006A2F4E"/>
    <w:pPr>
      <w:spacing w:before="60" w:after="60" w:line="240" w:lineRule="auto"/>
    </w:pPr>
    <w:rPr>
      <w:rFonts w:eastAsia="Times New Roman" w:cs="Times New Roman"/>
      <w:sz w:val="20"/>
      <w:szCs w:val="24"/>
      <w:lang w:val="en-GB" w:eastAsia="en-AU"/>
    </w:rPr>
  </w:style>
  <w:style w:type="character" w:customStyle="1" w:styleId="Heading1Char">
    <w:name w:val="Heading 1 Char"/>
    <w:basedOn w:val="DefaultParagraphFont"/>
    <w:link w:val="Heading1"/>
    <w:uiPriority w:val="4"/>
    <w:rsid w:val="00CC083B"/>
    <w:rPr>
      <w:rFonts w:ascii="Arial" w:eastAsia="Times New Roman" w:hAnsi="Arial" w:cs="Arial"/>
      <w:bCs/>
      <w:caps/>
      <w:color w:val="0C9FCD"/>
      <w:sz w:val="40"/>
      <w:szCs w:val="32"/>
      <w:lang w:val="en-GB" w:eastAsia="en-AU"/>
    </w:rPr>
  </w:style>
  <w:style w:type="paragraph" w:styleId="Header">
    <w:name w:val="header"/>
    <w:basedOn w:val="Normal"/>
    <w:link w:val="HeaderChar"/>
    <w:uiPriority w:val="99"/>
    <w:rsid w:val="006A2F4E"/>
    <w:pPr>
      <w:tabs>
        <w:tab w:val="center" w:pos="4680"/>
        <w:tab w:val="right" w:pos="9360"/>
      </w:tabs>
      <w:spacing w:line="240" w:lineRule="auto"/>
      <w:jc w:val="center"/>
    </w:pPr>
    <w:rPr>
      <w:rFonts w:ascii="Times New Roman" w:hAnsi="Times New Roman" w:cs="Times New Roman"/>
      <w:sz w:val="32"/>
      <w:szCs w:val="32"/>
    </w:rPr>
  </w:style>
  <w:style w:type="character" w:customStyle="1" w:styleId="HeaderChar">
    <w:name w:val="Header Char"/>
    <w:basedOn w:val="DefaultParagraphFont"/>
    <w:link w:val="Header"/>
    <w:uiPriority w:val="99"/>
    <w:rsid w:val="006A2F4E"/>
    <w:rPr>
      <w:rFonts w:ascii="Times New Roman" w:hAnsi="Times New Roman" w:cs="Times New Roman"/>
      <w:color w:val="000000"/>
      <w:sz w:val="32"/>
      <w:szCs w:val="32"/>
      <w:lang w:val="en-AU"/>
    </w:rPr>
  </w:style>
  <w:style w:type="paragraph" w:styleId="Footer">
    <w:name w:val="footer"/>
    <w:basedOn w:val="Normal"/>
    <w:link w:val="FooterChar"/>
    <w:uiPriority w:val="99"/>
    <w:rsid w:val="006A2F4E"/>
    <w:pPr>
      <w:tabs>
        <w:tab w:val="left" w:pos="397"/>
      </w:tabs>
      <w:spacing w:after="0" w:line="240" w:lineRule="auto"/>
    </w:pPr>
    <w:rPr>
      <w:sz w:val="16"/>
    </w:rPr>
  </w:style>
  <w:style w:type="character" w:customStyle="1" w:styleId="FooterChar">
    <w:name w:val="Footer Char"/>
    <w:basedOn w:val="DefaultParagraphFont"/>
    <w:link w:val="Footer"/>
    <w:uiPriority w:val="99"/>
    <w:rsid w:val="006A2F4E"/>
    <w:rPr>
      <w:rFonts w:ascii="Arial" w:hAnsi="Arial"/>
      <w:color w:val="000000"/>
      <w:sz w:val="16"/>
      <w:lang w:val="en-AU"/>
    </w:rPr>
  </w:style>
  <w:style w:type="paragraph" w:styleId="TOC1">
    <w:name w:val="toc 1"/>
    <w:basedOn w:val="Normal"/>
    <w:next w:val="Normal"/>
    <w:autoRedefine/>
    <w:uiPriority w:val="39"/>
    <w:rsid w:val="00876403"/>
    <w:pPr>
      <w:keepNext/>
      <w:tabs>
        <w:tab w:val="left" w:pos="440"/>
        <w:tab w:val="left" w:pos="1540"/>
        <w:tab w:val="decimal" w:leader="dot" w:pos="9629"/>
      </w:tabs>
      <w:spacing w:before="60" w:after="60"/>
      <w:ind w:left="454" w:right="567" w:hanging="454"/>
    </w:pPr>
    <w:rPr>
      <w:b/>
      <w:caps/>
      <w:noProof/>
    </w:rPr>
  </w:style>
  <w:style w:type="paragraph" w:styleId="Subtitle">
    <w:name w:val="Subtitle"/>
    <w:basedOn w:val="Normal"/>
    <w:next w:val="Normal"/>
    <w:link w:val="SubtitleChar"/>
    <w:uiPriority w:val="19"/>
    <w:qFormat/>
    <w:rsid w:val="006A2F4E"/>
    <w:pPr>
      <w:jc w:val="right"/>
    </w:pPr>
    <w:rPr>
      <w:rFonts w:cs="Arial"/>
      <w:sz w:val="32"/>
      <w:szCs w:val="28"/>
    </w:rPr>
  </w:style>
  <w:style w:type="character" w:customStyle="1" w:styleId="SubtitleChar">
    <w:name w:val="Subtitle Char"/>
    <w:basedOn w:val="DefaultParagraphFont"/>
    <w:link w:val="Subtitle"/>
    <w:uiPriority w:val="19"/>
    <w:rsid w:val="006A2F4E"/>
    <w:rPr>
      <w:rFonts w:ascii="Arial" w:hAnsi="Arial" w:cs="Arial"/>
      <w:color w:val="000000"/>
      <w:sz w:val="32"/>
      <w:szCs w:val="28"/>
      <w:lang w:val="en-AU"/>
    </w:rPr>
  </w:style>
  <w:style w:type="paragraph" w:styleId="Date">
    <w:name w:val="Date"/>
    <w:basedOn w:val="Subtitle"/>
    <w:next w:val="Normal"/>
    <w:link w:val="DateChar"/>
    <w:uiPriority w:val="19"/>
    <w:rsid w:val="006A2F4E"/>
    <w:rPr>
      <w:caps/>
      <w:sz w:val="28"/>
    </w:rPr>
  </w:style>
  <w:style w:type="character" w:customStyle="1" w:styleId="DateChar">
    <w:name w:val="Date Char"/>
    <w:basedOn w:val="DefaultParagraphFont"/>
    <w:link w:val="Date"/>
    <w:uiPriority w:val="19"/>
    <w:rsid w:val="006A2F4E"/>
    <w:rPr>
      <w:rFonts w:ascii="Arial" w:hAnsi="Arial" w:cs="Arial"/>
      <w:caps/>
      <w:color w:val="000000"/>
      <w:sz w:val="28"/>
      <w:szCs w:val="28"/>
      <w:lang w:val="en-AU"/>
    </w:rPr>
  </w:style>
  <w:style w:type="paragraph" w:styleId="ListParagraph">
    <w:name w:val="List Paragraph"/>
    <w:aliases w:val="List Paragraph1,List Paragraph2,List Paragraph11,L,CV text,F5 List Paragraph,Dot pt,List Paragraph111,Medium Grid 1 - Accent 21,Numbered Paragraph,Main numbered paragraph,Numbered List Paragraph,Bullets,列出段落"/>
    <w:basedOn w:val="Normal"/>
    <w:uiPriority w:val="34"/>
    <w:qFormat/>
    <w:rsid w:val="006A2F4E"/>
    <w:pPr>
      <w:ind w:left="720"/>
      <w:contextualSpacing/>
    </w:pPr>
  </w:style>
  <w:style w:type="paragraph" w:customStyle="1" w:styleId="AppendixHeading1">
    <w:name w:val="Appendix Heading 1"/>
    <w:basedOn w:val="Heading1"/>
    <w:next w:val="BodyText"/>
    <w:uiPriority w:val="6"/>
    <w:rsid w:val="00453041"/>
    <w:pPr>
      <w:keepNext w:val="0"/>
      <w:numPr>
        <w:numId w:val="7"/>
      </w:numPr>
      <w:tabs>
        <w:tab w:val="left" w:pos="2835"/>
      </w:tabs>
      <w:suppressAutoHyphens/>
      <w:ind w:left="2835" w:hanging="2835"/>
    </w:pPr>
    <w:rPr>
      <w:rFonts w:cs="Times New Roman"/>
      <w:szCs w:val="30"/>
    </w:rPr>
  </w:style>
  <w:style w:type="paragraph" w:customStyle="1" w:styleId="AppendixHeading2">
    <w:name w:val="Appendix Heading 2"/>
    <w:basedOn w:val="AppendixHeading1"/>
    <w:next w:val="BodyText"/>
    <w:uiPriority w:val="6"/>
    <w:rsid w:val="00E950EA"/>
    <w:pPr>
      <w:keepNext/>
      <w:pageBreakBefore w:val="0"/>
      <w:numPr>
        <w:ilvl w:val="1"/>
      </w:numPr>
      <w:spacing w:before="200" w:after="120"/>
    </w:pPr>
    <w:rPr>
      <w:caps w:val="0"/>
      <w:sz w:val="28"/>
    </w:rPr>
  </w:style>
  <w:style w:type="character" w:customStyle="1" w:styleId="Heading2Char">
    <w:name w:val="Heading 2 Char"/>
    <w:basedOn w:val="DefaultParagraphFont"/>
    <w:link w:val="Heading2"/>
    <w:uiPriority w:val="4"/>
    <w:rsid w:val="00E52DD4"/>
    <w:rPr>
      <w:rFonts w:ascii="Arial" w:eastAsia="Times New Roman" w:hAnsi="Arial" w:cs="Arial"/>
      <w:iCs/>
      <w:color w:val="0C9FCD"/>
      <w:sz w:val="28"/>
      <w:szCs w:val="28"/>
      <w:lang w:val="en-GB" w:eastAsia="en-AU"/>
    </w:rPr>
  </w:style>
  <w:style w:type="character" w:customStyle="1" w:styleId="Heading3Char">
    <w:name w:val="Heading 3 Char"/>
    <w:basedOn w:val="DefaultParagraphFont"/>
    <w:link w:val="Heading3"/>
    <w:uiPriority w:val="4"/>
    <w:rsid w:val="00A013B8"/>
    <w:rPr>
      <w:rFonts w:ascii="Arial" w:eastAsia="Times New Roman" w:hAnsi="Arial" w:cs="Arial"/>
      <w:color w:val="0C9FCD"/>
      <w:spacing w:val="-10"/>
      <w:sz w:val="26"/>
      <w:szCs w:val="26"/>
      <w:lang w:val="en-GB" w:eastAsia="en-AU"/>
    </w:rPr>
  </w:style>
  <w:style w:type="character" w:customStyle="1" w:styleId="Heading4Char">
    <w:name w:val="Heading 4 Char"/>
    <w:basedOn w:val="DefaultParagraphFont"/>
    <w:link w:val="Heading4"/>
    <w:uiPriority w:val="4"/>
    <w:rsid w:val="00E52DD4"/>
    <w:rPr>
      <w:rFonts w:ascii="Arial" w:eastAsia="Times New Roman" w:hAnsi="Arial" w:cs="Arial"/>
      <w:color w:val="0C9FCD"/>
      <w:spacing w:val="-5"/>
      <w:szCs w:val="21"/>
      <w:lang w:val="en-GB" w:eastAsia="en-AU"/>
    </w:rPr>
  </w:style>
  <w:style w:type="character" w:customStyle="1" w:styleId="Heading5Char">
    <w:name w:val="Heading 5 Char"/>
    <w:basedOn w:val="DefaultParagraphFont"/>
    <w:link w:val="Heading5"/>
    <w:uiPriority w:val="4"/>
    <w:semiHidden/>
    <w:rsid w:val="007C3D3A"/>
    <w:rPr>
      <w:rFonts w:ascii="Arial" w:eastAsia="Times New Roman" w:hAnsi="Arial" w:cs="Times New Roman"/>
      <w:b/>
      <w:bCs/>
      <w:iCs/>
      <w:color w:val="000000"/>
      <w:sz w:val="20"/>
      <w:szCs w:val="20"/>
      <w:lang w:val="en-GB" w:eastAsia="en-AU"/>
    </w:rPr>
  </w:style>
  <w:style w:type="paragraph" w:customStyle="1" w:styleId="Headingnon-numbered">
    <w:name w:val="Heading (non-numbered)"/>
    <w:basedOn w:val="Heading1"/>
    <w:next w:val="BodyText"/>
    <w:uiPriority w:val="5"/>
    <w:qFormat/>
    <w:rsid w:val="00D34245"/>
    <w:pPr>
      <w:spacing w:after="480"/>
      <w:ind w:left="0" w:firstLine="0"/>
    </w:pPr>
  </w:style>
  <w:style w:type="paragraph" w:customStyle="1" w:styleId="AppendixHeading3">
    <w:name w:val="Appendix Heading 3"/>
    <w:basedOn w:val="Heading1"/>
    <w:next w:val="BodyText"/>
    <w:uiPriority w:val="6"/>
    <w:rsid w:val="00E950EA"/>
    <w:pPr>
      <w:pageBreakBefore w:val="0"/>
      <w:suppressAutoHyphens/>
      <w:spacing w:before="200" w:after="120" w:line="312" w:lineRule="auto"/>
      <w:ind w:left="0" w:firstLine="0"/>
    </w:pPr>
    <w:rPr>
      <w:rFonts w:cs="Times New Roman"/>
      <w:caps w:val="0"/>
      <w:sz w:val="26"/>
      <w:szCs w:val="30"/>
      <w:lang w:val="en-AU"/>
    </w:rPr>
  </w:style>
  <w:style w:type="paragraph" w:styleId="TOC2">
    <w:name w:val="toc 2"/>
    <w:basedOn w:val="Normal"/>
    <w:next w:val="Normal"/>
    <w:autoRedefine/>
    <w:uiPriority w:val="39"/>
    <w:rsid w:val="006A2F4E"/>
    <w:pPr>
      <w:tabs>
        <w:tab w:val="left" w:pos="880"/>
        <w:tab w:val="left" w:pos="1378"/>
        <w:tab w:val="decimal" w:leader="dot" w:pos="9629"/>
      </w:tabs>
      <w:spacing w:before="60" w:after="60"/>
      <w:ind w:left="879" w:right="567" w:hanging="879"/>
    </w:pPr>
    <w:rPr>
      <w:noProof/>
    </w:rPr>
  </w:style>
  <w:style w:type="paragraph" w:styleId="TOC3">
    <w:name w:val="toc 3"/>
    <w:basedOn w:val="Normal"/>
    <w:next w:val="Normal"/>
    <w:autoRedefine/>
    <w:uiPriority w:val="39"/>
    <w:rsid w:val="006A2F4E"/>
    <w:pPr>
      <w:tabs>
        <w:tab w:val="left" w:pos="1760"/>
        <w:tab w:val="decimal" w:leader="dot" w:pos="9629"/>
      </w:tabs>
      <w:spacing w:before="60" w:after="60"/>
      <w:ind w:left="1599" w:right="567" w:hanging="720"/>
    </w:pPr>
  </w:style>
  <w:style w:type="character" w:styleId="Hyperlink">
    <w:name w:val="Hyperlink"/>
    <w:basedOn w:val="DefaultParagraphFont"/>
    <w:uiPriority w:val="99"/>
    <w:locked/>
    <w:rsid w:val="008905AC"/>
    <w:rPr>
      <w:color w:val="0C9FCD" w:themeColor="accent1"/>
      <w:u w:val="single"/>
    </w:rPr>
  </w:style>
  <w:style w:type="table" w:styleId="TableGrid">
    <w:name w:val="Table Grid"/>
    <w:aliases w:val="Table 1,Table Layout"/>
    <w:basedOn w:val="TableNormal"/>
    <w:uiPriority w:val="59"/>
    <w:rsid w:val="003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ATablebox">
    <w:name w:val="CCA Table (box)"/>
    <w:basedOn w:val="TableNormal"/>
    <w:uiPriority w:val="99"/>
    <w:rsid w:val="006A2F4E"/>
    <w:pPr>
      <w:keepNext/>
      <w:keepLines/>
      <w:spacing w:after="0" w:line="240" w:lineRule="auto"/>
    </w:pPr>
    <w:rPr>
      <w:rFonts w:ascii="Arial" w:hAnsi="Arial"/>
      <w:color w:val="000000"/>
      <w:sz w:val="21"/>
    </w:rPr>
    <w:tblPr/>
    <w:tcPr>
      <w:shd w:val="clear" w:color="auto" w:fill="DEECF7"/>
    </w:tcPr>
    <w:tblStylePr w:type="firstRow">
      <w:tblPr/>
      <w:trPr>
        <w:tblHeader/>
      </w:trPr>
    </w:tblStylePr>
  </w:style>
  <w:style w:type="paragraph" w:customStyle="1" w:styleId="Headingnumberedbox">
    <w:name w:val="Heading (numbered box)"/>
    <w:basedOn w:val="Figureheading0"/>
    <w:next w:val="BodyText"/>
    <w:uiPriority w:val="7"/>
    <w:qFormat/>
    <w:rsid w:val="003D40F7"/>
    <w:pPr>
      <w:keepLines/>
      <w:numPr>
        <w:numId w:val="5"/>
      </w:numPr>
      <w:pBdr>
        <w:top w:val="none" w:sz="0" w:space="0" w:color="auto"/>
      </w:pBdr>
      <w:tabs>
        <w:tab w:val="left" w:pos="1134"/>
        <w:tab w:val="left" w:pos="6501"/>
      </w:tabs>
      <w:spacing w:before="160" w:after="120"/>
      <w:ind w:left="851" w:hanging="851"/>
    </w:pPr>
    <w:rPr>
      <w:b/>
      <w:caps w:val="0"/>
      <w:color w:val="000000"/>
      <w:sz w:val="24"/>
    </w:rPr>
  </w:style>
  <w:style w:type="paragraph" w:customStyle="1" w:styleId="Headingrecommendations">
    <w:name w:val="Heading (recommendations)"/>
    <w:basedOn w:val="Headingnumberedbox"/>
    <w:next w:val="ListRecommendations"/>
    <w:uiPriority w:val="7"/>
    <w:qFormat/>
    <w:rsid w:val="006A2F4E"/>
    <w:pPr>
      <w:numPr>
        <w:numId w:val="0"/>
      </w:numPr>
    </w:pPr>
  </w:style>
  <w:style w:type="paragraph" w:customStyle="1" w:styleId="Symbol">
    <w:name w:val="Symbol"/>
    <w:basedOn w:val="Normal"/>
    <w:uiPriority w:val="15"/>
    <w:qFormat/>
    <w:rsid w:val="00D323F1"/>
    <w:pPr>
      <w:spacing w:line="240" w:lineRule="auto"/>
    </w:pPr>
    <w:rPr>
      <w:color w:val="0C9FCD"/>
      <w:sz w:val="48"/>
    </w:rPr>
  </w:style>
  <w:style w:type="table" w:customStyle="1" w:styleId="CCATable">
    <w:name w:val="CCA Table"/>
    <w:basedOn w:val="TableNormal"/>
    <w:uiPriority w:val="99"/>
    <w:rsid w:val="006A2F4E"/>
    <w:pPr>
      <w:keepNext/>
      <w:keepLines/>
      <w:spacing w:before="40" w:after="80" w:line="240" w:lineRule="auto"/>
    </w:pPr>
    <w:rPr>
      <w:rFonts w:ascii="Arial" w:hAnsi="Arial"/>
      <w:color w:val="000000"/>
      <w:sz w:val="18"/>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40" w:beforeAutospacing="0" w:afterLines="0" w:after="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paragraph" w:styleId="TOCHeading">
    <w:name w:val="TOC Heading"/>
    <w:basedOn w:val="Headingnon-numbered"/>
    <w:next w:val="Normal"/>
    <w:uiPriority w:val="39"/>
    <w:qFormat/>
    <w:rsid w:val="001F62EA"/>
    <w:pPr>
      <w:pageBreakBefore w:val="0"/>
      <w:spacing w:before="240" w:after="240"/>
    </w:pPr>
  </w:style>
  <w:style w:type="numbering" w:customStyle="1" w:styleId="AppendixHeadingmaster">
    <w:name w:val="Appendix Heading (master)"/>
    <w:uiPriority w:val="99"/>
    <w:rsid w:val="00CA7950"/>
    <w:pPr>
      <w:numPr>
        <w:numId w:val="6"/>
      </w:numPr>
    </w:pPr>
  </w:style>
  <w:style w:type="character" w:styleId="PageNumber">
    <w:name w:val="page number"/>
    <w:basedOn w:val="DefaultParagraphFont"/>
    <w:uiPriority w:val="19"/>
    <w:rsid w:val="006A2F4E"/>
    <w:rPr>
      <w:rFonts w:ascii="Arial" w:hAnsi="Arial"/>
      <w:color w:val="000000"/>
      <w:sz w:val="21"/>
    </w:rPr>
  </w:style>
  <w:style w:type="paragraph" w:styleId="TableofFigures">
    <w:name w:val="table of figures"/>
    <w:basedOn w:val="Normal"/>
    <w:next w:val="Normal"/>
    <w:uiPriority w:val="99"/>
    <w:locked/>
    <w:rsid w:val="006A2F4E"/>
    <w:pPr>
      <w:tabs>
        <w:tab w:val="left" w:pos="1134"/>
        <w:tab w:val="decimal" w:leader="dot" w:pos="9628"/>
      </w:tabs>
      <w:spacing w:before="60" w:after="60"/>
      <w:ind w:left="1134" w:right="567" w:hanging="1134"/>
    </w:pPr>
  </w:style>
  <w:style w:type="paragraph" w:customStyle="1" w:styleId="InstructionalText">
    <w:name w:val="Instructional Text"/>
    <w:basedOn w:val="Normal"/>
    <w:uiPriority w:val="39"/>
    <w:qFormat/>
    <w:rsid w:val="00E83EE8"/>
    <w:pPr>
      <w:spacing w:before="40" w:after="80" w:line="288" w:lineRule="auto"/>
    </w:pPr>
    <w:rPr>
      <w:rFonts w:eastAsia="Times New Roman" w:cs="Times New Roman"/>
      <w:vanish/>
      <w:color w:val="FF0000"/>
      <w:sz w:val="16"/>
      <w:szCs w:val="24"/>
      <w:lang w:eastAsia="en-GB"/>
    </w:rPr>
  </w:style>
  <w:style w:type="paragraph" w:customStyle="1" w:styleId="TableNote">
    <w:name w:val="Table Note"/>
    <w:basedOn w:val="TableText"/>
    <w:uiPriority w:val="13"/>
    <w:qFormat/>
    <w:rsid w:val="00782064"/>
    <w:pPr>
      <w:pBdr>
        <w:top w:val="dotted" w:sz="12" w:space="1" w:color="0C9FCD" w:themeColor="accent1"/>
        <w:bottom w:val="dotted" w:sz="18" w:space="1" w:color="0C9FCD" w:themeColor="accent1"/>
      </w:pBdr>
      <w:spacing w:before="120" w:after="240"/>
    </w:pPr>
  </w:style>
  <w:style w:type="numbering" w:customStyle="1" w:styleId="Headingsmaster">
    <w:name w:val="Headings (master)"/>
    <w:uiPriority w:val="99"/>
    <w:rsid w:val="007C3D3A"/>
    <w:pPr>
      <w:numPr>
        <w:numId w:val="8"/>
      </w:numPr>
    </w:pPr>
  </w:style>
  <w:style w:type="paragraph" w:styleId="TOC4">
    <w:name w:val="toc 4"/>
    <w:basedOn w:val="TOC1"/>
    <w:next w:val="Normal"/>
    <w:autoRedefine/>
    <w:uiPriority w:val="39"/>
    <w:rsid w:val="00E67602"/>
    <w:pPr>
      <w:tabs>
        <w:tab w:val="clear" w:pos="1540"/>
      </w:tabs>
      <w:ind w:left="1148" w:hanging="1148"/>
    </w:pPr>
    <w:rPr>
      <w:b w:val="0"/>
      <w:caps w:val="0"/>
    </w:rPr>
  </w:style>
  <w:style w:type="paragraph" w:styleId="EndnoteText">
    <w:name w:val="endnote text"/>
    <w:basedOn w:val="Normal"/>
    <w:link w:val="EndnoteTextChar"/>
    <w:uiPriority w:val="99"/>
    <w:semiHidden/>
    <w:rsid w:val="003B44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44D6"/>
    <w:rPr>
      <w:rFonts w:ascii="Arial" w:hAnsi="Arial"/>
      <w:color w:val="414141"/>
      <w:sz w:val="20"/>
      <w:szCs w:val="20"/>
      <w:lang w:val="en-AU"/>
    </w:rPr>
  </w:style>
  <w:style w:type="character" w:styleId="EndnoteReference">
    <w:name w:val="endnote reference"/>
    <w:basedOn w:val="DefaultParagraphFont"/>
    <w:uiPriority w:val="99"/>
    <w:semiHidden/>
    <w:rsid w:val="003B44D6"/>
    <w:rPr>
      <w:vertAlign w:val="superscript"/>
    </w:rPr>
  </w:style>
  <w:style w:type="paragraph" w:styleId="FootnoteText">
    <w:name w:val="footnote text"/>
    <w:basedOn w:val="Normal"/>
    <w:link w:val="FootnoteTextChar"/>
    <w:autoRedefine/>
    <w:uiPriority w:val="99"/>
    <w:qFormat/>
    <w:rsid w:val="00404562"/>
    <w:pPr>
      <w:spacing w:after="0" w:line="240" w:lineRule="auto"/>
    </w:pPr>
    <w:rPr>
      <w:sz w:val="17"/>
      <w:szCs w:val="20"/>
    </w:rPr>
  </w:style>
  <w:style w:type="character" w:customStyle="1" w:styleId="FootnoteTextChar">
    <w:name w:val="Footnote Text Char"/>
    <w:basedOn w:val="DefaultParagraphFont"/>
    <w:link w:val="FootnoteText"/>
    <w:uiPriority w:val="99"/>
    <w:rsid w:val="00404562"/>
    <w:rPr>
      <w:rFonts w:ascii="Arial" w:hAnsi="Arial"/>
      <w:color w:val="000000"/>
      <w:sz w:val="17"/>
      <w:szCs w:val="20"/>
      <w:lang w:val="en-AU"/>
    </w:rPr>
  </w:style>
  <w:style w:type="character" w:styleId="FootnoteReference">
    <w:name w:val="footnote reference"/>
    <w:aliases w:val="(NECG) Footnote Reference"/>
    <w:basedOn w:val="DefaultParagraphFont"/>
    <w:uiPriority w:val="99"/>
    <w:rsid w:val="003B44D6"/>
    <w:rPr>
      <w:vertAlign w:val="superscript"/>
    </w:rPr>
  </w:style>
  <w:style w:type="paragraph" w:styleId="Bibliography">
    <w:name w:val="Bibliography"/>
    <w:basedOn w:val="Normal"/>
    <w:next w:val="Normal"/>
    <w:uiPriority w:val="15"/>
    <w:rsid w:val="006A2F4E"/>
    <w:pPr>
      <w:autoSpaceDE w:val="0"/>
      <w:autoSpaceDN w:val="0"/>
      <w:adjustRightInd w:val="0"/>
      <w:spacing w:before="80" w:line="240" w:lineRule="auto"/>
      <w:ind w:left="454" w:hanging="454"/>
      <w:textAlignment w:val="center"/>
    </w:pPr>
    <w:rPr>
      <w:rFonts w:eastAsia="Cambria" w:cs="MinionPro-Regular"/>
      <w:noProof/>
      <w:sz w:val="19"/>
      <w:szCs w:val="24"/>
      <w:lang w:val="en-GB" w:eastAsia="en-AU"/>
    </w:rPr>
  </w:style>
  <w:style w:type="table" w:customStyle="1" w:styleId="CCATablerecommendations">
    <w:name w:val="CCA Table (recommendations)"/>
    <w:basedOn w:val="CCATablebox"/>
    <w:uiPriority w:val="99"/>
    <w:rsid w:val="006A2F4E"/>
    <w:tblPr/>
    <w:tcPr>
      <w:shd w:val="clear" w:color="auto" w:fill="EAF5D9"/>
    </w:tcPr>
    <w:tblStylePr w:type="firstRow">
      <w:tblPr/>
      <w:trPr>
        <w:tblHeader/>
      </w:trPr>
    </w:tblStylePr>
  </w:style>
  <w:style w:type="paragraph" w:customStyle="1" w:styleId="ListRecommendations">
    <w:name w:val="List Recommendations"/>
    <w:basedOn w:val="ListNumber"/>
    <w:uiPriority w:val="10"/>
    <w:qFormat/>
    <w:rsid w:val="006A2F4E"/>
    <w:pPr>
      <w:numPr>
        <w:numId w:val="14"/>
      </w:numPr>
    </w:pPr>
    <w:rPr>
      <w:lang w:val="en-GB"/>
    </w:rPr>
  </w:style>
  <w:style w:type="paragraph" w:customStyle="1" w:styleId="IntroParagraph">
    <w:name w:val="Intro Paragraph"/>
    <w:basedOn w:val="BodyText"/>
    <w:uiPriority w:val="3"/>
    <w:qFormat/>
    <w:rsid w:val="006A2F4E"/>
    <w:rPr>
      <w:b/>
      <w:sz w:val="24"/>
      <w:lang w:val="en-GB" w:eastAsia="en-AU"/>
    </w:rPr>
  </w:style>
  <w:style w:type="paragraph" w:styleId="Quote">
    <w:name w:val="Quote"/>
    <w:basedOn w:val="Normal"/>
    <w:link w:val="QuoteChar"/>
    <w:uiPriority w:val="15"/>
    <w:qFormat/>
    <w:rsid w:val="006A2F4E"/>
    <w:pPr>
      <w:ind w:left="454" w:right="454"/>
    </w:pPr>
    <w:rPr>
      <w:i/>
      <w:iCs/>
    </w:rPr>
  </w:style>
  <w:style w:type="character" w:customStyle="1" w:styleId="QuoteChar">
    <w:name w:val="Quote Char"/>
    <w:basedOn w:val="DefaultParagraphFont"/>
    <w:link w:val="Quote"/>
    <w:uiPriority w:val="15"/>
    <w:rsid w:val="006A2F4E"/>
    <w:rPr>
      <w:rFonts w:ascii="Arial" w:hAnsi="Arial"/>
      <w:i/>
      <w:iCs/>
      <w:color w:val="000000"/>
      <w:sz w:val="21"/>
      <w:lang w:val="en-AU"/>
    </w:rPr>
  </w:style>
  <w:style w:type="paragraph" w:customStyle="1" w:styleId="TableTextrightalignment">
    <w:name w:val="Table Text (right alignment)"/>
    <w:basedOn w:val="TableText"/>
    <w:uiPriority w:val="13"/>
    <w:qFormat/>
    <w:rsid w:val="00EF76E0"/>
    <w:pPr>
      <w:jc w:val="right"/>
    </w:pPr>
  </w:style>
  <w:style w:type="table" w:customStyle="1" w:styleId="CCATablequestions">
    <w:name w:val="CCA Table (questions)"/>
    <w:basedOn w:val="CCATablerecommendations"/>
    <w:uiPriority w:val="99"/>
    <w:rsid w:val="008D02DF"/>
    <w:tblPr/>
    <w:tcPr>
      <w:shd w:val="clear" w:color="auto" w:fill="EAF5D9"/>
    </w:tcPr>
    <w:tblStylePr w:type="firstRow">
      <w:tblPr/>
      <w:trPr>
        <w:tblHeader/>
      </w:trPr>
    </w:tblStylePr>
  </w:style>
  <w:style w:type="paragraph" w:customStyle="1" w:styleId="Headingquestions">
    <w:name w:val="Heading (questions)"/>
    <w:basedOn w:val="Headingrecommendations"/>
    <w:next w:val="ListQuestions"/>
    <w:uiPriority w:val="7"/>
    <w:qFormat/>
    <w:rsid w:val="006A2F4E"/>
  </w:style>
  <w:style w:type="paragraph" w:customStyle="1" w:styleId="ListQuestions">
    <w:name w:val="List Questions"/>
    <w:basedOn w:val="ListRecommendations"/>
    <w:uiPriority w:val="10"/>
    <w:qFormat/>
    <w:rsid w:val="006A2F4E"/>
    <w:pPr>
      <w:numPr>
        <w:numId w:val="0"/>
      </w:numPr>
      <w:ind w:left="714" w:hanging="714"/>
    </w:pPr>
    <w:rPr>
      <w:lang w:eastAsia="en-AU"/>
    </w:rPr>
  </w:style>
  <w:style w:type="numbering" w:customStyle="1" w:styleId="ListRecommendationsMaster">
    <w:name w:val="List Recommendations Master"/>
    <w:uiPriority w:val="99"/>
    <w:rsid w:val="00CC3B3A"/>
    <w:pPr>
      <w:numPr>
        <w:numId w:val="12"/>
      </w:numPr>
    </w:pPr>
  </w:style>
  <w:style w:type="numbering" w:customStyle="1" w:styleId="ListQuestionsMaster">
    <w:name w:val="List Questions Master"/>
    <w:uiPriority w:val="99"/>
    <w:rsid w:val="00BA0785"/>
    <w:pPr>
      <w:numPr>
        <w:numId w:val="13"/>
      </w:numPr>
    </w:pPr>
  </w:style>
  <w:style w:type="paragraph" w:customStyle="1" w:styleId="Footeroddpage">
    <w:name w:val="Footer (odd page)"/>
    <w:basedOn w:val="Footer"/>
    <w:uiPriority w:val="19"/>
    <w:qFormat/>
    <w:rsid w:val="002F1862"/>
    <w:pPr>
      <w:tabs>
        <w:tab w:val="clear" w:pos="397"/>
        <w:tab w:val="right" w:pos="8505"/>
      </w:tabs>
      <w:jc w:val="right"/>
    </w:pPr>
    <w:rPr>
      <w:noProof/>
    </w:rPr>
  </w:style>
  <w:style w:type="paragraph" w:customStyle="1" w:styleId="Headingreferences">
    <w:name w:val="Heading (references)"/>
    <w:basedOn w:val="Heading2"/>
    <w:next w:val="BodyText"/>
    <w:uiPriority w:val="5"/>
    <w:qFormat/>
    <w:rsid w:val="007B5E36"/>
    <w:pPr>
      <w:ind w:left="0" w:firstLine="0"/>
    </w:pPr>
  </w:style>
  <w:style w:type="paragraph" w:styleId="TOC5">
    <w:name w:val="toc 5"/>
    <w:basedOn w:val="Normal"/>
    <w:next w:val="Normal"/>
    <w:autoRedefine/>
    <w:uiPriority w:val="21"/>
    <w:rsid w:val="006A2F4E"/>
    <w:pPr>
      <w:tabs>
        <w:tab w:val="right" w:leader="dot" w:pos="9629"/>
      </w:tabs>
      <w:spacing w:after="100"/>
    </w:pPr>
    <w:rPr>
      <w:rFonts w:ascii="Arial Bold" w:hAnsi="Arial Bold"/>
      <w:b/>
      <w:caps/>
    </w:rPr>
  </w:style>
  <w:style w:type="paragraph" w:customStyle="1" w:styleId="ChapterHeading2">
    <w:name w:val="Chapter Heading 2"/>
    <w:basedOn w:val="Heading2"/>
    <w:next w:val="BodyText"/>
    <w:uiPriority w:val="5"/>
    <w:qFormat/>
    <w:rsid w:val="009E69A9"/>
    <w:pPr>
      <w:numPr>
        <w:ilvl w:val="1"/>
        <w:numId w:val="31"/>
      </w:numPr>
    </w:pPr>
    <w:rPr>
      <w:color w:val="0C9FCD" w:themeColor="accent1"/>
    </w:rPr>
  </w:style>
  <w:style w:type="paragraph" w:customStyle="1" w:styleId="ChapterHeading3">
    <w:name w:val="Chapter Heading 3"/>
    <w:basedOn w:val="Heading3"/>
    <w:next w:val="BodyText"/>
    <w:uiPriority w:val="5"/>
    <w:qFormat/>
    <w:rsid w:val="00A013B8"/>
    <w:pPr>
      <w:numPr>
        <w:ilvl w:val="2"/>
        <w:numId w:val="31"/>
      </w:numPr>
    </w:pPr>
  </w:style>
  <w:style w:type="paragraph" w:customStyle="1" w:styleId="ChapterHeading4">
    <w:name w:val="Chapter Heading 4"/>
    <w:basedOn w:val="Heading4"/>
    <w:next w:val="BodyText"/>
    <w:uiPriority w:val="5"/>
    <w:qFormat/>
    <w:rsid w:val="007C3D3A"/>
  </w:style>
  <w:style w:type="paragraph" w:customStyle="1" w:styleId="ChapterHeading1">
    <w:name w:val="Chapter Heading 1"/>
    <w:basedOn w:val="Heading1"/>
    <w:next w:val="BodyText"/>
    <w:uiPriority w:val="5"/>
    <w:qFormat/>
    <w:rsid w:val="00FE3F3E"/>
    <w:pPr>
      <w:pageBreakBefore w:val="0"/>
      <w:numPr>
        <w:numId w:val="31"/>
      </w:numPr>
      <w:spacing w:before="480" w:after="360"/>
      <w:ind w:left="431" w:hanging="431"/>
    </w:pPr>
    <w:rPr>
      <w:sz w:val="28"/>
      <w:szCs w:val="28"/>
    </w:rPr>
  </w:style>
  <w:style w:type="numbering" w:customStyle="1" w:styleId="ChapterHeadingsmaster">
    <w:name w:val="Chapter Headings (master)"/>
    <w:uiPriority w:val="99"/>
    <w:rsid w:val="007C3D3A"/>
    <w:pPr>
      <w:numPr>
        <w:numId w:val="30"/>
      </w:numPr>
    </w:pPr>
  </w:style>
  <w:style w:type="paragraph" w:customStyle="1" w:styleId="Reporttitle">
    <w:name w:val="Report title"/>
    <w:basedOn w:val="Headingnon-numbered"/>
    <w:next w:val="Documenttype"/>
    <w:qFormat/>
    <w:rsid w:val="000F67C1"/>
    <w:pPr>
      <w:keepNext w:val="0"/>
      <w:pageBreakBefore w:val="0"/>
      <w:widowControl w:val="0"/>
      <w:spacing w:before="0" w:after="200"/>
    </w:pPr>
    <w:rPr>
      <w:rFonts w:ascii="Arial Bold" w:hAnsi="Arial Bold"/>
      <w:b/>
      <w:sz w:val="34"/>
    </w:rPr>
  </w:style>
  <w:style w:type="paragraph" w:customStyle="1" w:styleId="Documenttype">
    <w:name w:val="Document type"/>
    <w:basedOn w:val="Reporttitle"/>
    <w:next w:val="reportdate"/>
    <w:qFormat/>
    <w:rsid w:val="008905AC"/>
    <w:pPr>
      <w:spacing w:after="480"/>
    </w:pPr>
    <w:rPr>
      <w:color w:val="000000"/>
      <w:sz w:val="32"/>
    </w:rPr>
  </w:style>
  <w:style w:type="paragraph" w:customStyle="1" w:styleId="reportdate">
    <w:name w:val="report date"/>
    <w:basedOn w:val="Documenttype"/>
    <w:next w:val="BodyText"/>
    <w:qFormat/>
    <w:rsid w:val="006A2F4E"/>
    <w:rPr>
      <w:sz w:val="24"/>
    </w:rPr>
  </w:style>
  <w:style w:type="character" w:styleId="Emphasis">
    <w:name w:val="Emphasis"/>
    <w:basedOn w:val="DefaultParagraphFont"/>
    <w:uiPriority w:val="20"/>
    <w:qFormat/>
    <w:rsid w:val="006A2F4E"/>
    <w:rPr>
      <w:i/>
      <w:iCs/>
      <w:color w:val="000000"/>
    </w:rPr>
  </w:style>
  <w:style w:type="paragraph" w:styleId="NormalWeb">
    <w:name w:val="Normal (Web)"/>
    <w:basedOn w:val="Normal"/>
    <w:uiPriority w:val="99"/>
    <w:unhideWhenUsed/>
    <w:rsid w:val="000069D4"/>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Figureheading0">
    <w:name w:val="Figure heading"/>
    <w:basedOn w:val="Normal"/>
    <w:next w:val="Normal"/>
    <w:link w:val="FigureheadingChar"/>
    <w:qFormat/>
    <w:rsid w:val="0076724C"/>
    <w:pPr>
      <w:keepNext/>
      <w:numPr>
        <w:numId w:val="15"/>
      </w:numPr>
      <w:pBdr>
        <w:top w:val="dotted" w:sz="18" w:space="1" w:color="0C9FCD" w:themeColor="accent1"/>
      </w:pBdr>
      <w:spacing w:before="120" w:after="0" w:line="240" w:lineRule="auto"/>
      <w:ind w:left="1418" w:hanging="1418"/>
    </w:pPr>
    <w:rPr>
      <w:rFonts w:eastAsia="Calibri" w:cs="Times New Roman"/>
      <w:caps/>
      <w:color w:val="159DCE"/>
      <w:sz w:val="22"/>
    </w:rPr>
  </w:style>
  <w:style w:type="character" w:styleId="CommentReference">
    <w:name w:val="annotation reference"/>
    <w:basedOn w:val="DefaultParagraphFont"/>
    <w:uiPriority w:val="99"/>
    <w:semiHidden/>
    <w:unhideWhenUsed/>
    <w:rsid w:val="00635805"/>
    <w:rPr>
      <w:sz w:val="16"/>
      <w:szCs w:val="16"/>
    </w:rPr>
  </w:style>
  <w:style w:type="paragraph" w:styleId="CommentText">
    <w:name w:val="annotation text"/>
    <w:basedOn w:val="Normal"/>
    <w:link w:val="CommentTextChar"/>
    <w:uiPriority w:val="99"/>
    <w:unhideWhenUsed/>
    <w:rsid w:val="00635805"/>
    <w:pPr>
      <w:spacing w:line="240" w:lineRule="auto"/>
    </w:pPr>
    <w:rPr>
      <w:sz w:val="20"/>
      <w:szCs w:val="20"/>
    </w:rPr>
  </w:style>
  <w:style w:type="character" w:customStyle="1" w:styleId="CommentTextChar">
    <w:name w:val="Comment Text Char"/>
    <w:basedOn w:val="DefaultParagraphFont"/>
    <w:link w:val="CommentText"/>
    <w:uiPriority w:val="99"/>
    <w:rsid w:val="00635805"/>
    <w:rPr>
      <w:rFonts w:ascii="Arial" w:hAnsi="Arial"/>
      <w:color w:val="414141"/>
      <w:sz w:val="20"/>
      <w:szCs w:val="20"/>
      <w:lang w:val="en-AU"/>
    </w:rPr>
  </w:style>
  <w:style w:type="paragraph" w:styleId="CommentSubject">
    <w:name w:val="annotation subject"/>
    <w:basedOn w:val="CommentText"/>
    <w:next w:val="CommentText"/>
    <w:link w:val="CommentSubjectChar"/>
    <w:uiPriority w:val="99"/>
    <w:semiHidden/>
    <w:unhideWhenUsed/>
    <w:rsid w:val="00635805"/>
    <w:rPr>
      <w:b/>
      <w:bCs/>
    </w:rPr>
  </w:style>
  <w:style w:type="character" w:customStyle="1" w:styleId="CommentSubjectChar">
    <w:name w:val="Comment Subject Char"/>
    <w:basedOn w:val="CommentTextChar"/>
    <w:link w:val="CommentSubject"/>
    <w:uiPriority w:val="99"/>
    <w:semiHidden/>
    <w:rsid w:val="00635805"/>
    <w:rPr>
      <w:rFonts w:ascii="Arial" w:hAnsi="Arial"/>
      <w:b/>
      <w:bCs/>
      <w:color w:val="414141"/>
      <w:sz w:val="20"/>
      <w:szCs w:val="20"/>
      <w:lang w:val="en-AU"/>
    </w:rPr>
  </w:style>
  <w:style w:type="paragraph" w:customStyle="1" w:styleId="Tableheading">
    <w:name w:val="Table heading"/>
    <w:basedOn w:val="Figureheading0"/>
    <w:next w:val="Normal"/>
    <w:link w:val="TableheadingChar"/>
    <w:qFormat/>
    <w:rsid w:val="00991181"/>
    <w:pPr>
      <w:numPr>
        <w:numId w:val="16"/>
      </w:numPr>
      <w:spacing w:after="120"/>
      <w:ind w:left="1418" w:hanging="1418"/>
    </w:pPr>
  </w:style>
  <w:style w:type="character" w:styleId="PlaceholderText">
    <w:name w:val="Placeholder Text"/>
    <w:basedOn w:val="DefaultParagraphFont"/>
    <w:uiPriority w:val="99"/>
    <w:semiHidden/>
    <w:rsid w:val="004B5ED9"/>
    <w:rPr>
      <w:color w:val="808080"/>
    </w:rPr>
  </w:style>
  <w:style w:type="table" w:styleId="ListTable3-Accent1">
    <w:name w:val="List Table 3 Accent 1"/>
    <w:basedOn w:val="TableNormal"/>
    <w:uiPriority w:val="48"/>
    <w:rsid w:val="004F493E"/>
    <w:pPr>
      <w:spacing w:after="0" w:line="240" w:lineRule="auto"/>
    </w:pPr>
    <w:tblPr>
      <w:tblStyleRowBandSize w:val="1"/>
      <w:tblStyleColBandSize w:val="1"/>
      <w:tblBorders>
        <w:top w:val="single" w:sz="4" w:space="0" w:color="0C9FCD" w:themeColor="accent1"/>
        <w:left w:val="single" w:sz="4" w:space="0" w:color="0C9FCD" w:themeColor="accent1"/>
        <w:bottom w:val="single" w:sz="4" w:space="0" w:color="0C9FCD" w:themeColor="accent1"/>
        <w:right w:val="single" w:sz="4" w:space="0" w:color="0C9FCD" w:themeColor="accent1"/>
      </w:tblBorders>
    </w:tblPr>
    <w:tblStylePr w:type="firstRow">
      <w:rPr>
        <w:b/>
        <w:bCs/>
        <w:color w:val="FFFFFF" w:themeColor="background1"/>
      </w:rPr>
      <w:tblPr/>
      <w:tcPr>
        <w:shd w:val="clear" w:color="auto" w:fill="0C9FCD" w:themeFill="accent1"/>
      </w:tcPr>
    </w:tblStylePr>
    <w:tblStylePr w:type="lastRow">
      <w:rPr>
        <w:b/>
        <w:bCs/>
      </w:rPr>
      <w:tblPr/>
      <w:tcPr>
        <w:tcBorders>
          <w:top w:val="double" w:sz="4" w:space="0" w:color="0C9F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FCD" w:themeColor="accent1"/>
          <w:right w:val="single" w:sz="4" w:space="0" w:color="0C9FCD" w:themeColor="accent1"/>
        </w:tcBorders>
      </w:tcPr>
    </w:tblStylePr>
    <w:tblStylePr w:type="band1Horz">
      <w:tblPr/>
      <w:tcPr>
        <w:tcBorders>
          <w:top w:val="single" w:sz="4" w:space="0" w:color="0C9FCD" w:themeColor="accent1"/>
          <w:bottom w:val="single" w:sz="4" w:space="0" w:color="0C9F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FCD" w:themeColor="accent1"/>
          <w:left w:val="nil"/>
        </w:tcBorders>
      </w:tcPr>
    </w:tblStylePr>
    <w:tblStylePr w:type="swCell">
      <w:tblPr/>
      <w:tcPr>
        <w:tcBorders>
          <w:top w:val="double" w:sz="4" w:space="0" w:color="0C9FCD" w:themeColor="accent1"/>
          <w:right w:val="nil"/>
        </w:tcBorders>
      </w:tcPr>
    </w:tblStylePr>
  </w:style>
  <w:style w:type="table" w:styleId="GridTable4-Accent1">
    <w:name w:val="Grid Table 4 Accent 1"/>
    <w:basedOn w:val="TableNormal"/>
    <w:uiPriority w:val="49"/>
    <w:rsid w:val="00211E04"/>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insideV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insideV w:val="nil"/>
        </w:tcBorders>
        <w:shd w:val="clear" w:color="auto" w:fill="0C9FCD" w:themeFill="accent1"/>
      </w:tcPr>
    </w:tblStylePr>
    <w:tblStylePr w:type="lastRow">
      <w:rPr>
        <w:b/>
        <w:bCs/>
      </w:rPr>
      <w:tblPr/>
      <w:tcPr>
        <w:tcBorders>
          <w:top w:val="double" w:sz="4" w:space="0" w:color="0C9FCD" w:themeColor="accent1"/>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GridTable5Dark-Accent2">
    <w:name w:val="Grid Table 5 Dark Accent 2"/>
    <w:basedOn w:val="TableNormal"/>
    <w:uiPriority w:val="50"/>
    <w:rsid w:val="00211E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0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B5D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B5D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B5D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B5DB" w:themeFill="accent2"/>
      </w:tcPr>
    </w:tblStylePr>
    <w:tblStylePr w:type="band1Vert">
      <w:tblPr/>
      <w:tcPr>
        <w:shd w:val="clear" w:color="auto" w:fill="C6E1F0" w:themeFill="accent2" w:themeFillTint="66"/>
      </w:tcPr>
    </w:tblStylePr>
    <w:tblStylePr w:type="band1Horz">
      <w:tblPr/>
      <w:tcPr>
        <w:shd w:val="clear" w:color="auto" w:fill="C6E1F0" w:themeFill="accent2" w:themeFillTint="66"/>
      </w:tcPr>
    </w:tblStylePr>
  </w:style>
  <w:style w:type="paragraph" w:styleId="Revision">
    <w:name w:val="Revision"/>
    <w:hidden/>
    <w:uiPriority w:val="99"/>
    <w:semiHidden/>
    <w:rsid w:val="00314D64"/>
    <w:pPr>
      <w:spacing w:after="0" w:line="240" w:lineRule="auto"/>
    </w:pPr>
    <w:rPr>
      <w:rFonts w:ascii="Arial" w:hAnsi="Arial"/>
      <w:color w:val="000000"/>
      <w:sz w:val="21"/>
      <w:lang w:val="en-AU"/>
    </w:rPr>
  </w:style>
  <w:style w:type="character" w:customStyle="1" w:styleId="Heading6Char">
    <w:name w:val="Heading 6 Char"/>
    <w:basedOn w:val="DefaultParagraphFont"/>
    <w:link w:val="Heading6"/>
    <w:uiPriority w:val="4"/>
    <w:semiHidden/>
    <w:rsid w:val="00477CB4"/>
    <w:rPr>
      <w:rFonts w:ascii="Arial" w:eastAsiaTheme="majorEastAsia" w:hAnsi="Arial" w:cstheme="majorBidi"/>
      <w:color w:val="159DCE"/>
      <w:sz w:val="16"/>
      <w:lang w:val="en-AU"/>
    </w:rPr>
  </w:style>
  <w:style w:type="character" w:customStyle="1" w:styleId="Heading7Char">
    <w:name w:val="Heading 7 Char"/>
    <w:basedOn w:val="DefaultParagraphFont"/>
    <w:link w:val="Heading7"/>
    <w:uiPriority w:val="4"/>
    <w:semiHidden/>
    <w:rsid w:val="00477CB4"/>
    <w:rPr>
      <w:rFonts w:ascii="Arial" w:eastAsiaTheme="majorEastAsia" w:hAnsi="Arial" w:cstheme="majorBidi"/>
      <w:i/>
      <w:iCs/>
      <w:color w:val="159DCE"/>
      <w:sz w:val="16"/>
      <w:lang w:val="en-AU"/>
    </w:rPr>
  </w:style>
  <w:style w:type="character" w:customStyle="1" w:styleId="Heading8Char">
    <w:name w:val="Heading 8 Char"/>
    <w:basedOn w:val="DefaultParagraphFont"/>
    <w:link w:val="Heading8"/>
    <w:uiPriority w:val="4"/>
    <w:semiHidden/>
    <w:rsid w:val="00477CB4"/>
    <w:rPr>
      <w:rFonts w:ascii="Arial" w:eastAsiaTheme="majorEastAsia" w:hAnsi="Arial" w:cstheme="majorBidi"/>
      <w:color w:val="159DCE"/>
      <w:sz w:val="16"/>
      <w:szCs w:val="21"/>
      <w:lang w:val="en-AU"/>
    </w:rPr>
  </w:style>
  <w:style w:type="character" w:customStyle="1" w:styleId="Heading9Char">
    <w:name w:val="Heading 9 Char"/>
    <w:basedOn w:val="DefaultParagraphFont"/>
    <w:link w:val="Heading9"/>
    <w:uiPriority w:val="4"/>
    <w:semiHidden/>
    <w:rsid w:val="00477CB4"/>
    <w:rPr>
      <w:rFonts w:ascii="Arial" w:eastAsiaTheme="majorEastAsia" w:hAnsi="Arial" w:cstheme="majorBidi"/>
      <w:i/>
      <w:iCs/>
      <w:color w:val="159DCE"/>
      <w:sz w:val="16"/>
      <w:szCs w:val="21"/>
      <w:lang w:val="en-AU"/>
    </w:rPr>
  </w:style>
  <w:style w:type="paragraph" w:styleId="Title">
    <w:name w:val="Title"/>
    <w:basedOn w:val="Normal"/>
    <w:link w:val="TitleChar"/>
    <w:uiPriority w:val="19"/>
    <w:qFormat/>
    <w:rsid w:val="00477CB4"/>
    <w:pPr>
      <w:spacing w:after="0" w:line="380" w:lineRule="exact"/>
    </w:pPr>
    <w:rPr>
      <w:rFonts w:ascii="Arial Bold" w:hAnsi="Arial Bold"/>
      <w:b/>
      <w:caps/>
      <w:color w:val="159DCE"/>
      <w:sz w:val="34"/>
    </w:rPr>
  </w:style>
  <w:style w:type="character" w:customStyle="1" w:styleId="TitleChar">
    <w:name w:val="Title Char"/>
    <w:basedOn w:val="DefaultParagraphFont"/>
    <w:link w:val="Title"/>
    <w:uiPriority w:val="19"/>
    <w:rsid w:val="00477CB4"/>
    <w:rPr>
      <w:rFonts w:ascii="Arial Bold" w:hAnsi="Arial Bold"/>
      <w:b/>
      <w:caps/>
      <w:color w:val="159DCE"/>
      <w:sz w:val="34"/>
      <w:lang w:val="en-AU"/>
    </w:rPr>
  </w:style>
  <w:style w:type="paragraph" w:customStyle="1" w:styleId="Referencenumber">
    <w:name w:val="Reference number"/>
    <w:basedOn w:val="Normal"/>
    <w:uiPriority w:val="39"/>
    <w:locked/>
    <w:rsid w:val="00477CB4"/>
    <w:pPr>
      <w:spacing w:before="40" w:after="80" w:line="288" w:lineRule="auto"/>
    </w:pPr>
    <w:rPr>
      <w:rFonts w:eastAsia="Times New Roman" w:cs="Times New Roman"/>
      <w:vanish/>
      <w:color w:val="FF0000"/>
      <w:sz w:val="16"/>
      <w:szCs w:val="24"/>
      <w:lang w:eastAsia="en-GB"/>
    </w:rPr>
  </w:style>
  <w:style w:type="paragraph" w:customStyle="1" w:styleId="Notesource">
    <w:name w:val="Note/source"/>
    <w:basedOn w:val="TableText"/>
    <w:uiPriority w:val="13"/>
    <w:qFormat/>
    <w:rsid w:val="0038437A"/>
    <w:pPr>
      <w:pBdr>
        <w:top w:val="dotted" w:sz="4" w:space="3" w:color="0C9FCD" w:themeColor="accent1"/>
        <w:bottom w:val="dotted" w:sz="4" w:space="1" w:color="0C9FCD" w:themeColor="accent1"/>
      </w:pBdr>
      <w:spacing w:before="0" w:after="0" w:line="276" w:lineRule="auto"/>
    </w:pPr>
    <w:rPr>
      <w:color w:val="auto"/>
      <w:sz w:val="17"/>
    </w:rPr>
  </w:style>
  <w:style w:type="paragraph" w:customStyle="1" w:styleId="Refno">
    <w:name w:val="Ref no"/>
    <w:basedOn w:val="ListNumber"/>
    <w:uiPriority w:val="10"/>
    <w:qFormat/>
    <w:rsid w:val="00477CB4"/>
    <w:pPr>
      <w:numPr>
        <w:numId w:val="0"/>
      </w:numPr>
      <w:spacing w:after="50" w:line="220" w:lineRule="exact"/>
    </w:pPr>
    <w:rPr>
      <w:color w:val="FF6600"/>
      <w:sz w:val="22"/>
      <w:lang w:val="en-GB"/>
    </w:rPr>
  </w:style>
  <w:style w:type="paragraph" w:customStyle="1" w:styleId="Footereven">
    <w:name w:val="Footer even"/>
    <w:basedOn w:val="Footer"/>
    <w:uiPriority w:val="19"/>
    <w:qFormat/>
    <w:rsid w:val="00477CB4"/>
    <w:pPr>
      <w:tabs>
        <w:tab w:val="left" w:pos="284"/>
        <w:tab w:val="right" w:pos="397"/>
      </w:tabs>
    </w:pPr>
    <w:rPr>
      <w:rFonts w:ascii="Arial Bold" w:hAnsi="Arial Bold"/>
      <w:b/>
      <w:caps/>
      <w:noProof/>
      <w:color w:val="414141"/>
      <w:sz w:val="12"/>
    </w:rPr>
  </w:style>
  <w:style w:type="paragraph" w:customStyle="1" w:styleId="Conclusion">
    <w:name w:val="Conclusion"/>
    <w:basedOn w:val="ListNumber"/>
    <w:qFormat/>
    <w:rsid w:val="00477CB4"/>
    <w:pPr>
      <w:keepNext/>
      <w:keepLines/>
      <w:numPr>
        <w:numId w:val="17"/>
      </w:numPr>
      <w:spacing w:after="50" w:line="220" w:lineRule="exact"/>
      <w:ind w:left="714" w:hanging="714"/>
    </w:pPr>
    <w:rPr>
      <w:color w:val="414141"/>
      <w:sz w:val="22"/>
    </w:rPr>
  </w:style>
  <w:style w:type="table" w:customStyle="1" w:styleId="FilmVictoriaTableStyle">
    <w:name w:val="Film Victoria Table Style"/>
    <w:basedOn w:val="TableNormal"/>
    <w:uiPriority w:val="99"/>
    <w:rsid w:val="00477CB4"/>
    <w:pPr>
      <w:spacing w:after="0" w:line="240" w:lineRule="auto"/>
    </w:pPr>
    <w:rPr>
      <w:rFonts w:ascii="Neutraface Text Book" w:hAnsi="Neutraface Text Book"/>
      <w:color w:val="5B5B5B" w:themeColor="text2" w:themeShade="BF"/>
      <w:sz w:val="18"/>
    </w:rPr>
    <w:tblPr>
      <w:tblBorders>
        <w:insideH w:val="single" w:sz="4" w:space="0" w:color="6D6E71"/>
        <w:insideV w:val="single" w:sz="4" w:space="0" w:color="6D6E71"/>
      </w:tblBorders>
    </w:tblPr>
    <w:tblStylePr w:type="firstRow">
      <w:rPr>
        <w:rFonts w:ascii="Cambria" w:hAnsi="Cambria"/>
        <w:color w:val="0C9FCD" w:themeColor="accent1"/>
        <w:sz w:val="18"/>
      </w:rPr>
    </w:tblStylePr>
    <w:tblStylePr w:type="firstCol">
      <w:rPr>
        <w:rFonts w:ascii="Cambria" w:hAnsi="Cambria"/>
        <w:color w:val="414042"/>
        <w:sz w:val="18"/>
      </w:rPr>
    </w:tblStylePr>
  </w:style>
  <w:style w:type="character" w:styleId="IntenseReference">
    <w:name w:val="Intense Reference"/>
    <w:basedOn w:val="DefaultParagraphFont"/>
    <w:uiPriority w:val="32"/>
    <w:qFormat/>
    <w:rsid w:val="00477CB4"/>
    <w:rPr>
      <w:b/>
      <w:bCs/>
      <w:smallCaps/>
      <w:color w:val="159DCE"/>
      <w:spacing w:val="5"/>
    </w:rPr>
  </w:style>
  <w:style w:type="paragraph" w:styleId="IntenseQuote">
    <w:name w:val="Intense Quote"/>
    <w:basedOn w:val="Normal"/>
    <w:next w:val="Normal"/>
    <w:link w:val="IntenseQuoteChar"/>
    <w:uiPriority w:val="30"/>
    <w:qFormat/>
    <w:rsid w:val="00477CB4"/>
    <w:pPr>
      <w:pBdr>
        <w:top w:val="single" w:sz="4" w:space="10" w:color="6E8DB0"/>
        <w:bottom w:val="single" w:sz="4" w:space="10" w:color="6E8DB0"/>
      </w:pBdr>
      <w:spacing w:before="360" w:after="360" w:line="220" w:lineRule="exact"/>
      <w:ind w:left="864" w:right="864"/>
      <w:jc w:val="center"/>
    </w:pPr>
    <w:rPr>
      <w:i/>
      <w:iCs/>
      <w:color w:val="159DCE"/>
      <w:sz w:val="22"/>
    </w:rPr>
  </w:style>
  <w:style w:type="character" w:customStyle="1" w:styleId="IntenseQuoteChar">
    <w:name w:val="Intense Quote Char"/>
    <w:basedOn w:val="DefaultParagraphFont"/>
    <w:link w:val="IntenseQuote"/>
    <w:uiPriority w:val="30"/>
    <w:rsid w:val="00477CB4"/>
    <w:rPr>
      <w:rFonts w:ascii="Arial" w:hAnsi="Arial"/>
      <w:i/>
      <w:iCs/>
      <w:color w:val="159DCE"/>
      <w:lang w:val="en-AU"/>
    </w:rPr>
  </w:style>
  <w:style w:type="character" w:styleId="IntenseEmphasis">
    <w:name w:val="Intense Emphasis"/>
    <w:basedOn w:val="DefaultParagraphFont"/>
    <w:uiPriority w:val="21"/>
    <w:qFormat/>
    <w:rsid w:val="00477CB4"/>
    <w:rPr>
      <w:i/>
      <w:iCs/>
      <w:color w:val="159DCE"/>
    </w:rPr>
  </w:style>
  <w:style w:type="paragraph" w:customStyle="1" w:styleId="FigureHeader">
    <w:name w:val="Figure Header"/>
    <w:basedOn w:val="Tableheader"/>
    <w:link w:val="FigureHeaderChar"/>
    <w:qFormat/>
    <w:rsid w:val="00477CB4"/>
    <w:pPr>
      <w:numPr>
        <w:numId w:val="0"/>
      </w:numPr>
      <w:ind w:left="360" w:hanging="360"/>
    </w:pPr>
  </w:style>
  <w:style w:type="paragraph" w:styleId="TOC6">
    <w:name w:val="toc 6"/>
    <w:basedOn w:val="Normal"/>
    <w:next w:val="Normal"/>
    <w:autoRedefine/>
    <w:uiPriority w:val="21"/>
    <w:semiHidden/>
    <w:unhideWhenUsed/>
    <w:rsid w:val="00477CB4"/>
    <w:pPr>
      <w:spacing w:after="100" w:line="200" w:lineRule="exact"/>
      <w:ind w:left="1049"/>
    </w:pPr>
    <w:rPr>
      <w:color w:val="414141"/>
      <w:sz w:val="16"/>
    </w:rPr>
  </w:style>
  <w:style w:type="paragraph" w:styleId="TOC7">
    <w:name w:val="toc 7"/>
    <w:basedOn w:val="Normal"/>
    <w:next w:val="Normal"/>
    <w:autoRedefine/>
    <w:uiPriority w:val="21"/>
    <w:semiHidden/>
    <w:unhideWhenUsed/>
    <w:rsid w:val="00477CB4"/>
    <w:pPr>
      <w:spacing w:after="100" w:line="200" w:lineRule="exact"/>
      <w:ind w:left="1259"/>
    </w:pPr>
    <w:rPr>
      <w:color w:val="414141"/>
      <w:sz w:val="16"/>
    </w:rPr>
  </w:style>
  <w:style w:type="paragraph" w:styleId="TOC8">
    <w:name w:val="toc 8"/>
    <w:basedOn w:val="Normal"/>
    <w:next w:val="Normal"/>
    <w:autoRedefine/>
    <w:uiPriority w:val="21"/>
    <w:semiHidden/>
    <w:unhideWhenUsed/>
    <w:rsid w:val="00477CB4"/>
    <w:pPr>
      <w:spacing w:after="100" w:line="200" w:lineRule="exact"/>
      <w:ind w:left="1469"/>
    </w:pPr>
    <w:rPr>
      <w:color w:val="414141"/>
      <w:sz w:val="16"/>
    </w:rPr>
  </w:style>
  <w:style w:type="paragraph" w:styleId="TOC9">
    <w:name w:val="toc 9"/>
    <w:basedOn w:val="Normal"/>
    <w:next w:val="Normal"/>
    <w:autoRedefine/>
    <w:uiPriority w:val="21"/>
    <w:semiHidden/>
    <w:unhideWhenUsed/>
    <w:rsid w:val="00477CB4"/>
    <w:pPr>
      <w:spacing w:after="100" w:line="200" w:lineRule="exact"/>
      <w:ind w:left="1678"/>
    </w:pPr>
    <w:rPr>
      <w:color w:val="414141"/>
      <w:sz w:val="16"/>
    </w:rPr>
  </w:style>
  <w:style w:type="paragraph" w:styleId="BlockText">
    <w:name w:val="Block Text"/>
    <w:basedOn w:val="Normal"/>
    <w:uiPriority w:val="99"/>
    <w:semiHidden/>
    <w:unhideWhenUsed/>
    <w:rsid w:val="00477CB4"/>
    <w:pPr>
      <w:pBdr>
        <w:top w:val="single" w:sz="2" w:space="10" w:color="6E8DB0"/>
        <w:left w:val="single" w:sz="2" w:space="10" w:color="6E8DB0"/>
        <w:bottom w:val="single" w:sz="2" w:space="10" w:color="6E8DB0"/>
        <w:right w:val="single" w:sz="2" w:space="10" w:color="6E8DB0"/>
      </w:pBdr>
      <w:spacing w:after="140" w:line="220" w:lineRule="exact"/>
      <w:ind w:left="1152" w:right="1152"/>
    </w:pPr>
    <w:rPr>
      <w:rFonts w:asciiTheme="minorHAnsi" w:eastAsiaTheme="minorEastAsia" w:hAnsiTheme="minorHAnsi"/>
      <w:i/>
      <w:iCs/>
      <w:color w:val="159DCE"/>
      <w:sz w:val="22"/>
    </w:rPr>
  </w:style>
  <w:style w:type="paragraph" w:styleId="BodyText2">
    <w:name w:val="Body Text 2"/>
    <w:basedOn w:val="Normal"/>
    <w:link w:val="BodyText2Char"/>
    <w:uiPriority w:val="99"/>
    <w:semiHidden/>
    <w:unhideWhenUsed/>
    <w:rsid w:val="00477CB4"/>
    <w:pPr>
      <w:spacing w:after="140" w:line="220" w:lineRule="exact"/>
    </w:pPr>
    <w:rPr>
      <w:color w:val="414141"/>
      <w:sz w:val="22"/>
    </w:rPr>
  </w:style>
  <w:style w:type="character" w:customStyle="1" w:styleId="BodyText2Char">
    <w:name w:val="Body Text 2 Char"/>
    <w:basedOn w:val="DefaultParagraphFont"/>
    <w:link w:val="BodyText2"/>
    <w:uiPriority w:val="99"/>
    <w:semiHidden/>
    <w:rsid w:val="00477CB4"/>
    <w:rPr>
      <w:rFonts w:ascii="Arial" w:hAnsi="Arial"/>
      <w:color w:val="414141"/>
      <w:lang w:val="en-AU"/>
    </w:rPr>
  </w:style>
  <w:style w:type="paragraph" w:styleId="BodyText3">
    <w:name w:val="Body Text 3"/>
    <w:basedOn w:val="Normal"/>
    <w:link w:val="BodyText3Char"/>
    <w:uiPriority w:val="99"/>
    <w:semiHidden/>
    <w:unhideWhenUsed/>
    <w:rsid w:val="00477CB4"/>
    <w:pPr>
      <w:spacing w:after="140" w:line="220" w:lineRule="exact"/>
    </w:pPr>
    <w:rPr>
      <w:color w:val="414141"/>
      <w:sz w:val="22"/>
      <w:szCs w:val="16"/>
    </w:rPr>
  </w:style>
  <w:style w:type="character" w:customStyle="1" w:styleId="BodyText3Char">
    <w:name w:val="Body Text 3 Char"/>
    <w:basedOn w:val="DefaultParagraphFont"/>
    <w:link w:val="BodyText3"/>
    <w:uiPriority w:val="99"/>
    <w:semiHidden/>
    <w:rsid w:val="00477CB4"/>
    <w:rPr>
      <w:rFonts w:ascii="Arial" w:hAnsi="Arial"/>
      <w:color w:val="414141"/>
      <w:szCs w:val="16"/>
      <w:lang w:val="en-AU"/>
    </w:rPr>
  </w:style>
  <w:style w:type="paragraph" w:styleId="BodyTextFirstIndent">
    <w:name w:val="Body Text First Indent"/>
    <w:basedOn w:val="BodyText"/>
    <w:link w:val="BodyTextFirstIndentChar"/>
    <w:uiPriority w:val="99"/>
    <w:semiHidden/>
    <w:rsid w:val="00477CB4"/>
    <w:pPr>
      <w:spacing w:before="0" w:after="140" w:line="320" w:lineRule="exact"/>
      <w:ind w:firstLine="340"/>
    </w:pPr>
    <w:rPr>
      <w:color w:val="414141"/>
      <w:sz w:val="22"/>
    </w:rPr>
  </w:style>
  <w:style w:type="character" w:customStyle="1" w:styleId="BodyTextFirstIndentChar">
    <w:name w:val="Body Text First Indent Char"/>
    <w:basedOn w:val="BodyTextChar"/>
    <w:link w:val="BodyTextFirstIndent"/>
    <w:uiPriority w:val="99"/>
    <w:semiHidden/>
    <w:rsid w:val="00477CB4"/>
    <w:rPr>
      <w:rFonts w:ascii="Arial" w:hAnsi="Arial"/>
      <w:color w:val="414141"/>
      <w:sz w:val="21"/>
      <w:lang w:val="en-AU"/>
    </w:rPr>
  </w:style>
  <w:style w:type="paragraph" w:styleId="BodyTextIndent">
    <w:name w:val="Body Text Indent"/>
    <w:basedOn w:val="Normal"/>
    <w:link w:val="BodyTextIndentChar"/>
    <w:uiPriority w:val="99"/>
    <w:semiHidden/>
    <w:unhideWhenUsed/>
    <w:rsid w:val="00477CB4"/>
    <w:pPr>
      <w:spacing w:after="140" w:line="220" w:lineRule="exact"/>
      <w:ind w:left="284"/>
    </w:pPr>
    <w:rPr>
      <w:color w:val="414141"/>
      <w:sz w:val="22"/>
    </w:rPr>
  </w:style>
  <w:style w:type="character" w:customStyle="1" w:styleId="BodyTextIndentChar">
    <w:name w:val="Body Text Indent Char"/>
    <w:basedOn w:val="DefaultParagraphFont"/>
    <w:link w:val="BodyTextIndent"/>
    <w:uiPriority w:val="99"/>
    <w:semiHidden/>
    <w:rsid w:val="00477CB4"/>
    <w:rPr>
      <w:rFonts w:ascii="Arial" w:hAnsi="Arial"/>
      <w:color w:val="414141"/>
      <w:lang w:val="en-AU"/>
    </w:rPr>
  </w:style>
  <w:style w:type="paragraph" w:styleId="BodyTextFirstIndent2">
    <w:name w:val="Body Text First Indent 2"/>
    <w:basedOn w:val="BodyTextIndent"/>
    <w:link w:val="BodyTextFirstIndent2Char"/>
    <w:uiPriority w:val="99"/>
    <w:semiHidden/>
    <w:unhideWhenUsed/>
    <w:rsid w:val="00477CB4"/>
    <w:pPr>
      <w:ind w:left="340" w:firstLine="340"/>
    </w:pPr>
  </w:style>
  <w:style w:type="character" w:customStyle="1" w:styleId="BodyTextFirstIndent2Char">
    <w:name w:val="Body Text First Indent 2 Char"/>
    <w:basedOn w:val="BodyTextIndentChar"/>
    <w:link w:val="BodyTextFirstIndent2"/>
    <w:uiPriority w:val="99"/>
    <w:semiHidden/>
    <w:rsid w:val="00477CB4"/>
    <w:rPr>
      <w:rFonts w:ascii="Arial" w:hAnsi="Arial"/>
      <w:color w:val="414141"/>
      <w:lang w:val="en-AU"/>
    </w:rPr>
  </w:style>
  <w:style w:type="paragraph" w:styleId="BodyTextIndent2">
    <w:name w:val="Body Text Indent 2"/>
    <w:basedOn w:val="Normal"/>
    <w:link w:val="BodyTextIndent2Char"/>
    <w:uiPriority w:val="99"/>
    <w:semiHidden/>
    <w:unhideWhenUsed/>
    <w:rsid w:val="00477CB4"/>
    <w:pPr>
      <w:spacing w:after="140" w:line="220" w:lineRule="exact"/>
      <w:ind w:left="284"/>
    </w:pPr>
    <w:rPr>
      <w:color w:val="414141"/>
      <w:sz w:val="22"/>
    </w:rPr>
  </w:style>
  <w:style w:type="character" w:customStyle="1" w:styleId="BodyTextIndent2Char">
    <w:name w:val="Body Text Indent 2 Char"/>
    <w:basedOn w:val="DefaultParagraphFont"/>
    <w:link w:val="BodyTextIndent2"/>
    <w:uiPriority w:val="99"/>
    <w:semiHidden/>
    <w:rsid w:val="00477CB4"/>
    <w:rPr>
      <w:rFonts w:ascii="Arial" w:hAnsi="Arial"/>
      <w:color w:val="414141"/>
      <w:lang w:val="en-AU"/>
    </w:rPr>
  </w:style>
  <w:style w:type="paragraph" w:styleId="BodyTextIndent3">
    <w:name w:val="Body Text Indent 3"/>
    <w:basedOn w:val="Normal"/>
    <w:link w:val="BodyTextIndent3Char"/>
    <w:uiPriority w:val="99"/>
    <w:semiHidden/>
    <w:unhideWhenUsed/>
    <w:rsid w:val="00477CB4"/>
    <w:pPr>
      <w:spacing w:after="140" w:line="220" w:lineRule="exact"/>
      <w:ind w:left="284"/>
    </w:pPr>
    <w:rPr>
      <w:color w:val="414141"/>
      <w:sz w:val="22"/>
      <w:szCs w:val="16"/>
    </w:rPr>
  </w:style>
  <w:style w:type="character" w:customStyle="1" w:styleId="BodyTextIndent3Char">
    <w:name w:val="Body Text Indent 3 Char"/>
    <w:basedOn w:val="DefaultParagraphFont"/>
    <w:link w:val="BodyTextIndent3"/>
    <w:uiPriority w:val="99"/>
    <w:semiHidden/>
    <w:rsid w:val="00477CB4"/>
    <w:rPr>
      <w:rFonts w:ascii="Arial" w:hAnsi="Arial"/>
      <w:color w:val="414141"/>
      <w:szCs w:val="16"/>
      <w:lang w:val="en-AU"/>
    </w:rPr>
  </w:style>
  <w:style w:type="paragraph" w:styleId="Closing">
    <w:name w:val="Closing"/>
    <w:basedOn w:val="Normal"/>
    <w:link w:val="ClosingChar"/>
    <w:uiPriority w:val="99"/>
    <w:semiHidden/>
    <w:unhideWhenUsed/>
    <w:rsid w:val="00477CB4"/>
    <w:pPr>
      <w:spacing w:after="0" w:line="220" w:lineRule="exact"/>
      <w:ind w:left="4253"/>
    </w:pPr>
    <w:rPr>
      <w:color w:val="414141"/>
      <w:sz w:val="22"/>
    </w:rPr>
  </w:style>
  <w:style w:type="character" w:customStyle="1" w:styleId="ClosingChar">
    <w:name w:val="Closing Char"/>
    <w:basedOn w:val="DefaultParagraphFont"/>
    <w:link w:val="Closing"/>
    <w:uiPriority w:val="99"/>
    <w:semiHidden/>
    <w:rsid w:val="00477CB4"/>
    <w:rPr>
      <w:rFonts w:ascii="Arial" w:hAnsi="Arial"/>
      <w:color w:val="414141"/>
      <w:lang w:val="en-AU"/>
    </w:rPr>
  </w:style>
  <w:style w:type="paragraph" w:styleId="E-mailSignature">
    <w:name w:val="E-mail Signature"/>
    <w:basedOn w:val="Normal"/>
    <w:link w:val="E-mailSignatureChar"/>
    <w:uiPriority w:val="99"/>
    <w:semiHidden/>
    <w:unhideWhenUsed/>
    <w:rsid w:val="00477CB4"/>
    <w:pPr>
      <w:spacing w:after="0" w:line="220" w:lineRule="exact"/>
    </w:pPr>
    <w:rPr>
      <w:color w:val="414141"/>
      <w:sz w:val="22"/>
    </w:rPr>
  </w:style>
  <w:style w:type="character" w:customStyle="1" w:styleId="E-mailSignatureChar">
    <w:name w:val="E-mail Signature Char"/>
    <w:basedOn w:val="DefaultParagraphFont"/>
    <w:link w:val="E-mailSignature"/>
    <w:uiPriority w:val="99"/>
    <w:semiHidden/>
    <w:rsid w:val="00477CB4"/>
    <w:rPr>
      <w:rFonts w:ascii="Arial" w:hAnsi="Arial"/>
      <w:color w:val="414141"/>
      <w:lang w:val="en-AU"/>
    </w:rPr>
  </w:style>
  <w:style w:type="paragraph" w:styleId="EnvelopeAddress">
    <w:name w:val="envelope address"/>
    <w:basedOn w:val="Normal"/>
    <w:uiPriority w:val="99"/>
    <w:semiHidden/>
    <w:unhideWhenUsed/>
    <w:rsid w:val="00477CB4"/>
    <w:pPr>
      <w:framePr w:w="7920" w:h="1980" w:hRule="exact" w:hSpace="180" w:wrap="auto" w:hAnchor="page" w:xAlign="center" w:yAlign="bottom"/>
      <w:spacing w:after="0" w:line="260" w:lineRule="atLeast"/>
      <w:ind w:left="2835"/>
    </w:pPr>
    <w:rPr>
      <w:rFonts w:eastAsiaTheme="majorEastAsia" w:cstheme="majorBidi"/>
      <w:color w:val="414141"/>
      <w:sz w:val="22"/>
      <w:szCs w:val="24"/>
    </w:rPr>
  </w:style>
  <w:style w:type="paragraph" w:styleId="EnvelopeReturn">
    <w:name w:val="envelope return"/>
    <w:basedOn w:val="Normal"/>
    <w:uiPriority w:val="99"/>
    <w:semiHidden/>
    <w:unhideWhenUsed/>
    <w:rsid w:val="00477CB4"/>
    <w:pPr>
      <w:spacing w:after="0" w:line="220" w:lineRule="exact"/>
    </w:pPr>
    <w:rPr>
      <w:rFonts w:eastAsiaTheme="majorEastAsia" w:cstheme="majorBidi"/>
      <w:color w:val="414141"/>
      <w:sz w:val="22"/>
      <w:szCs w:val="20"/>
    </w:rPr>
  </w:style>
  <w:style w:type="character" w:styleId="FollowedHyperlink">
    <w:name w:val="FollowedHyperlink"/>
    <w:basedOn w:val="DefaultParagraphFont"/>
    <w:uiPriority w:val="99"/>
    <w:semiHidden/>
    <w:unhideWhenUsed/>
    <w:rsid w:val="00477CB4"/>
    <w:rPr>
      <w:color w:val="159DCE"/>
      <w:u w:val="single"/>
    </w:rPr>
  </w:style>
  <w:style w:type="character" w:styleId="HTMLAcronym">
    <w:name w:val="HTML Acronym"/>
    <w:basedOn w:val="DefaultParagraphFont"/>
    <w:uiPriority w:val="99"/>
    <w:semiHidden/>
    <w:unhideWhenUsed/>
    <w:rsid w:val="00477CB4"/>
  </w:style>
  <w:style w:type="paragraph" w:styleId="Index1">
    <w:name w:val="index 1"/>
    <w:basedOn w:val="Normal"/>
    <w:next w:val="Normal"/>
    <w:autoRedefine/>
    <w:uiPriority w:val="99"/>
    <w:semiHidden/>
    <w:unhideWhenUsed/>
    <w:rsid w:val="00477CB4"/>
    <w:pPr>
      <w:spacing w:after="0" w:line="220" w:lineRule="exact"/>
      <w:ind w:left="210" w:hanging="210"/>
    </w:pPr>
    <w:rPr>
      <w:color w:val="414141"/>
      <w:sz w:val="22"/>
    </w:rPr>
  </w:style>
  <w:style w:type="paragraph" w:styleId="Index2">
    <w:name w:val="index 2"/>
    <w:basedOn w:val="Normal"/>
    <w:next w:val="Normal"/>
    <w:autoRedefine/>
    <w:uiPriority w:val="99"/>
    <w:semiHidden/>
    <w:unhideWhenUsed/>
    <w:rsid w:val="00477CB4"/>
    <w:pPr>
      <w:spacing w:after="0" w:line="220" w:lineRule="exact"/>
      <w:ind w:left="340" w:hanging="170"/>
    </w:pPr>
    <w:rPr>
      <w:color w:val="414141"/>
      <w:sz w:val="22"/>
    </w:rPr>
  </w:style>
  <w:style w:type="paragraph" w:styleId="Index3">
    <w:name w:val="index 3"/>
    <w:basedOn w:val="Normal"/>
    <w:next w:val="Normal"/>
    <w:autoRedefine/>
    <w:uiPriority w:val="99"/>
    <w:semiHidden/>
    <w:unhideWhenUsed/>
    <w:rsid w:val="00477CB4"/>
    <w:pPr>
      <w:spacing w:after="0" w:line="220" w:lineRule="exact"/>
      <w:ind w:left="567" w:hanging="170"/>
    </w:pPr>
    <w:rPr>
      <w:color w:val="414141"/>
      <w:sz w:val="22"/>
    </w:rPr>
  </w:style>
  <w:style w:type="paragraph" w:styleId="Index4">
    <w:name w:val="index 4"/>
    <w:basedOn w:val="Normal"/>
    <w:next w:val="Normal"/>
    <w:autoRedefine/>
    <w:uiPriority w:val="99"/>
    <w:semiHidden/>
    <w:unhideWhenUsed/>
    <w:rsid w:val="00477CB4"/>
    <w:pPr>
      <w:spacing w:after="0" w:line="220" w:lineRule="exact"/>
      <w:ind w:left="737" w:hanging="170"/>
    </w:pPr>
    <w:rPr>
      <w:color w:val="414141"/>
      <w:sz w:val="22"/>
    </w:rPr>
  </w:style>
  <w:style w:type="paragraph" w:styleId="Index5">
    <w:name w:val="index 5"/>
    <w:basedOn w:val="Normal"/>
    <w:next w:val="Normal"/>
    <w:autoRedefine/>
    <w:uiPriority w:val="99"/>
    <w:semiHidden/>
    <w:unhideWhenUsed/>
    <w:rsid w:val="00477CB4"/>
    <w:pPr>
      <w:spacing w:after="0" w:line="220" w:lineRule="exact"/>
      <w:ind w:left="1021" w:hanging="170"/>
    </w:pPr>
    <w:rPr>
      <w:color w:val="414141"/>
      <w:sz w:val="22"/>
    </w:rPr>
  </w:style>
  <w:style w:type="paragraph" w:styleId="Index6">
    <w:name w:val="index 6"/>
    <w:basedOn w:val="Normal"/>
    <w:next w:val="Normal"/>
    <w:autoRedefine/>
    <w:uiPriority w:val="99"/>
    <w:semiHidden/>
    <w:unhideWhenUsed/>
    <w:rsid w:val="00477CB4"/>
    <w:pPr>
      <w:spacing w:after="0" w:line="220" w:lineRule="exact"/>
      <w:ind w:left="1219" w:hanging="170"/>
    </w:pPr>
    <w:rPr>
      <w:color w:val="414141"/>
      <w:sz w:val="22"/>
    </w:rPr>
  </w:style>
  <w:style w:type="paragraph" w:styleId="Index7">
    <w:name w:val="index 7"/>
    <w:basedOn w:val="Normal"/>
    <w:next w:val="Normal"/>
    <w:autoRedefine/>
    <w:uiPriority w:val="99"/>
    <w:semiHidden/>
    <w:unhideWhenUsed/>
    <w:rsid w:val="00477CB4"/>
    <w:pPr>
      <w:spacing w:after="0" w:line="220" w:lineRule="exact"/>
      <w:ind w:left="1429" w:hanging="170"/>
    </w:pPr>
    <w:rPr>
      <w:color w:val="414141"/>
      <w:sz w:val="22"/>
    </w:rPr>
  </w:style>
  <w:style w:type="paragraph" w:styleId="Index8">
    <w:name w:val="index 8"/>
    <w:basedOn w:val="Normal"/>
    <w:next w:val="Normal"/>
    <w:autoRedefine/>
    <w:uiPriority w:val="99"/>
    <w:semiHidden/>
    <w:unhideWhenUsed/>
    <w:rsid w:val="00477CB4"/>
    <w:pPr>
      <w:spacing w:after="0" w:line="220" w:lineRule="exact"/>
      <w:ind w:left="1639" w:hanging="170"/>
    </w:pPr>
    <w:rPr>
      <w:color w:val="414141"/>
      <w:sz w:val="22"/>
    </w:rPr>
  </w:style>
  <w:style w:type="paragraph" w:styleId="Index9">
    <w:name w:val="index 9"/>
    <w:basedOn w:val="Normal"/>
    <w:next w:val="Normal"/>
    <w:autoRedefine/>
    <w:uiPriority w:val="99"/>
    <w:semiHidden/>
    <w:unhideWhenUsed/>
    <w:rsid w:val="00477CB4"/>
    <w:pPr>
      <w:spacing w:after="0" w:line="220" w:lineRule="exact"/>
      <w:ind w:left="1848" w:hanging="170"/>
    </w:pPr>
    <w:rPr>
      <w:color w:val="414141"/>
      <w:sz w:val="22"/>
    </w:rPr>
  </w:style>
  <w:style w:type="paragraph" w:styleId="IndexHeading">
    <w:name w:val="index heading"/>
    <w:basedOn w:val="Normal"/>
    <w:next w:val="Index1"/>
    <w:uiPriority w:val="99"/>
    <w:semiHidden/>
    <w:unhideWhenUsed/>
    <w:rsid w:val="00477CB4"/>
    <w:pPr>
      <w:spacing w:after="140" w:line="220" w:lineRule="exact"/>
    </w:pPr>
    <w:rPr>
      <w:rFonts w:eastAsiaTheme="majorEastAsia" w:cstheme="majorBidi"/>
      <w:b/>
      <w:bCs/>
      <w:color w:val="414141"/>
      <w:sz w:val="22"/>
    </w:rPr>
  </w:style>
  <w:style w:type="character" w:styleId="LineNumber">
    <w:name w:val="line number"/>
    <w:basedOn w:val="DefaultParagraphFont"/>
    <w:uiPriority w:val="99"/>
    <w:semiHidden/>
    <w:unhideWhenUsed/>
    <w:rsid w:val="00477CB4"/>
  </w:style>
  <w:style w:type="paragraph" w:styleId="List">
    <w:name w:val="List"/>
    <w:basedOn w:val="Normal"/>
    <w:uiPriority w:val="99"/>
    <w:semiHidden/>
    <w:unhideWhenUsed/>
    <w:rsid w:val="00477CB4"/>
    <w:pPr>
      <w:spacing w:after="140" w:line="220" w:lineRule="exact"/>
      <w:ind w:left="170" w:hanging="170"/>
      <w:contextualSpacing/>
    </w:pPr>
    <w:rPr>
      <w:color w:val="414141"/>
      <w:sz w:val="22"/>
    </w:rPr>
  </w:style>
  <w:style w:type="paragraph" w:styleId="List2">
    <w:name w:val="List 2"/>
    <w:basedOn w:val="Normal"/>
    <w:uiPriority w:val="99"/>
    <w:semiHidden/>
    <w:unhideWhenUsed/>
    <w:rsid w:val="00477CB4"/>
    <w:pPr>
      <w:spacing w:after="140" w:line="220" w:lineRule="exact"/>
      <w:ind w:left="340" w:hanging="170"/>
      <w:contextualSpacing/>
    </w:pPr>
    <w:rPr>
      <w:color w:val="414141"/>
      <w:sz w:val="22"/>
    </w:rPr>
  </w:style>
  <w:style w:type="paragraph" w:styleId="List3">
    <w:name w:val="List 3"/>
    <w:basedOn w:val="Normal"/>
    <w:uiPriority w:val="99"/>
    <w:semiHidden/>
    <w:unhideWhenUsed/>
    <w:rsid w:val="00477CB4"/>
    <w:pPr>
      <w:spacing w:after="140" w:line="220" w:lineRule="exact"/>
      <w:ind w:left="737" w:hanging="170"/>
      <w:contextualSpacing/>
    </w:pPr>
    <w:rPr>
      <w:color w:val="414141"/>
      <w:sz w:val="22"/>
    </w:rPr>
  </w:style>
  <w:style w:type="paragraph" w:styleId="List4">
    <w:name w:val="List 4"/>
    <w:basedOn w:val="Normal"/>
    <w:uiPriority w:val="99"/>
    <w:semiHidden/>
    <w:unhideWhenUsed/>
    <w:rsid w:val="00477CB4"/>
    <w:pPr>
      <w:spacing w:after="140" w:line="220" w:lineRule="exact"/>
      <w:ind w:left="1021" w:hanging="170"/>
      <w:contextualSpacing/>
    </w:pPr>
    <w:rPr>
      <w:color w:val="414141"/>
      <w:sz w:val="22"/>
    </w:rPr>
  </w:style>
  <w:style w:type="paragraph" w:styleId="List5">
    <w:name w:val="List 5"/>
    <w:basedOn w:val="Normal"/>
    <w:uiPriority w:val="99"/>
    <w:semiHidden/>
    <w:unhideWhenUsed/>
    <w:rsid w:val="00477CB4"/>
    <w:pPr>
      <w:spacing w:after="140" w:line="220" w:lineRule="exact"/>
      <w:ind w:left="1304" w:hanging="170"/>
      <w:contextualSpacing/>
    </w:pPr>
    <w:rPr>
      <w:color w:val="414141"/>
      <w:sz w:val="22"/>
    </w:rPr>
  </w:style>
  <w:style w:type="paragraph" w:styleId="ListBullet4">
    <w:name w:val="List Bullet 4"/>
    <w:basedOn w:val="Normal"/>
    <w:uiPriority w:val="99"/>
    <w:unhideWhenUsed/>
    <w:rsid w:val="00477CB4"/>
    <w:pPr>
      <w:numPr>
        <w:numId w:val="18"/>
      </w:numPr>
      <w:spacing w:after="140" w:line="220" w:lineRule="exact"/>
      <w:ind w:left="1191" w:hanging="340"/>
      <w:contextualSpacing/>
    </w:pPr>
    <w:rPr>
      <w:color w:val="414141"/>
      <w:sz w:val="22"/>
    </w:rPr>
  </w:style>
  <w:style w:type="paragraph" w:styleId="ListBullet5">
    <w:name w:val="List Bullet 5"/>
    <w:basedOn w:val="Normal"/>
    <w:uiPriority w:val="99"/>
    <w:unhideWhenUsed/>
    <w:rsid w:val="00477CB4"/>
    <w:pPr>
      <w:numPr>
        <w:numId w:val="19"/>
      </w:numPr>
      <w:spacing w:after="140" w:line="220" w:lineRule="exact"/>
      <w:ind w:left="1474" w:hanging="340"/>
      <w:contextualSpacing/>
    </w:pPr>
    <w:rPr>
      <w:color w:val="414141"/>
      <w:sz w:val="22"/>
    </w:rPr>
  </w:style>
  <w:style w:type="paragraph" w:styleId="ListContinue">
    <w:name w:val="List Continue"/>
    <w:basedOn w:val="Normal"/>
    <w:uiPriority w:val="99"/>
    <w:semiHidden/>
    <w:unhideWhenUsed/>
    <w:rsid w:val="00477CB4"/>
    <w:pPr>
      <w:spacing w:after="140" w:line="220" w:lineRule="exact"/>
      <w:ind w:left="170"/>
      <w:contextualSpacing/>
    </w:pPr>
    <w:rPr>
      <w:color w:val="414141"/>
      <w:sz w:val="22"/>
    </w:rPr>
  </w:style>
  <w:style w:type="paragraph" w:styleId="ListContinue2">
    <w:name w:val="List Continue 2"/>
    <w:basedOn w:val="Normal"/>
    <w:uiPriority w:val="99"/>
    <w:semiHidden/>
    <w:unhideWhenUsed/>
    <w:rsid w:val="00477CB4"/>
    <w:pPr>
      <w:spacing w:after="140" w:line="220" w:lineRule="exact"/>
      <w:ind w:left="567"/>
      <w:contextualSpacing/>
    </w:pPr>
    <w:rPr>
      <w:color w:val="414141"/>
      <w:sz w:val="22"/>
    </w:rPr>
  </w:style>
  <w:style w:type="paragraph" w:styleId="ListContinue3">
    <w:name w:val="List Continue 3"/>
    <w:basedOn w:val="Normal"/>
    <w:uiPriority w:val="99"/>
    <w:semiHidden/>
    <w:unhideWhenUsed/>
    <w:rsid w:val="00477CB4"/>
    <w:pPr>
      <w:spacing w:after="140" w:line="220" w:lineRule="exact"/>
      <w:ind w:left="851"/>
      <w:contextualSpacing/>
    </w:pPr>
    <w:rPr>
      <w:color w:val="414141"/>
      <w:sz w:val="22"/>
    </w:rPr>
  </w:style>
  <w:style w:type="paragraph" w:styleId="ListContinue4">
    <w:name w:val="List Continue 4"/>
    <w:basedOn w:val="Normal"/>
    <w:uiPriority w:val="99"/>
    <w:semiHidden/>
    <w:unhideWhenUsed/>
    <w:rsid w:val="00477CB4"/>
    <w:pPr>
      <w:spacing w:after="140" w:line="220" w:lineRule="exact"/>
      <w:ind w:left="1134"/>
      <w:contextualSpacing/>
    </w:pPr>
    <w:rPr>
      <w:color w:val="414141"/>
      <w:sz w:val="22"/>
    </w:rPr>
  </w:style>
  <w:style w:type="paragraph" w:styleId="ListContinue5">
    <w:name w:val="List Continue 5"/>
    <w:basedOn w:val="Normal"/>
    <w:uiPriority w:val="99"/>
    <w:semiHidden/>
    <w:unhideWhenUsed/>
    <w:rsid w:val="00477CB4"/>
    <w:pPr>
      <w:spacing w:after="140" w:line="220" w:lineRule="exact"/>
      <w:ind w:left="1418"/>
      <w:contextualSpacing/>
    </w:pPr>
    <w:rPr>
      <w:color w:val="414141"/>
      <w:sz w:val="22"/>
    </w:rPr>
  </w:style>
  <w:style w:type="paragraph" w:styleId="ListNumber4">
    <w:name w:val="List Number 4"/>
    <w:basedOn w:val="Normal"/>
    <w:uiPriority w:val="99"/>
    <w:unhideWhenUsed/>
    <w:rsid w:val="00477CB4"/>
    <w:pPr>
      <w:numPr>
        <w:numId w:val="20"/>
      </w:numPr>
      <w:spacing w:after="140" w:line="220" w:lineRule="exact"/>
      <w:ind w:left="1208" w:hanging="357"/>
      <w:contextualSpacing/>
    </w:pPr>
    <w:rPr>
      <w:color w:val="414141"/>
      <w:sz w:val="22"/>
    </w:rPr>
  </w:style>
  <w:style w:type="paragraph" w:styleId="ListNumber5">
    <w:name w:val="List Number 5"/>
    <w:basedOn w:val="Normal"/>
    <w:uiPriority w:val="99"/>
    <w:unhideWhenUsed/>
    <w:rsid w:val="00477CB4"/>
    <w:pPr>
      <w:numPr>
        <w:numId w:val="21"/>
      </w:numPr>
      <w:spacing w:after="140" w:line="220" w:lineRule="exact"/>
      <w:ind w:left="1491" w:hanging="357"/>
      <w:contextualSpacing/>
    </w:pPr>
    <w:rPr>
      <w:color w:val="414141"/>
      <w:sz w:val="22"/>
    </w:rPr>
  </w:style>
  <w:style w:type="paragraph" w:styleId="MessageHeader">
    <w:name w:val="Message Header"/>
    <w:basedOn w:val="Normal"/>
    <w:link w:val="MessageHeaderChar"/>
    <w:uiPriority w:val="99"/>
    <w:semiHidden/>
    <w:unhideWhenUsed/>
    <w:rsid w:val="00477CB4"/>
    <w:pPr>
      <w:pBdr>
        <w:top w:val="single" w:sz="6" w:space="1" w:color="auto"/>
        <w:left w:val="single" w:sz="6" w:space="1" w:color="auto"/>
        <w:bottom w:val="single" w:sz="6" w:space="1" w:color="auto"/>
        <w:right w:val="single" w:sz="6" w:space="1" w:color="auto"/>
      </w:pBdr>
      <w:shd w:val="pct20" w:color="auto" w:fill="auto"/>
      <w:spacing w:after="0" w:line="260" w:lineRule="exact"/>
      <w:ind w:left="1134" w:hanging="1134"/>
    </w:pPr>
    <w:rPr>
      <w:rFonts w:eastAsiaTheme="majorEastAsia" w:cstheme="majorBidi"/>
      <w:color w:val="414141"/>
      <w:sz w:val="22"/>
      <w:szCs w:val="24"/>
    </w:rPr>
  </w:style>
  <w:style w:type="character" w:customStyle="1" w:styleId="MessageHeaderChar">
    <w:name w:val="Message Header Char"/>
    <w:basedOn w:val="DefaultParagraphFont"/>
    <w:link w:val="MessageHeader"/>
    <w:uiPriority w:val="99"/>
    <w:semiHidden/>
    <w:rsid w:val="00477CB4"/>
    <w:rPr>
      <w:rFonts w:ascii="Arial" w:eastAsiaTheme="majorEastAsia" w:hAnsi="Arial" w:cstheme="majorBidi"/>
      <w:color w:val="414141"/>
      <w:szCs w:val="24"/>
      <w:shd w:val="pct20" w:color="auto" w:fill="auto"/>
      <w:lang w:val="en-AU"/>
    </w:rPr>
  </w:style>
  <w:style w:type="paragraph" w:styleId="NormalIndent">
    <w:name w:val="Normal Indent"/>
    <w:basedOn w:val="Normal"/>
    <w:uiPriority w:val="99"/>
    <w:semiHidden/>
    <w:unhideWhenUsed/>
    <w:rsid w:val="00477CB4"/>
    <w:pPr>
      <w:spacing w:after="140" w:line="220" w:lineRule="exact"/>
      <w:ind w:left="720"/>
    </w:pPr>
    <w:rPr>
      <w:color w:val="414141"/>
      <w:sz w:val="22"/>
    </w:rPr>
  </w:style>
  <w:style w:type="paragraph" w:styleId="NoteHeading">
    <w:name w:val="Note Heading"/>
    <w:basedOn w:val="Normal"/>
    <w:next w:val="Normal"/>
    <w:link w:val="NoteHeadingChar"/>
    <w:uiPriority w:val="99"/>
    <w:semiHidden/>
    <w:unhideWhenUsed/>
    <w:rsid w:val="00477CB4"/>
    <w:pPr>
      <w:spacing w:after="0" w:line="220" w:lineRule="exact"/>
    </w:pPr>
    <w:rPr>
      <w:color w:val="414141"/>
      <w:sz w:val="22"/>
    </w:rPr>
  </w:style>
  <w:style w:type="character" w:customStyle="1" w:styleId="NoteHeadingChar">
    <w:name w:val="Note Heading Char"/>
    <w:basedOn w:val="DefaultParagraphFont"/>
    <w:link w:val="NoteHeading"/>
    <w:uiPriority w:val="99"/>
    <w:semiHidden/>
    <w:rsid w:val="00477CB4"/>
    <w:rPr>
      <w:rFonts w:ascii="Arial" w:hAnsi="Arial"/>
      <w:color w:val="414141"/>
      <w:lang w:val="en-AU"/>
    </w:rPr>
  </w:style>
  <w:style w:type="paragraph" w:styleId="Salutation">
    <w:name w:val="Salutation"/>
    <w:basedOn w:val="Normal"/>
    <w:next w:val="Normal"/>
    <w:link w:val="SalutationChar"/>
    <w:uiPriority w:val="99"/>
    <w:semiHidden/>
    <w:rsid w:val="00477CB4"/>
    <w:pPr>
      <w:spacing w:after="140" w:line="220" w:lineRule="exact"/>
    </w:pPr>
    <w:rPr>
      <w:color w:val="414141"/>
      <w:sz w:val="22"/>
    </w:rPr>
  </w:style>
  <w:style w:type="character" w:customStyle="1" w:styleId="SalutationChar">
    <w:name w:val="Salutation Char"/>
    <w:basedOn w:val="DefaultParagraphFont"/>
    <w:link w:val="Salutation"/>
    <w:uiPriority w:val="99"/>
    <w:semiHidden/>
    <w:rsid w:val="00477CB4"/>
    <w:rPr>
      <w:rFonts w:ascii="Arial" w:hAnsi="Arial"/>
      <w:color w:val="414141"/>
      <w:lang w:val="en-AU"/>
    </w:rPr>
  </w:style>
  <w:style w:type="paragraph" w:styleId="Signature">
    <w:name w:val="Signature"/>
    <w:basedOn w:val="Normal"/>
    <w:link w:val="SignatureChar"/>
    <w:uiPriority w:val="99"/>
    <w:semiHidden/>
    <w:unhideWhenUsed/>
    <w:rsid w:val="00477CB4"/>
    <w:pPr>
      <w:spacing w:after="0" w:line="220" w:lineRule="exact"/>
      <w:ind w:left="4253"/>
    </w:pPr>
    <w:rPr>
      <w:color w:val="414141"/>
      <w:sz w:val="22"/>
    </w:rPr>
  </w:style>
  <w:style w:type="character" w:customStyle="1" w:styleId="SignatureChar">
    <w:name w:val="Signature Char"/>
    <w:basedOn w:val="DefaultParagraphFont"/>
    <w:link w:val="Signature"/>
    <w:uiPriority w:val="99"/>
    <w:semiHidden/>
    <w:rsid w:val="00477CB4"/>
    <w:rPr>
      <w:rFonts w:ascii="Arial" w:hAnsi="Arial"/>
      <w:color w:val="414141"/>
      <w:lang w:val="en-AU"/>
    </w:rPr>
  </w:style>
  <w:style w:type="paragraph" w:styleId="TableofAuthorities">
    <w:name w:val="table of authorities"/>
    <w:basedOn w:val="Normal"/>
    <w:next w:val="Normal"/>
    <w:uiPriority w:val="99"/>
    <w:semiHidden/>
    <w:unhideWhenUsed/>
    <w:locked/>
    <w:rsid w:val="00477CB4"/>
    <w:pPr>
      <w:spacing w:after="0" w:line="220" w:lineRule="exact"/>
      <w:ind w:left="1134" w:hanging="1134"/>
    </w:pPr>
    <w:rPr>
      <w:color w:val="414141"/>
      <w:sz w:val="22"/>
    </w:rPr>
  </w:style>
  <w:style w:type="paragraph" w:styleId="TOAHeading">
    <w:name w:val="toa heading"/>
    <w:basedOn w:val="Normal"/>
    <w:next w:val="Normal"/>
    <w:uiPriority w:val="99"/>
    <w:semiHidden/>
    <w:unhideWhenUsed/>
    <w:rsid w:val="00477CB4"/>
    <w:pPr>
      <w:spacing w:before="140" w:after="140" w:line="220" w:lineRule="exact"/>
    </w:pPr>
    <w:rPr>
      <w:rFonts w:eastAsiaTheme="majorEastAsia" w:cstheme="majorBidi"/>
      <w:b/>
      <w:bCs/>
      <w:color w:val="414141"/>
      <w:sz w:val="22"/>
      <w:szCs w:val="24"/>
    </w:rPr>
  </w:style>
  <w:style w:type="character" w:customStyle="1" w:styleId="TextColour">
    <w:name w:val="Text Colour"/>
    <w:basedOn w:val="DefaultParagraphFont"/>
    <w:uiPriority w:val="1"/>
    <w:qFormat/>
    <w:rsid w:val="00477CB4"/>
    <w:rPr>
      <w:color w:val="159DCE"/>
    </w:rPr>
  </w:style>
  <w:style w:type="paragraph" w:customStyle="1" w:styleId="CCAtable0">
    <w:name w:val="CCA table"/>
    <w:basedOn w:val="Normal"/>
    <w:link w:val="CCAtableChar"/>
    <w:qFormat/>
    <w:rsid w:val="00477CB4"/>
    <w:pPr>
      <w:spacing w:after="0" w:line="240" w:lineRule="auto"/>
      <w:jc w:val="both"/>
    </w:pPr>
    <w:rPr>
      <w:rFonts w:eastAsiaTheme="minorEastAsia" w:cs="Arial"/>
      <w:b/>
      <w:bCs/>
      <w:color w:val="FFFFFF" w:themeColor="background1"/>
      <w:sz w:val="20"/>
    </w:rPr>
  </w:style>
  <w:style w:type="character" w:customStyle="1" w:styleId="CCAtableChar">
    <w:name w:val="CCA table Char"/>
    <w:basedOn w:val="DefaultParagraphFont"/>
    <w:link w:val="CCAtable0"/>
    <w:rsid w:val="00477CB4"/>
    <w:rPr>
      <w:rFonts w:ascii="Arial" w:eastAsiaTheme="minorEastAsia" w:hAnsi="Arial" w:cs="Arial"/>
      <w:b/>
      <w:bCs/>
      <w:color w:val="FFFFFF" w:themeColor="background1"/>
      <w:sz w:val="20"/>
      <w:lang w:val="en-AU"/>
    </w:rPr>
  </w:style>
  <w:style w:type="table" w:customStyle="1" w:styleId="MediumShading1-Accent15">
    <w:name w:val="Medium Shading 1 - Accent 15"/>
    <w:basedOn w:val="TableNormal"/>
    <w:next w:val="MediumShading1-Accent1"/>
    <w:uiPriority w:val="63"/>
    <w:rsid w:val="00477CB4"/>
    <w:pPr>
      <w:spacing w:after="0" w:line="240" w:lineRule="auto"/>
    </w:pPr>
    <w:rPr>
      <w:lang w:val="en-AU"/>
    </w:r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locked/>
    <w:rsid w:val="00477CB4"/>
    <w:pPr>
      <w:spacing w:after="0" w:line="240" w:lineRule="auto"/>
    </w:p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tc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shd w:val="clear" w:color="auto" w:fill="0C9FCD" w:themeFill="accent1"/>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477CB4"/>
    <w:pPr>
      <w:spacing w:after="0" w:line="240" w:lineRule="auto"/>
    </w:pPr>
    <w:rPr>
      <w:lang w:val="en-AU"/>
    </w:r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paragraph" w:customStyle="1" w:styleId="Tabletext0">
    <w:name w:val="Table text"/>
    <w:basedOn w:val="Normal"/>
    <w:uiPriority w:val="9"/>
    <w:qFormat/>
    <w:rsid w:val="00477CB4"/>
    <w:pPr>
      <w:spacing w:before="60" w:after="0" w:line="276" w:lineRule="auto"/>
    </w:pPr>
    <w:rPr>
      <w:rFonts w:eastAsia="Calibri" w:cs="Times New Roman"/>
      <w:color w:val="auto"/>
    </w:rPr>
  </w:style>
  <w:style w:type="character" w:styleId="Strong">
    <w:name w:val="Strong"/>
    <w:basedOn w:val="DefaultParagraphFont"/>
    <w:uiPriority w:val="22"/>
    <w:qFormat/>
    <w:rsid w:val="00477CB4"/>
    <w:rPr>
      <w:b/>
      <w:bCs/>
    </w:rPr>
  </w:style>
  <w:style w:type="paragraph" w:customStyle="1" w:styleId="FigureHeading">
    <w:name w:val="Figure Heading"/>
    <w:basedOn w:val="Normal"/>
    <w:link w:val="FigureHeadingChar0"/>
    <w:qFormat/>
    <w:rsid w:val="00477CB4"/>
    <w:pPr>
      <w:numPr>
        <w:numId w:val="22"/>
      </w:numPr>
      <w:spacing w:before="240"/>
    </w:pPr>
    <w:rPr>
      <w:color w:val="00B0F0"/>
      <w:sz w:val="24"/>
    </w:rPr>
  </w:style>
  <w:style w:type="character" w:customStyle="1" w:styleId="FigureHeadingChar0">
    <w:name w:val="Figure Heading Char"/>
    <w:basedOn w:val="DefaultParagraphFont"/>
    <w:link w:val="FigureHeading"/>
    <w:rsid w:val="00477CB4"/>
    <w:rPr>
      <w:rFonts w:ascii="Arial" w:hAnsi="Arial"/>
      <w:color w:val="00B0F0"/>
      <w:sz w:val="24"/>
      <w:lang w:val="en-AU"/>
    </w:rPr>
  </w:style>
  <w:style w:type="character" w:customStyle="1" w:styleId="st">
    <w:name w:val="st"/>
    <w:basedOn w:val="DefaultParagraphFont"/>
    <w:rsid w:val="00477CB4"/>
  </w:style>
  <w:style w:type="table" w:styleId="LightGrid-Accent3">
    <w:name w:val="Light Grid Accent 3"/>
    <w:basedOn w:val="TableNormal"/>
    <w:uiPriority w:val="62"/>
    <w:locked/>
    <w:rsid w:val="00477CB4"/>
    <w:pPr>
      <w:spacing w:after="0" w:line="240" w:lineRule="auto"/>
    </w:pPr>
    <w:rPr>
      <w:lang w:val="en-AU"/>
    </w:rPr>
    <w:tblPr>
      <w:tblStyleRowBandSize w:val="1"/>
      <w:tblStyleColBandSize w:val="1"/>
      <w:tblBorders>
        <w:top w:val="single" w:sz="8" w:space="0" w:color="73BB00" w:themeColor="accent3"/>
        <w:left w:val="single" w:sz="8" w:space="0" w:color="73BB00" w:themeColor="accent3"/>
        <w:bottom w:val="single" w:sz="8" w:space="0" w:color="73BB00" w:themeColor="accent3"/>
        <w:right w:val="single" w:sz="8" w:space="0" w:color="73BB00" w:themeColor="accent3"/>
        <w:insideH w:val="single" w:sz="8" w:space="0" w:color="73BB00" w:themeColor="accent3"/>
        <w:insideV w:val="single" w:sz="8" w:space="0" w:color="73B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BB00" w:themeColor="accent3"/>
          <w:left w:val="single" w:sz="8" w:space="0" w:color="73BB00" w:themeColor="accent3"/>
          <w:bottom w:val="single" w:sz="18" w:space="0" w:color="73BB00" w:themeColor="accent3"/>
          <w:right w:val="single" w:sz="8" w:space="0" w:color="73BB00" w:themeColor="accent3"/>
          <w:insideH w:val="nil"/>
          <w:insideV w:val="single" w:sz="8" w:space="0" w:color="73B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BB00" w:themeColor="accent3"/>
          <w:left w:val="single" w:sz="8" w:space="0" w:color="73BB00" w:themeColor="accent3"/>
          <w:bottom w:val="single" w:sz="8" w:space="0" w:color="73BB00" w:themeColor="accent3"/>
          <w:right w:val="single" w:sz="8" w:space="0" w:color="73BB00" w:themeColor="accent3"/>
          <w:insideH w:val="nil"/>
          <w:insideV w:val="single" w:sz="8" w:space="0" w:color="73B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BB00" w:themeColor="accent3"/>
          <w:left w:val="single" w:sz="8" w:space="0" w:color="73BB00" w:themeColor="accent3"/>
          <w:bottom w:val="single" w:sz="8" w:space="0" w:color="73BB00" w:themeColor="accent3"/>
          <w:right w:val="single" w:sz="8" w:space="0" w:color="73BB00" w:themeColor="accent3"/>
        </w:tcBorders>
      </w:tcPr>
    </w:tblStylePr>
    <w:tblStylePr w:type="band1Vert">
      <w:tblPr/>
      <w:tcPr>
        <w:tcBorders>
          <w:top w:val="single" w:sz="8" w:space="0" w:color="73BB00" w:themeColor="accent3"/>
          <w:left w:val="single" w:sz="8" w:space="0" w:color="73BB00" w:themeColor="accent3"/>
          <w:bottom w:val="single" w:sz="8" w:space="0" w:color="73BB00" w:themeColor="accent3"/>
          <w:right w:val="single" w:sz="8" w:space="0" w:color="73BB00" w:themeColor="accent3"/>
        </w:tcBorders>
        <w:shd w:val="clear" w:color="auto" w:fill="DFFFAF" w:themeFill="accent3" w:themeFillTint="3F"/>
      </w:tcPr>
    </w:tblStylePr>
    <w:tblStylePr w:type="band1Horz">
      <w:tblPr/>
      <w:tcPr>
        <w:tcBorders>
          <w:top w:val="single" w:sz="8" w:space="0" w:color="73BB00" w:themeColor="accent3"/>
          <w:left w:val="single" w:sz="8" w:space="0" w:color="73BB00" w:themeColor="accent3"/>
          <w:bottom w:val="single" w:sz="8" w:space="0" w:color="73BB00" w:themeColor="accent3"/>
          <w:right w:val="single" w:sz="8" w:space="0" w:color="73BB00" w:themeColor="accent3"/>
          <w:insideV w:val="single" w:sz="8" w:space="0" w:color="73BB00" w:themeColor="accent3"/>
        </w:tcBorders>
        <w:shd w:val="clear" w:color="auto" w:fill="DFFFAF" w:themeFill="accent3" w:themeFillTint="3F"/>
      </w:tcPr>
    </w:tblStylePr>
    <w:tblStylePr w:type="band2Horz">
      <w:tblPr/>
      <w:tcPr>
        <w:tcBorders>
          <w:top w:val="single" w:sz="8" w:space="0" w:color="73BB00" w:themeColor="accent3"/>
          <w:left w:val="single" w:sz="8" w:space="0" w:color="73BB00" w:themeColor="accent3"/>
          <w:bottom w:val="single" w:sz="8" w:space="0" w:color="73BB00" w:themeColor="accent3"/>
          <w:right w:val="single" w:sz="8" w:space="0" w:color="73BB00" w:themeColor="accent3"/>
          <w:insideV w:val="single" w:sz="8" w:space="0" w:color="73BB00" w:themeColor="accent3"/>
        </w:tcBorders>
      </w:tcPr>
    </w:tblStylePr>
  </w:style>
  <w:style w:type="paragraph" w:styleId="DocumentMap">
    <w:name w:val="Document Map"/>
    <w:basedOn w:val="Normal"/>
    <w:link w:val="DocumentMapChar"/>
    <w:uiPriority w:val="99"/>
    <w:semiHidden/>
    <w:unhideWhenUsed/>
    <w:rsid w:val="00477CB4"/>
    <w:pPr>
      <w:spacing w:after="0" w:line="240" w:lineRule="auto"/>
    </w:pPr>
    <w:rPr>
      <w:rFonts w:ascii="Times New Roman" w:hAnsi="Times New Roman" w:cs="Times New Roman"/>
      <w:color w:val="414141"/>
      <w:sz w:val="24"/>
      <w:szCs w:val="24"/>
    </w:rPr>
  </w:style>
  <w:style w:type="character" w:customStyle="1" w:styleId="DocumentMapChar">
    <w:name w:val="Document Map Char"/>
    <w:basedOn w:val="DefaultParagraphFont"/>
    <w:link w:val="DocumentMap"/>
    <w:uiPriority w:val="99"/>
    <w:semiHidden/>
    <w:rsid w:val="00477CB4"/>
    <w:rPr>
      <w:rFonts w:ascii="Times New Roman" w:hAnsi="Times New Roman" w:cs="Times New Roman"/>
      <w:color w:val="414141"/>
      <w:sz w:val="24"/>
      <w:szCs w:val="24"/>
      <w:lang w:val="en-AU"/>
    </w:rPr>
  </w:style>
  <w:style w:type="paragraph" w:customStyle="1" w:styleId="Default">
    <w:name w:val="Default"/>
    <w:rsid w:val="00477CB4"/>
    <w:pPr>
      <w:autoSpaceDE w:val="0"/>
      <w:autoSpaceDN w:val="0"/>
      <w:adjustRightInd w:val="0"/>
      <w:spacing w:after="0" w:line="240" w:lineRule="auto"/>
    </w:pPr>
    <w:rPr>
      <w:rFonts w:ascii="Whitney Semibold" w:hAnsi="Whitney Semibold" w:cs="Whitney Semibold"/>
      <w:color w:val="000000"/>
      <w:sz w:val="24"/>
      <w:szCs w:val="24"/>
      <w:lang w:val="en-AU"/>
    </w:rPr>
  </w:style>
  <w:style w:type="character" w:customStyle="1" w:styleId="A1">
    <w:name w:val="A1"/>
    <w:uiPriority w:val="99"/>
    <w:rsid w:val="00477CB4"/>
    <w:rPr>
      <w:rFonts w:cs="Lato"/>
      <w:color w:val="545557"/>
      <w:sz w:val="42"/>
      <w:szCs w:val="42"/>
    </w:rPr>
  </w:style>
  <w:style w:type="character" w:customStyle="1" w:styleId="publication-meta-journal">
    <w:name w:val="publication-meta-journal"/>
    <w:basedOn w:val="DefaultParagraphFont"/>
    <w:rsid w:val="00477CB4"/>
  </w:style>
  <w:style w:type="character" w:customStyle="1" w:styleId="addmd">
    <w:name w:val="addmd"/>
    <w:basedOn w:val="DefaultParagraphFont"/>
    <w:rsid w:val="00477CB4"/>
  </w:style>
  <w:style w:type="table" w:customStyle="1" w:styleId="MediumShading1-Accent11">
    <w:name w:val="Medium Shading 1 - Accent 11"/>
    <w:basedOn w:val="TableNormal"/>
    <w:next w:val="MediumShading1-Accent1"/>
    <w:uiPriority w:val="63"/>
    <w:unhideWhenUsed/>
    <w:locked/>
    <w:rsid w:val="00477CB4"/>
    <w:pPr>
      <w:spacing w:after="0" w:line="240" w:lineRule="auto"/>
    </w:p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tc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shd w:val="clear" w:color="auto" w:fill="0C9FCD" w:themeFill="accent1"/>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ListTable3-Accent21">
    <w:name w:val="List Table 3 - Accent 21"/>
    <w:basedOn w:val="TableNormal"/>
    <w:uiPriority w:val="48"/>
    <w:rsid w:val="00477CB4"/>
    <w:pPr>
      <w:spacing w:after="0" w:line="240" w:lineRule="auto"/>
    </w:pPr>
    <w:tblPr>
      <w:tblStyleRowBandSize w:val="1"/>
      <w:tblStyleColBandSize w:val="1"/>
      <w:tblBorders>
        <w:top w:val="single" w:sz="4" w:space="0" w:color="72B5DB" w:themeColor="accent2"/>
        <w:left w:val="single" w:sz="4" w:space="0" w:color="72B5DB" w:themeColor="accent2"/>
        <w:bottom w:val="single" w:sz="4" w:space="0" w:color="72B5DB" w:themeColor="accent2"/>
        <w:right w:val="single" w:sz="4" w:space="0" w:color="72B5DB" w:themeColor="accent2"/>
      </w:tblBorders>
    </w:tblPr>
    <w:tblStylePr w:type="firstRow">
      <w:rPr>
        <w:b/>
        <w:bCs/>
        <w:color w:val="FFFFFF" w:themeColor="background1"/>
      </w:rPr>
      <w:tblPr/>
      <w:tcPr>
        <w:shd w:val="clear" w:color="auto" w:fill="72B5DB" w:themeFill="accent2"/>
      </w:tcPr>
    </w:tblStylePr>
    <w:tblStylePr w:type="lastRow">
      <w:rPr>
        <w:b/>
        <w:bCs/>
      </w:rPr>
      <w:tblPr/>
      <w:tcPr>
        <w:tcBorders>
          <w:top w:val="double" w:sz="4" w:space="0" w:color="72B5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B5DB" w:themeColor="accent2"/>
          <w:right w:val="single" w:sz="4" w:space="0" w:color="72B5DB" w:themeColor="accent2"/>
        </w:tcBorders>
      </w:tcPr>
    </w:tblStylePr>
    <w:tblStylePr w:type="band1Horz">
      <w:tblPr/>
      <w:tcPr>
        <w:tcBorders>
          <w:top w:val="single" w:sz="4" w:space="0" w:color="72B5DB" w:themeColor="accent2"/>
          <w:bottom w:val="single" w:sz="4" w:space="0" w:color="72B5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B5DB" w:themeColor="accent2"/>
          <w:left w:val="nil"/>
        </w:tcBorders>
      </w:tcPr>
    </w:tblStylePr>
    <w:tblStylePr w:type="swCell">
      <w:tblPr/>
      <w:tcPr>
        <w:tcBorders>
          <w:top w:val="double" w:sz="4" w:space="0" w:color="72B5DB" w:themeColor="accent2"/>
          <w:right w:val="nil"/>
        </w:tcBorders>
      </w:tcPr>
    </w:tblStylePr>
  </w:style>
  <w:style w:type="paragraph" w:customStyle="1" w:styleId="TOCFigures">
    <w:name w:val="TOC Figures"/>
    <w:basedOn w:val="TableofFigures"/>
    <w:qFormat/>
    <w:rsid w:val="00477CB4"/>
    <w:pPr>
      <w:tabs>
        <w:tab w:val="clear" w:pos="1134"/>
        <w:tab w:val="clear" w:pos="9628"/>
        <w:tab w:val="right" w:pos="9639"/>
      </w:tabs>
      <w:spacing w:before="0" w:after="0" w:line="360" w:lineRule="auto"/>
      <w:ind w:left="794" w:right="851" w:hanging="794"/>
    </w:pPr>
    <w:rPr>
      <w:color w:val="414141"/>
      <w:sz w:val="22"/>
    </w:rPr>
  </w:style>
  <w:style w:type="numbering" w:customStyle="1" w:styleId="KeyPoints">
    <w:name w:val="Key Points"/>
    <w:basedOn w:val="NoList"/>
    <w:uiPriority w:val="99"/>
    <w:rsid w:val="00477CB4"/>
    <w:pPr>
      <w:numPr>
        <w:numId w:val="22"/>
      </w:numPr>
    </w:pPr>
  </w:style>
  <w:style w:type="table" w:customStyle="1" w:styleId="TableGrid1">
    <w:name w:val="Table Grid1"/>
    <w:basedOn w:val="TableNormal"/>
    <w:next w:val="TableGrid"/>
    <w:uiPriority w:val="59"/>
    <w:rsid w:val="00477CB4"/>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
    <w:name w:val="Medium Shading 1 - Accent 121"/>
    <w:basedOn w:val="TableNormal"/>
    <w:next w:val="MediumShading1-Accent1"/>
    <w:uiPriority w:val="63"/>
    <w:unhideWhenUsed/>
    <w:locked/>
    <w:rsid w:val="00477CB4"/>
    <w:pPr>
      <w:spacing w:after="0" w:line="240" w:lineRule="auto"/>
    </w:pPr>
    <w:rPr>
      <w:rFonts w:ascii="Arial" w:eastAsia="Arial" w:hAnsi="Arial" w:cs="Times New Roman"/>
    </w:rPr>
    <w:tblPr>
      <w:tblStyleRowBandSize w:val="1"/>
      <w:tblStyleColBandSize w:val="1"/>
      <w:tblBorders>
        <w:top w:val="single" w:sz="8" w:space="0" w:color="60B6D9"/>
        <w:left w:val="single" w:sz="8" w:space="0" w:color="60B6D9"/>
        <w:bottom w:val="single" w:sz="8" w:space="0" w:color="60B6D9"/>
        <w:right w:val="single" w:sz="8" w:space="0" w:color="60B6D9"/>
        <w:insideH w:val="single" w:sz="8" w:space="0" w:color="60B6D9"/>
      </w:tblBorders>
    </w:tblPr>
    <w:tblStylePr w:type="firstRow">
      <w:pPr>
        <w:spacing w:before="0" w:after="0" w:line="240" w:lineRule="auto"/>
      </w:pPr>
      <w:rPr>
        <w:b/>
        <w:bCs/>
        <w:color w:val="FFFFFF"/>
      </w:rPr>
      <w:tblPr/>
      <w:tcPr>
        <w:tcBorders>
          <w:top w:val="single" w:sz="8" w:space="0" w:color="60B6D9"/>
          <w:left w:val="single" w:sz="8" w:space="0" w:color="60B6D9"/>
          <w:bottom w:val="single" w:sz="8" w:space="0" w:color="60B6D9"/>
          <w:right w:val="single" w:sz="8" w:space="0" w:color="60B6D9"/>
          <w:insideH w:val="nil"/>
          <w:insideV w:val="nil"/>
        </w:tcBorders>
        <w:shd w:val="clear" w:color="auto" w:fill="309CC8"/>
      </w:tcPr>
    </w:tblStylePr>
    <w:tblStylePr w:type="lastRow">
      <w:pPr>
        <w:spacing w:before="0" w:after="0" w:line="240" w:lineRule="auto"/>
      </w:pPr>
      <w:rPr>
        <w:b/>
        <w:bCs/>
      </w:rPr>
      <w:tblPr/>
      <w:tcPr>
        <w:tcBorders>
          <w:top w:val="double" w:sz="6" w:space="0" w:color="60B6D9"/>
          <w:left w:val="single" w:sz="8" w:space="0" w:color="60B6D9"/>
          <w:bottom w:val="single" w:sz="8" w:space="0" w:color="60B6D9"/>
          <w:right w:val="single" w:sz="8" w:space="0" w:color="60B6D9"/>
          <w:insideH w:val="nil"/>
          <w:insideV w:val="nil"/>
        </w:tcBorders>
      </w:tcPr>
    </w:tblStylePr>
    <w:tblStylePr w:type="firstCol">
      <w:rPr>
        <w:b/>
        <w:bCs/>
      </w:rPr>
    </w:tblStylePr>
    <w:tblStylePr w:type="lastCol">
      <w:rPr>
        <w:b/>
        <w:bCs/>
      </w:rPr>
    </w:tblStylePr>
    <w:tblStylePr w:type="band1Vert">
      <w:tblPr/>
      <w:tcPr>
        <w:shd w:val="clear" w:color="auto" w:fill="CAE6F2"/>
      </w:tcPr>
    </w:tblStylePr>
    <w:tblStylePr w:type="band1Horz">
      <w:tblPr/>
      <w:tcPr>
        <w:tcBorders>
          <w:insideH w:val="nil"/>
          <w:insideV w:val="nil"/>
        </w:tcBorders>
        <w:shd w:val="clear" w:color="auto" w:fill="CAE6F2"/>
      </w:tcPr>
    </w:tblStylePr>
    <w:tblStylePr w:type="band2Horz">
      <w:tblPr/>
      <w:tcPr>
        <w:tcBorders>
          <w:insideH w:val="nil"/>
          <w:insideV w:val="nil"/>
        </w:tcBorders>
      </w:tcPr>
    </w:tblStylePr>
  </w:style>
  <w:style w:type="paragraph" w:customStyle="1" w:styleId="TableHeadingRightAligned">
    <w:name w:val="Table Heading (Right Aligned)"/>
    <w:basedOn w:val="TableHeading0"/>
    <w:qFormat/>
    <w:rsid w:val="00477CB4"/>
    <w:pPr>
      <w:spacing w:before="60" w:after="60"/>
      <w:jc w:val="right"/>
    </w:pPr>
    <w:rPr>
      <w:rFonts w:ascii="Arial Bold" w:hAnsi="Arial Bold"/>
      <w:b w:val="0"/>
      <w:bCs w:val="0"/>
      <w:color w:val="FFFFFF" w:themeColor="background1"/>
      <w:sz w:val="21"/>
    </w:rPr>
  </w:style>
  <w:style w:type="paragraph" w:customStyle="1" w:styleId="Bodytext0">
    <w:name w:val="Bodytext"/>
    <w:basedOn w:val="BodyText"/>
    <w:link w:val="BodytextChar0"/>
    <w:qFormat/>
    <w:rsid w:val="00477CB4"/>
    <w:pPr>
      <w:spacing w:before="0" w:after="200" w:line="276" w:lineRule="auto"/>
    </w:pPr>
    <w:rPr>
      <w:szCs w:val="21"/>
    </w:rPr>
  </w:style>
  <w:style w:type="paragraph" w:customStyle="1" w:styleId="Note">
    <w:name w:val="Note"/>
    <w:basedOn w:val="BodyText"/>
    <w:link w:val="NoteChar"/>
    <w:rsid w:val="00477CB4"/>
    <w:pPr>
      <w:keepNext/>
      <w:keepLines/>
      <w:spacing w:before="0" w:after="140" w:line="320" w:lineRule="exact"/>
    </w:pPr>
    <w:rPr>
      <w:sz w:val="17"/>
      <w:szCs w:val="17"/>
      <w:lang w:eastAsia="en-AU"/>
    </w:rPr>
  </w:style>
  <w:style w:type="character" w:customStyle="1" w:styleId="BodytextChar0">
    <w:name w:val="Bodytext Char"/>
    <w:basedOn w:val="BodyTextChar"/>
    <w:link w:val="Bodytext0"/>
    <w:rsid w:val="00477CB4"/>
    <w:rPr>
      <w:rFonts w:ascii="Arial" w:hAnsi="Arial"/>
      <w:color w:val="000000"/>
      <w:sz w:val="21"/>
      <w:szCs w:val="21"/>
      <w:lang w:val="en-AU"/>
    </w:rPr>
  </w:style>
  <w:style w:type="paragraph" w:customStyle="1" w:styleId="Heading1SB">
    <w:name w:val="Heading 1 SB"/>
    <w:basedOn w:val="Bodytext0"/>
    <w:link w:val="Heading1SBChar"/>
    <w:qFormat/>
    <w:rsid w:val="00304B98"/>
    <w:pPr>
      <w:keepNext/>
      <w:numPr>
        <w:numId w:val="25"/>
      </w:numPr>
      <w:jc w:val="both"/>
      <w:outlineLvl w:val="0"/>
    </w:pPr>
    <w:rPr>
      <w:rFonts w:ascii="Arial Bold" w:hAnsi="Arial Bold"/>
      <w:b/>
      <w:caps/>
      <w:color w:val="159DCE"/>
      <w:sz w:val="34"/>
      <w:szCs w:val="34"/>
    </w:rPr>
  </w:style>
  <w:style w:type="character" w:customStyle="1" w:styleId="NoteChar">
    <w:name w:val="Note Char"/>
    <w:basedOn w:val="BodyTextChar"/>
    <w:link w:val="Note"/>
    <w:rsid w:val="00477CB4"/>
    <w:rPr>
      <w:rFonts w:ascii="Arial" w:hAnsi="Arial"/>
      <w:color w:val="000000"/>
      <w:sz w:val="17"/>
      <w:szCs w:val="17"/>
      <w:lang w:val="en-AU" w:eastAsia="en-AU"/>
    </w:rPr>
  </w:style>
  <w:style w:type="paragraph" w:customStyle="1" w:styleId="Heading2SB">
    <w:name w:val="Heading 2 SB"/>
    <w:basedOn w:val="Heading1SB"/>
    <w:link w:val="Heading2SBChar"/>
    <w:qFormat/>
    <w:rsid w:val="00477CB4"/>
    <w:pPr>
      <w:numPr>
        <w:ilvl w:val="1"/>
      </w:numPr>
      <w:spacing w:before="200"/>
      <w:outlineLvl w:val="1"/>
    </w:pPr>
    <w:rPr>
      <w:szCs w:val="21"/>
    </w:rPr>
  </w:style>
  <w:style w:type="character" w:customStyle="1" w:styleId="Heading1SBChar">
    <w:name w:val="Heading 1 SB Char"/>
    <w:basedOn w:val="BodytextChar0"/>
    <w:link w:val="Heading1SB"/>
    <w:rsid w:val="00304B98"/>
    <w:rPr>
      <w:rFonts w:ascii="Arial Bold" w:hAnsi="Arial Bold"/>
      <w:b/>
      <w:caps/>
      <w:color w:val="159DCE"/>
      <w:sz w:val="34"/>
      <w:szCs w:val="34"/>
      <w:lang w:val="en-AU"/>
    </w:rPr>
  </w:style>
  <w:style w:type="paragraph" w:customStyle="1" w:styleId="Heading3SB">
    <w:name w:val="Heading 3 SB"/>
    <w:basedOn w:val="Heading2SB"/>
    <w:link w:val="Heading3SBChar"/>
    <w:qFormat/>
    <w:rsid w:val="00477CB4"/>
    <w:pPr>
      <w:numPr>
        <w:ilvl w:val="2"/>
      </w:numPr>
      <w:outlineLvl w:val="2"/>
    </w:pPr>
    <w:rPr>
      <w:rFonts w:asciiTheme="majorHAnsi" w:hAnsiTheme="majorHAnsi" w:cstheme="majorHAnsi"/>
      <w:b w:val="0"/>
      <w:caps w:val="0"/>
    </w:rPr>
  </w:style>
  <w:style w:type="character" w:customStyle="1" w:styleId="Heading2SBChar">
    <w:name w:val="Heading 2 SB Char"/>
    <w:basedOn w:val="Heading1SBChar"/>
    <w:link w:val="Heading2SB"/>
    <w:rsid w:val="00477CB4"/>
    <w:rPr>
      <w:rFonts w:ascii="Arial Bold" w:hAnsi="Arial Bold"/>
      <w:b/>
      <w:caps/>
      <w:color w:val="159DCE"/>
      <w:sz w:val="34"/>
      <w:szCs w:val="21"/>
      <w:lang w:val="en-AU"/>
    </w:rPr>
  </w:style>
  <w:style w:type="character" w:customStyle="1" w:styleId="Heading3SBChar">
    <w:name w:val="Heading 3 SB Char"/>
    <w:basedOn w:val="Heading2SBChar"/>
    <w:link w:val="Heading3SB"/>
    <w:rsid w:val="00477CB4"/>
    <w:rPr>
      <w:rFonts w:asciiTheme="majorHAnsi" w:hAnsiTheme="majorHAnsi" w:cstheme="majorHAnsi"/>
      <w:b w:val="0"/>
      <w:caps w:val="0"/>
      <w:color w:val="159DCE"/>
      <w:sz w:val="34"/>
      <w:szCs w:val="21"/>
      <w:lang w:val="en-AU"/>
    </w:rPr>
  </w:style>
  <w:style w:type="table" w:customStyle="1" w:styleId="CCATable1">
    <w:name w:val="CCA Table1"/>
    <w:basedOn w:val="TableNormal"/>
    <w:uiPriority w:val="99"/>
    <w:rsid w:val="00477CB4"/>
    <w:pPr>
      <w:keepNext/>
      <w:keepLines/>
      <w:spacing w:before="40" w:after="80" w:line="240" w:lineRule="auto"/>
    </w:pPr>
    <w:rPr>
      <w:rFonts w:ascii="Arial" w:hAnsi="Arial"/>
      <w:color w:val="414141"/>
      <w:sz w:val="18"/>
    </w:rPr>
    <w:tblPr>
      <w:tblStyleRowBandSize w:val="1"/>
      <w:tblBorders>
        <w:bottom w:val="dotted" w:sz="4" w:space="0" w:color="BFBFBF" w:themeColor="background1" w:themeShade="BF"/>
        <w:insideH w:val="dotted" w:sz="4" w:space="0" w:color="BFBFBF" w:themeColor="background1" w:themeShade="BF"/>
      </w:tblBorders>
    </w:tblPr>
    <w:trPr>
      <w:cantSplit/>
    </w:trPr>
    <w:tcPr>
      <w:shd w:val="clear" w:color="auto" w:fill="9DCF4D" w:themeFill="accent4"/>
      <w:tcMar>
        <w:top w:w="85" w:type="dxa"/>
        <w:left w:w="85" w:type="dxa"/>
        <w:bottom w:w="85" w:type="dxa"/>
        <w:right w:w="85" w:type="dxa"/>
      </w:tcMar>
    </w:tc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0C9FCD" w:themeFill="accent1"/>
      </w:tcPr>
    </w:tblStylePr>
    <w:tblStylePr w:type="lastRow">
      <w:rPr>
        <w:rFonts w:ascii="Arial" w:hAnsi="Arial"/>
        <w:sz w:val="18"/>
      </w:rPr>
      <w:tblPr/>
      <w:tcPr>
        <w:tcBorders>
          <w:bottom w:val="dotted" w:sz="4" w:space="0" w:color="BFBFBF" w:themeColor="background1" w:themeShade="BF"/>
        </w:tcBorders>
        <w:shd w:val="clear" w:color="auto" w:fill="9DCF4D" w:themeFill="accent4"/>
      </w:tcPr>
    </w:tblStylePr>
    <w:tblStylePr w:type="band1Horz">
      <w:rPr>
        <w:color w:val="DEECF7"/>
      </w:rPr>
      <w:tblPr/>
      <w:tcPr>
        <w:shd w:val="clear" w:color="auto" w:fill="FFFFFF" w:themeFill="background1"/>
      </w:tcPr>
    </w:tblStylePr>
    <w:tblStylePr w:type="band2Horz">
      <w:tblPr/>
      <w:tcPr>
        <w:shd w:val="clear" w:color="auto" w:fill="FFFFFF" w:themeFill="background1"/>
      </w:tcPr>
    </w:tblStylePr>
  </w:style>
  <w:style w:type="paragraph" w:styleId="PlainText">
    <w:name w:val="Plain Text"/>
    <w:basedOn w:val="Normal"/>
    <w:link w:val="PlainTextChar"/>
    <w:uiPriority w:val="99"/>
    <w:semiHidden/>
    <w:unhideWhenUsed/>
    <w:rsid w:val="00477CB4"/>
    <w:pPr>
      <w:spacing w:after="0" w:line="240" w:lineRule="auto"/>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477CB4"/>
    <w:rPr>
      <w:rFonts w:ascii="Calibri" w:hAnsi="Calibri" w:cs="Consolas"/>
      <w:szCs w:val="21"/>
      <w:lang w:val="en-AU"/>
    </w:rPr>
  </w:style>
  <w:style w:type="character" w:customStyle="1" w:styleId="A7">
    <w:name w:val="A7"/>
    <w:uiPriority w:val="99"/>
    <w:rsid w:val="00477CB4"/>
    <w:rPr>
      <w:rFonts w:cs="Adobe Garamond Pro"/>
      <w:color w:val="000000"/>
      <w:sz w:val="11"/>
      <w:szCs w:val="11"/>
    </w:rPr>
  </w:style>
  <w:style w:type="character" w:customStyle="1" w:styleId="element-invisible1">
    <w:name w:val="element-invisible1"/>
    <w:basedOn w:val="DefaultParagraphFont"/>
    <w:rsid w:val="00477CB4"/>
    <w:rPr>
      <w:sz w:val="24"/>
      <w:szCs w:val="24"/>
      <w:bdr w:val="none" w:sz="0" w:space="0" w:color="auto" w:frame="1"/>
      <w:vertAlign w:val="baseline"/>
    </w:rPr>
  </w:style>
  <w:style w:type="character" w:customStyle="1" w:styleId="TableTextChar">
    <w:name w:val="Table Text Char"/>
    <w:basedOn w:val="DefaultParagraphFont"/>
    <w:link w:val="TableText"/>
    <w:uiPriority w:val="11"/>
    <w:locked/>
    <w:rsid w:val="00477CB4"/>
    <w:rPr>
      <w:rFonts w:ascii="Arial" w:eastAsia="Times New Roman" w:hAnsi="Arial" w:cs="Times New Roman"/>
      <w:bCs/>
      <w:color w:val="000000"/>
      <w:sz w:val="18"/>
      <w:szCs w:val="24"/>
      <w:lang w:val="en-AU" w:eastAsia="en-GB"/>
    </w:rPr>
  </w:style>
  <w:style w:type="character" w:customStyle="1" w:styleId="st1">
    <w:name w:val="st1"/>
    <w:basedOn w:val="DefaultParagraphFont"/>
    <w:rsid w:val="00477CB4"/>
  </w:style>
  <w:style w:type="paragraph" w:customStyle="1" w:styleId="Tableheader">
    <w:name w:val="Table header"/>
    <w:basedOn w:val="Normal"/>
    <w:link w:val="TableheaderChar"/>
    <w:qFormat/>
    <w:rsid w:val="00477CB4"/>
    <w:pPr>
      <w:keepNext/>
      <w:numPr>
        <w:numId w:val="23"/>
      </w:numPr>
      <w:pBdr>
        <w:top w:val="dotted" w:sz="18" w:space="5" w:color="0C9FCD" w:themeColor="accent1"/>
      </w:pBdr>
      <w:spacing w:before="60" w:after="240" w:line="240" w:lineRule="auto"/>
      <w:ind w:left="0" w:firstLine="0"/>
    </w:pPr>
    <w:rPr>
      <w:color w:val="159DCE"/>
      <w:sz w:val="22"/>
    </w:rPr>
  </w:style>
  <w:style w:type="character" w:customStyle="1" w:styleId="TableheaderChar">
    <w:name w:val="Table header Char"/>
    <w:basedOn w:val="DefaultParagraphFont"/>
    <w:link w:val="Tableheader"/>
    <w:rsid w:val="00477CB4"/>
    <w:rPr>
      <w:rFonts w:ascii="Arial" w:hAnsi="Arial"/>
      <w:color w:val="159DCE"/>
      <w:lang w:val="en-AU"/>
    </w:rPr>
  </w:style>
  <w:style w:type="paragraph" w:customStyle="1" w:styleId="Tablesubheading">
    <w:name w:val="Table subheading"/>
    <w:basedOn w:val="TableText"/>
    <w:link w:val="TablesubheadingChar"/>
    <w:qFormat/>
    <w:rsid w:val="00477CB4"/>
    <w:pPr>
      <w:spacing w:before="60" w:after="60"/>
    </w:pPr>
    <w:rPr>
      <w:rFonts w:ascii="Arial Bold" w:hAnsi="Arial Bold"/>
      <w:b/>
      <w:sz w:val="21"/>
    </w:rPr>
  </w:style>
  <w:style w:type="paragraph" w:customStyle="1" w:styleId="Recommendationheading">
    <w:name w:val="Recommendation heading"/>
    <w:basedOn w:val="BodyText"/>
    <w:next w:val="Normal"/>
    <w:link w:val="RecommendationheadingChar"/>
    <w:rsid w:val="00477CB4"/>
    <w:pPr>
      <w:keepNext/>
      <w:spacing w:after="120" w:line="276" w:lineRule="auto"/>
      <w:ind w:left="567" w:hanging="567"/>
    </w:pPr>
    <w:rPr>
      <w:rFonts w:cs="Arial"/>
      <w:color w:val="414141"/>
    </w:rPr>
  </w:style>
  <w:style w:type="character" w:customStyle="1" w:styleId="TablesubheadingChar">
    <w:name w:val="Table subheading Char"/>
    <w:basedOn w:val="TableTextChar"/>
    <w:link w:val="Tablesubheading"/>
    <w:rsid w:val="00477CB4"/>
    <w:rPr>
      <w:rFonts w:ascii="Arial Bold" w:eastAsia="Times New Roman" w:hAnsi="Arial Bold" w:cs="Times New Roman"/>
      <w:b/>
      <w:bCs/>
      <w:color w:val="000000"/>
      <w:sz w:val="21"/>
      <w:szCs w:val="24"/>
      <w:lang w:val="en-AU" w:eastAsia="en-GB"/>
    </w:rPr>
  </w:style>
  <w:style w:type="character" w:customStyle="1" w:styleId="RecommendationheadingChar">
    <w:name w:val="Recommendation heading Char"/>
    <w:basedOn w:val="BodyTextChar"/>
    <w:link w:val="Recommendationheading"/>
    <w:rsid w:val="00477CB4"/>
    <w:rPr>
      <w:rFonts w:ascii="Arial" w:hAnsi="Arial" w:cs="Arial"/>
      <w:color w:val="414141"/>
      <w:sz w:val="21"/>
      <w:lang w:val="en-AU"/>
    </w:rPr>
  </w:style>
  <w:style w:type="paragraph" w:customStyle="1" w:styleId="Recommendation">
    <w:name w:val="Recommendation"/>
    <w:basedOn w:val="Recommendationheading"/>
    <w:link w:val="RecommendationChar"/>
    <w:qFormat/>
    <w:rsid w:val="00477CB4"/>
    <w:pPr>
      <w:numPr>
        <w:numId w:val="27"/>
      </w:numPr>
      <w:ind w:left="567" w:hanging="567"/>
    </w:pPr>
  </w:style>
  <w:style w:type="paragraph" w:customStyle="1" w:styleId="ForRheading">
    <w:name w:val="F or R heading"/>
    <w:basedOn w:val="Recommendationheading"/>
    <w:link w:val="ForRheadingChar"/>
    <w:qFormat/>
    <w:rsid w:val="00477CB4"/>
    <w:rPr>
      <w:b/>
      <w:color w:val="7A7A7A" w:themeColor="text2"/>
      <w:sz w:val="24"/>
    </w:rPr>
  </w:style>
  <w:style w:type="character" w:customStyle="1" w:styleId="RecommendationChar">
    <w:name w:val="Recommendation Char"/>
    <w:aliases w:val="List Paragraph Char,List Paragraph1 Char,List Paragraph2 Char,List Paragraph11 Char,L Char,CV text Char,Table text Char,F5 List Paragraph Char,Dot pt Char,List Paragraph111 Char,Medium Grid 1 - Accent 21 Char,Numbered Paragraph Char"/>
    <w:basedOn w:val="RecommendationheadingChar"/>
    <w:link w:val="Recommendation"/>
    <w:qFormat/>
    <w:rsid w:val="00477CB4"/>
    <w:rPr>
      <w:rFonts w:ascii="Arial" w:hAnsi="Arial" w:cs="Arial"/>
      <w:color w:val="414141"/>
      <w:sz w:val="21"/>
      <w:lang w:val="en-AU"/>
    </w:rPr>
  </w:style>
  <w:style w:type="paragraph" w:customStyle="1" w:styleId="ESsubheading">
    <w:name w:val="ES subheading"/>
    <w:basedOn w:val="Heading2"/>
    <w:link w:val="ESsubheadingChar"/>
    <w:qFormat/>
    <w:rsid w:val="00477CB4"/>
    <w:pPr>
      <w:spacing w:before="240" w:line="276" w:lineRule="auto"/>
      <w:ind w:left="0" w:firstLine="0"/>
    </w:pPr>
    <w:rPr>
      <w:rFonts w:eastAsia="Calibri"/>
      <w:caps/>
      <w:color w:val="159DCE"/>
    </w:rPr>
  </w:style>
  <w:style w:type="character" w:customStyle="1" w:styleId="ForRheadingChar">
    <w:name w:val="F or R heading Char"/>
    <w:basedOn w:val="RecommendationheadingChar"/>
    <w:link w:val="ForRheading"/>
    <w:rsid w:val="00477CB4"/>
    <w:rPr>
      <w:rFonts w:ascii="Arial" w:hAnsi="Arial" w:cs="Arial"/>
      <w:b/>
      <w:color w:val="7A7A7A" w:themeColor="text2"/>
      <w:sz w:val="24"/>
      <w:lang w:val="en-AU"/>
    </w:rPr>
  </w:style>
  <w:style w:type="paragraph" w:customStyle="1" w:styleId="Appendixtableheader">
    <w:name w:val="Appendix table header"/>
    <w:basedOn w:val="FigureHeader"/>
    <w:link w:val="AppendixtableheaderChar"/>
    <w:qFormat/>
    <w:rsid w:val="00477CB4"/>
    <w:pPr>
      <w:numPr>
        <w:numId w:val="24"/>
      </w:numPr>
    </w:pPr>
  </w:style>
  <w:style w:type="character" w:customStyle="1" w:styleId="ESsubheadingChar">
    <w:name w:val="ES subheading Char"/>
    <w:basedOn w:val="Heading2Char"/>
    <w:link w:val="ESsubheading"/>
    <w:rsid w:val="00477CB4"/>
    <w:rPr>
      <w:rFonts w:ascii="Arial" w:eastAsia="Calibri" w:hAnsi="Arial" w:cs="Arial"/>
      <w:iCs/>
      <w:caps/>
      <w:color w:val="159DCE"/>
      <w:sz w:val="28"/>
      <w:szCs w:val="28"/>
      <w:lang w:val="en-GB" w:eastAsia="en-AU"/>
    </w:rPr>
  </w:style>
  <w:style w:type="character" w:customStyle="1" w:styleId="FigureHeaderChar">
    <w:name w:val="Figure Header Char"/>
    <w:basedOn w:val="TableheaderChar"/>
    <w:link w:val="FigureHeader"/>
    <w:rsid w:val="00477CB4"/>
    <w:rPr>
      <w:rFonts w:ascii="Arial" w:hAnsi="Arial"/>
      <w:color w:val="159DCE"/>
      <w:lang w:val="en-AU"/>
    </w:rPr>
  </w:style>
  <w:style w:type="character" w:customStyle="1" w:styleId="AppendixtableheaderChar">
    <w:name w:val="Appendix table header Char"/>
    <w:basedOn w:val="FigureHeaderChar"/>
    <w:link w:val="Appendixtableheader"/>
    <w:rsid w:val="00477CB4"/>
    <w:rPr>
      <w:rFonts w:ascii="Arial" w:hAnsi="Arial"/>
      <w:color w:val="159DCE"/>
      <w:lang w:val="en-AU"/>
    </w:rPr>
  </w:style>
  <w:style w:type="paragraph" w:customStyle="1" w:styleId="In-text">
    <w:name w:val="In-text"/>
    <w:basedOn w:val="Normal"/>
    <w:link w:val="In-textChar"/>
    <w:qFormat/>
    <w:rsid w:val="00477CB4"/>
    <w:pPr>
      <w:spacing w:after="200" w:line="276" w:lineRule="auto"/>
    </w:pPr>
    <w:rPr>
      <w:rFonts w:eastAsia="Calibri" w:cs="Times New Roman"/>
      <w:color w:val="414141" w:themeColor="text1"/>
      <w:sz w:val="22"/>
    </w:rPr>
  </w:style>
  <w:style w:type="character" w:customStyle="1" w:styleId="In-textChar">
    <w:name w:val="In-text Char"/>
    <w:basedOn w:val="DefaultParagraphFont"/>
    <w:link w:val="In-text"/>
    <w:rsid w:val="00477CB4"/>
    <w:rPr>
      <w:rFonts w:ascii="Arial" w:eastAsia="Calibri" w:hAnsi="Arial" w:cs="Times New Roman"/>
      <w:color w:val="414141" w:themeColor="text1"/>
      <w:lang w:val="en-AU"/>
    </w:rPr>
  </w:style>
  <w:style w:type="numbering" w:customStyle="1" w:styleId="BulletList">
    <w:name w:val="Bullet List"/>
    <w:uiPriority w:val="99"/>
    <w:rsid w:val="00477CB4"/>
    <w:pPr>
      <w:numPr>
        <w:numId w:val="24"/>
      </w:numPr>
    </w:pPr>
  </w:style>
  <w:style w:type="paragraph" w:customStyle="1" w:styleId="AppendixBtable">
    <w:name w:val="Appendix B table"/>
    <w:basedOn w:val="Appendixtableheader"/>
    <w:link w:val="AppendixBtableChar"/>
    <w:qFormat/>
    <w:rsid w:val="00477CB4"/>
    <w:pPr>
      <w:numPr>
        <w:numId w:val="26"/>
      </w:numPr>
    </w:pPr>
    <w:rPr>
      <w:rFonts w:cstheme="minorHAnsi"/>
    </w:rPr>
  </w:style>
  <w:style w:type="character" w:customStyle="1" w:styleId="AppendixBtableChar">
    <w:name w:val="Appendix B table Char"/>
    <w:basedOn w:val="AppendixtableheaderChar"/>
    <w:link w:val="AppendixBtable"/>
    <w:rsid w:val="00477CB4"/>
    <w:rPr>
      <w:rFonts w:ascii="Arial" w:hAnsi="Arial" w:cstheme="minorHAnsi"/>
      <w:color w:val="159DCE"/>
      <w:lang w:val="en-AU"/>
    </w:rPr>
  </w:style>
  <w:style w:type="character" w:customStyle="1" w:styleId="apple-converted-space">
    <w:name w:val="apple-converted-space"/>
    <w:basedOn w:val="DefaultParagraphFont"/>
    <w:rsid w:val="00477CB4"/>
  </w:style>
  <w:style w:type="paragraph" w:customStyle="1" w:styleId="Finding">
    <w:name w:val="Finding"/>
    <w:basedOn w:val="Recommendation"/>
    <w:link w:val="FindingChar"/>
    <w:qFormat/>
    <w:rsid w:val="00477CB4"/>
    <w:pPr>
      <w:numPr>
        <w:numId w:val="0"/>
      </w:numPr>
      <w:ind w:left="567" w:hanging="567"/>
    </w:pPr>
    <w:rPr>
      <w:rFonts w:cstheme="minorHAnsi"/>
      <w:szCs w:val="21"/>
    </w:rPr>
  </w:style>
  <w:style w:type="character" w:customStyle="1" w:styleId="FindingChar">
    <w:name w:val="Finding Char"/>
    <w:basedOn w:val="RecommendationChar"/>
    <w:link w:val="Finding"/>
    <w:rsid w:val="00477CB4"/>
    <w:rPr>
      <w:rFonts w:ascii="Arial" w:hAnsi="Arial" w:cstheme="minorHAnsi"/>
      <w:color w:val="414141"/>
      <w:sz w:val="21"/>
      <w:szCs w:val="21"/>
      <w:lang w:val="en-AU"/>
    </w:rPr>
  </w:style>
  <w:style w:type="character" w:styleId="HTMLCite">
    <w:name w:val="HTML Cite"/>
    <w:basedOn w:val="DefaultParagraphFont"/>
    <w:uiPriority w:val="99"/>
    <w:semiHidden/>
    <w:unhideWhenUsed/>
    <w:rsid w:val="00477CB4"/>
    <w:rPr>
      <w:i/>
      <w:iCs/>
    </w:rPr>
  </w:style>
  <w:style w:type="paragraph" w:customStyle="1" w:styleId="BoxHeading">
    <w:name w:val="Box Heading"/>
    <w:basedOn w:val="Figureheading0"/>
    <w:next w:val="Normal"/>
    <w:link w:val="BoxHeadingChar"/>
    <w:qFormat/>
    <w:rsid w:val="002C2494"/>
    <w:pPr>
      <w:numPr>
        <w:numId w:val="0"/>
      </w:numPr>
      <w:suppressAutoHyphens/>
      <w:spacing w:before="0" w:after="80" w:line="360" w:lineRule="auto"/>
      <w:ind w:left="360" w:hanging="360"/>
      <w:contextualSpacing/>
    </w:pPr>
  </w:style>
  <w:style w:type="character" w:customStyle="1" w:styleId="FigureheadingChar">
    <w:name w:val="Figure heading Char"/>
    <w:basedOn w:val="DefaultParagraphFont"/>
    <w:link w:val="Figureheading0"/>
    <w:rsid w:val="0090362F"/>
    <w:rPr>
      <w:rFonts w:ascii="Arial" w:eastAsia="Calibri" w:hAnsi="Arial" w:cs="Times New Roman"/>
      <w:caps/>
      <w:color w:val="159DCE"/>
      <w:lang w:val="en-AU"/>
    </w:rPr>
  </w:style>
  <w:style w:type="character" w:customStyle="1" w:styleId="BoxHeadingChar">
    <w:name w:val="Box Heading Char"/>
    <w:basedOn w:val="FigureheadingChar"/>
    <w:link w:val="BoxHeading"/>
    <w:rsid w:val="0090362F"/>
    <w:rPr>
      <w:rFonts w:ascii="Arial" w:eastAsia="Calibri" w:hAnsi="Arial" w:cs="Times New Roman"/>
      <w:caps/>
      <w:color w:val="159DCE"/>
      <w:lang w:val="en-AU"/>
    </w:rPr>
  </w:style>
  <w:style w:type="character" w:customStyle="1" w:styleId="TableheadingChar">
    <w:name w:val="Table heading Char"/>
    <w:basedOn w:val="FigureheadingChar"/>
    <w:link w:val="Tableheading"/>
    <w:rsid w:val="0090362F"/>
    <w:rPr>
      <w:rFonts w:ascii="Arial" w:eastAsia="Calibri" w:hAnsi="Arial" w:cs="Times New Roman"/>
      <w:caps/>
      <w:color w:val="159DCE"/>
      <w:lang w:val="en-AU"/>
    </w:rPr>
  </w:style>
  <w:style w:type="table" w:styleId="ListTable1Light-Accent1">
    <w:name w:val="List Table 1 Light Accent 1"/>
    <w:basedOn w:val="TableNormal"/>
    <w:uiPriority w:val="46"/>
    <w:rsid w:val="00D60D4F"/>
    <w:pPr>
      <w:spacing w:after="0" w:line="240" w:lineRule="auto"/>
    </w:pPr>
    <w:tblPr>
      <w:tblStyleRowBandSize w:val="1"/>
      <w:tblStyleColBandSize w:val="1"/>
    </w:tblPr>
    <w:tblStylePr w:type="firstRow">
      <w:rPr>
        <w:b/>
        <w:bCs/>
      </w:rPr>
      <w:tblPr/>
      <w:tcPr>
        <w:tcBorders>
          <w:bottom w:val="single" w:sz="4" w:space="0" w:color="58CFF5" w:themeColor="accent1" w:themeTint="99"/>
        </w:tcBorders>
      </w:tcPr>
    </w:tblStylePr>
    <w:tblStylePr w:type="lastRow">
      <w:rPr>
        <w:b/>
        <w:bCs/>
      </w:rPr>
      <w:tblPr/>
      <w:tcPr>
        <w:tcBorders>
          <w:top w:val="single" w:sz="4" w:space="0" w:color="58CFF5" w:themeColor="accent1" w:themeTint="99"/>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ListTable1Light-Accent2">
    <w:name w:val="List Table 1 Light Accent 2"/>
    <w:basedOn w:val="TableNormal"/>
    <w:uiPriority w:val="46"/>
    <w:rsid w:val="00D60D4F"/>
    <w:pPr>
      <w:spacing w:after="0" w:line="240" w:lineRule="auto"/>
    </w:pPr>
    <w:tblPr>
      <w:tblStyleRowBandSize w:val="1"/>
      <w:tblStyleColBandSize w:val="1"/>
    </w:tblPr>
    <w:tblStylePr w:type="firstRow">
      <w:rPr>
        <w:b/>
        <w:bCs/>
      </w:rPr>
      <w:tblPr/>
      <w:tcPr>
        <w:tcBorders>
          <w:bottom w:val="single" w:sz="4" w:space="0" w:color="AAD2E9" w:themeColor="accent2" w:themeTint="99"/>
        </w:tcBorders>
      </w:tcPr>
    </w:tblStylePr>
    <w:tblStylePr w:type="lastRow">
      <w:rPr>
        <w:b/>
        <w:bCs/>
      </w:rPr>
      <w:tblPr/>
      <w:tcPr>
        <w:tcBorders>
          <w:top w:val="single" w:sz="4" w:space="0" w:color="AAD2E9" w:themeColor="accent2" w:themeTint="99"/>
        </w:tcBorders>
      </w:tcPr>
    </w:tblStylePr>
    <w:tblStylePr w:type="firstCol">
      <w:rPr>
        <w:b/>
        <w:bCs/>
      </w:rPr>
    </w:tblStylePr>
    <w:tblStylePr w:type="lastCol">
      <w:rPr>
        <w:b/>
        <w:bCs/>
      </w:rPr>
    </w:tblStylePr>
    <w:tblStylePr w:type="band1Vert">
      <w:tblPr/>
      <w:tcPr>
        <w:shd w:val="clear" w:color="auto" w:fill="E2F0F7" w:themeFill="accent2" w:themeFillTint="33"/>
      </w:tcPr>
    </w:tblStylePr>
    <w:tblStylePr w:type="band1Horz">
      <w:tblPr/>
      <w:tcPr>
        <w:shd w:val="clear" w:color="auto" w:fill="E2F0F7" w:themeFill="accent2" w:themeFillTint="33"/>
      </w:tcPr>
    </w:tblStylePr>
  </w:style>
  <w:style w:type="paragraph" w:customStyle="1" w:styleId="1NumberedPointsStyle">
    <w:name w:val="1. Numbered Points Style"/>
    <w:basedOn w:val="ListParagraph"/>
    <w:rsid w:val="00FC1787"/>
    <w:pPr>
      <w:spacing w:after="140" w:line="220" w:lineRule="exact"/>
      <w:ind w:left="0"/>
      <w:contextualSpacing w:val="0"/>
    </w:pPr>
    <w:rPr>
      <w:color w:val="414141"/>
      <w:sz w:val="22"/>
    </w:rPr>
  </w:style>
  <w:style w:type="numbering" w:customStyle="1" w:styleId="Attach">
    <w:name w:val="Attach"/>
    <w:basedOn w:val="NoList"/>
    <w:uiPriority w:val="99"/>
    <w:rsid w:val="00FC1787"/>
    <w:pPr>
      <w:numPr>
        <w:numId w:val="29"/>
      </w:numPr>
    </w:pPr>
  </w:style>
  <w:style w:type="paragraph" w:customStyle="1" w:styleId="Classification">
    <w:name w:val="Classification"/>
    <w:basedOn w:val="Normal"/>
    <w:uiPriority w:val="10"/>
    <w:qFormat/>
    <w:rsid w:val="00FC1787"/>
    <w:pPr>
      <w:tabs>
        <w:tab w:val="center" w:pos="4536"/>
        <w:tab w:val="center" w:pos="4819"/>
        <w:tab w:val="right" w:pos="9356"/>
      </w:tabs>
      <w:spacing w:after="240" w:line="220" w:lineRule="exact"/>
      <w:jc w:val="center"/>
    </w:pPr>
    <w:rPr>
      <w:rFonts w:eastAsia="Times New Roman" w:cs="Arial"/>
      <w:color w:val="FF0000"/>
      <w:sz w:val="28"/>
      <w:szCs w:val="28"/>
      <w:lang w:eastAsia="en-AU"/>
    </w:rPr>
  </w:style>
  <w:style w:type="character" w:styleId="BookTitle">
    <w:name w:val="Book Title"/>
    <w:basedOn w:val="DefaultParagraphFont"/>
    <w:uiPriority w:val="33"/>
    <w:rsid w:val="00FC1787"/>
    <w:rPr>
      <w:bCs/>
      <w:i/>
      <w:smallCaps/>
      <w:spacing w:val="5"/>
    </w:rPr>
  </w:style>
  <w:style w:type="paragraph" w:customStyle="1" w:styleId="Footerclassification">
    <w:name w:val="Footer classification"/>
    <w:basedOn w:val="Classification"/>
    <w:rsid w:val="00FC1787"/>
    <w:pPr>
      <w:spacing w:before="240" w:after="0"/>
    </w:pPr>
  </w:style>
  <w:style w:type="paragraph" w:customStyle="1" w:styleId="Classificationsensitivity">
    <w:name w:val="Classification sensitivity"/>
    <w:basedOn w:val="Classification"/>
    <w:rsid w:val="00FC1787"/>
    <w:rPr>
      <w:sz w:val="22"/>
    </w:rPr>
  </w:style>
  <w:style w:type="table" w:styleId="ListTable4-Accent1">
    <w:name w:val="List Table 4 Accent 1"/>
    <w:basedOn w:val="TableNormal"/>
    <w:uiPriority w:val="49"/>
    <w:rsid w:val="008355B8"/>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tcBorders>
        <w:shd w:val="clear" w:color="auto" w:fill="0C9FCD" w:themeFill="accent1"/>
      </w:tcPr>
    </w:tblStylePr>
    <w:tblStylePr w:type="lastRow">
      <w:rPr>
        <w:b/>
        <w:bCs/>
      </w:rPr>
      <w:tblPr/>
      <w:tcPr>
        <w:tcBorders>
          <w:top w:val="double" w:sz="4" w:space="0" w:color="58CFF5" w:themeColor="accent1" w:themeTint="99"/>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ListTable4-Accent2">
    <w:name w:val="List Table 4 Accent 2"/>
    <w:basedOn w:val="TableNormal"/>
    <w:uiPriority w:val="49"/>
    <w:rsid w:val="005E6AF5"/>
    <w:pPr>
      <w:spacing w:after="0" w:line="240" w:lineRule="auto"/>
    </w:pPr>
    <w:tblPr>
      <w:tblStyleRowBandSize w:val="1"/>
      <w:tblStyleColBandSize w:val="1"/>
      <w:tblBorders>
        <w:top w:val="single" w:sz="4" w:space="0" w:color="AAD2E9" w:themeColor="accent2" w:themeTint="99"/>
        <w:left w:val="single" w:sz="4" w:space="0" w:color="AAD2E9" w:themeColor="accent2" w:themeTint="99"/>
        <w:bottom w:val="single" w:sz="4" w:space="0" w:color="AAD2E9" w:themeColor="accent2" w:themeTint="99"/>
        <w:right w:val="single" w:sz="4" w:space="0" w:color="AAD2E9" w:themeColor="accent2" w:themeTint="99"/>
        <w:insideH w:val="single" w:sz="4" w:space="0" w:color="AAD2E9" w:themeColor="accent2" w:themeTint="99"/>
      </w:tblBorders>
    </w:tblPr>
    <w:tblStylePr w:type="firstRow">
      <w:rPr>
        <w:b/>
        <w:bCs/>
        <w:color w:val="FFFFFF" w:themeColor="background1"/>
      </w:rPr>
      <w:tblPr/>
      <w:tcPr>
        <w:tcBorders>
          <w:top w:val="single" w:sz="4" w:space="0" w:color="72B5DB" w:themeColor="accent2"/>
          <w:left w:val="single" w:sz="4" w:space="0" w:color="72B5DB" w:themeColor="accent2"/>
          <w:bottom w:val="single" w:sz="4" w:space="0" w:color="72B5DB" w:themeColor="accent2"/>
          <w:right w:val="single" w:sz="4" w:space="0" w:color="72B5DB" w:themeColor="accent2"/>
          <w:insideH w:val="nil"/>
        </w:tcBorders>
        <w:shd w:val="clear" w:color="auto" w:fill="72B5DB" w:themeFill="accent2"/>
      </w:tcPr>
    </w:tblStylePr>
    <w:tblStylePr w:type="lastRow">
      <w:rPr>
        <w:b/>
        <w:bCs/>
      </w:rPr>
      <w:tblPr/>
      <w:tcPr>
        <w:tcBorders>
          <w:top w:val="double" w:sz="4" w:space="0" w:color="AAD2E9" w:themeColor="accent2" w:themeTint="99"/>
        </w:tcBorders>
      </w:tcPr>
    </w:tblStylePr>
    <w:tblStylePr w:type="firstCol">
      <w:rPr>
        <w:b/>
        <w:bCs/>
      </w:rPr>
    </w:tblStylePr>
    <w:tblStylePr w:type="lastCol">
      <w:rPr>
        <w:b/>
        <w:bCs/>
      </w:rPr>
    </w:tblStylePr>
    <w:tblStylePr w:type="band1Vert">
      <w:tblPr/>
      <w:tcPr>
        <w:shd w:val="clear" w:color="auto" w:fill="E2F0F7" w:themeFill="accent2" w:themeFillTint="33"/>
      </w:tcPr>
    </w:tblStylePr>
    <w:tblStylePr w:type="band1Horz">
      <w:tblPr/>
      <w:tcPr>
        <w:shd w:val="clear" w:color="auto" w:fill="E2F0F7" w:themeFill="accent2" w:themeFillTint="33"/>
      </w:tcPr>
    </w:tblStylePr>
  </w:style>
  <w:style w:type="numbering" w:customStyle="1" w:styleId="CCABullets">
    <w:name w:val="CCA Bullets"/>
    <w:uiPriority w:val="99"/>
    <w:rsid w:val="008905AC"/>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2601">
      <w:bodyDiv w:val="1"/>
      <w:marLeft w:val="0"/>
      <w:marRight w:val="0"/>
      <w:marTop w:val="0"/>
      <w:marBottom w:val="0"/>
      <w:divBdr>
        <w:top w:val="none" w:sz="0" w:space="0" w:color="auto"/>
        <w:left w:val="none" w:sz="0" w:space="0" w:color="auto"/>
        <w:bottom w:val="none" w:sz="0" w:space="0" w:color="auto"/>
        <w:right w:val="none" w:sz="0" w:space="0" w:color="auto"/>
      </w:divBdr>
    </w:div>
    <w:div w:id="751896999">
      <w:bodyDiv w:val="1"/>
      <w:marLeft w:val="0"/>
      <w:marRight w:val="0"/>
      <w:marTop w:val="0"/>
      <w:marBottom w:val="0"/>
      <w:divBdr>
        <w:top w:val="none" w:sz="0" w:space="0" w:color="auto"/>
        <w:left w:val="none" w:sz="0" w:space="0" w:color="auto"/>
        <w:bottom w:val="none" w:sz="0" w:space="0" w:color="auto"/>
        <w:right w:val="none" w:sz="0" w:space="0" w:color="auto"/>
      </w:divBdr>
    </w:div>
    <w:div w:id="878511901">
      <w:bodyDiv w:val="1"/>
      <w:marLeft w:val="0"/>
      <w:marRight w:val="0"/>
      <w:marTop w:val="0"/>
      <w:marBottom w:val="0"/>
      <w:divBdr>
        <w:top w:val="none" w:sz="0" w:space="0" w:color="auto"/>
        <w:left w:val="none" w:sz="0" w:space="0" w:color="auto"/>
        <w:bottom w:val="none" w:sz="0" w:space="0" w:color="auto"/>
        <w:right w:val="none" w:sz="0" w:space="0" w:color="auto"/>
      </w:divBdr>
    </w:div>
    <w:div w:id="1197540699">
      <w:bodyDiv w:val="1"/>
      <w:marLeft w:val="0"/>
      <w:marRight w:val="0"/>
      <w:marTop w:val="0"/>
      <w:marBottom w:val="0"/>
      <w:divBdr>
        <w:top w:val="none" w:sz="0" w:space="0" w:color="auto"/>
        <w:left w:val="none" w:sz="0" w:space="0" w:color="auto"/>
        <w:bottom w:val="none" w:sz="0" w:space="0" w:color="auto"/>
        <w:right w:val="none" w:sz="0" w:space="0" w:color="auto"/>
      </w:divBdr>
    </w:div>
    <w:div w:id="1482305852">
      <w:bodyDiv w:val="1"/>
      <w:marLeft w:val="0"/>
      <w:marRight w:val="0"/>
      <w:marTop w:val="0"/>
      <w:marBottom w:val="0"/>
      <w:divBdr>
        <w:top w:val="none" w:sz="0" w:space="0" w:color="auto"/>
        <w:left w:val="none" w:sz="0" w:space="0" w:color="auto"/>
        <w:bottom w:val="none" w:sz="0" w:space="0" w:color="auto"/>
        <w:right w:val="none" w:sz="0" w:space="0" w:color="auto"/>
      </w:divBdr>
    </w:div>
    <w:div w:id="1512914278">
      <w:bodyDiv w:val="1"/>
      <w:marLeft w:val="0"/>
      <w:marRight w:val="0"/>
      <w:marTop w:val="0"/>
      <w:marBottom w:val="0"/>
      <w:divBdr>
        <w:top w:val="none" w:sz="0" w:space="0" w:color="auto"/>
        <w:left w:val="none" w:sz="0" w:space="0" w:color="auto"/>
        <w:bottom w:val="none" w:sz="0" w:space="0" w:color="auto"/>
        <w:right w:val="none" w:sz="0" w:space="0" w:color="auto"/>
      </w:divBdr>
    </w:div>
    <w:div w:id="1598556721">
      <w:bodyDiv w:val="1"/>
      <w:marLeft w:val="0"/>
      <w:marRight w:val="0"/>
      <w:marTop w:val="0"/>
      <w:marBottom w:val="0"/>
      <w:divBdr>
        <w:top w:val="none" w:sz="0" w:space="0" w:color="auto"/>
        <w:left w:val="none" w:sz="0" w:space="0" w:color="auto"/>
        <w:bottom w:val="none" w:sz="0" w:space="0" w:color="auto"/>
        <w:right w:val="none" w:sz="0" w:space="0" w:color="auto"/>
      </w:divBdr>
    </w:div>
    <w:div w:id="20582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limatechangeauthority.gov.au/towards-next-generation-delivering-affordable-secure-and-lower-emissions-pow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climatechangeauthority.gov.au/reaping-rewards-research-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climatechangeauthority.gov.au/special-review/towards-climate-policy-toolkit-special-review-australias-climate-goals-and"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climatechangeauthority.gov.au/review-national-greenhouse-and-energy-reporting-legislation-final-repo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climatechangeauthority.gov.au/review-emissions-reduction-fund" TargetMode="Externa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AColorTheme v2">
      <a:dk1>
        <a:srgbClr val="414141"/>
      </a:dk1>
      <a:lt1>
        <a:srgbClr val="FFFFFF"/>
      </a:lt1>
      <a:dk2>
        <a:srgbClr val="7A7A7A"/>
      </a:dk2>
      <a:lt2>
        <a:srgbClr val="E2E2E2"/>
      </a:lt2>
      <a:accent1>
        <a:srgbClr val="0C9FCD"/>
      </a:accent1>
      <a:accent2>
        <a:srgbClr val="72B5DB"/>
      </a:accent2>
      <a:accent3>
        <a:srgbClr val="73BB00"/>
      </a:accent3>
      <a:accent4>
        <a:srgbClr val="9DCF4D"/>
      </a:accent4>
      <a:accent5>
        <a:srgbClr val="C7E499"/>
      </a:accent5>
      <a:accent6>
        <a:srgbClr val="EAF5D9"/>
      </a:accent6>
      <a:hlink>
        <a:srgbClr val="ACD1EA"/>
      </a:hlink>
      <a:folHlink>
        <a:srgbClr val="DEECF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 xmlns="e0c1e391-29fd-4ceb-82b5-dfc916cb1980" xsi:nil="true"/>
    <IconOverlay xmlns="http://schemas.microsoft.com/sharepoint/v4" xsi:nil="true"/>
    <Function xmlns="e0c1e391-29fd-4ceb-82b5-dfc916cb1980">Administration</Function>
    <RecordNumber xmlns="e0c1e391-29fd-4ceb-82b5-dfc916cb1980">002894292</RecordNumber>
    <DocumentDescription xmlns="e0c1e391-29fd-4ceb-82b5-dfc916cb19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E2EA31D43EB7EC4B8C44239A8E4A9E6D00BE325EB1497B4540AF95991DFEDD0418" ma:contentTypeVersion="5" ma:contentTypeDescription="SPIRE Document" ma:contentTypeScope="" ma:versionID="8d0a3905825ddae61d8f0a52e58b3f33">
  <xsd:schema xmlns:xsd="http://www.w3.org/2001/XMLSchema" xmlns:xs="http://www.w3.org/2001/XMLSchema" xmlns:p="http://schemas.microsoft.com/office/2006/metadata/properties" xmlns:ns2="e0c1e391-29fd-4ceb-82b5-dfc916cb1980" xmlns:ns3="http://schemas.microsoft.com/sharepoint/v4" targetNamespace="http://schemas.microsoft.com/office/2006/metadata/properties" ma:root="true" ma:fieldsID="db284bc917c07a2028dfaa0834b9f7d1" ns2:_="" ns3:_="">
    <xsd:import namespace="e0c1e391-29fd-4ceb-82b5-dfc916cb1980"/>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391-29fd-4ceb-82b5-dfc916cb198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9166-2C85-4E41-A5A2-8B25EDE78569}">
  <ds:schemaRefs>
    <ds:schemaRef ds:uri="http://schemas.microsoft.com/sharepoint/events"/>
  </ds:schemaRefs>
</ds:datastoreItem>
</file>

<file path=customXml/itemProps2.xml><?xml version="1.0" encoding="utf-8"?>
<ds:datastoreItem xmlns:ds="http://schemas.openxmlformats.org/officeDocument/2006/customXml" ds:itemID="{B93881DB-D694-4299-8AB3-27A906DC7985}">
  <ds:schemaRefs>
    <ds:schemaRef ds:uri="http://schemas.microsoft.com/office/2006/metadata/customXsn"/>
  </ds:schemaRefs>
</ds:datastoreItem>
</file>

<file path=customXml/itemProps3.xml><?xml version="1.0" encoding="utf-8"?>
<ds:datastoreItem xmlns:ds="http://schemas.openxmlformats.org/officeDocument/2006/customXml" ds:itemID="{737EC6E6-DDEC-435A-AB6F-9C43428584E0}">
  <ds:schemaRefs>
    <ds:schemaRef ds:uri="e0c1e391-29fd-4ceb-82b5-dfc916cb1980"/>
    <ds:schemaRef ds:uri="http://schemas.microsoft.com/sharepoint/v4"/>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0EA1685-E77D-44DD-9E58-7A5F9E43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391-29fd-4ceb-82b5-dfc916cb19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050742-3A02-44E8-9F67-756ED5F6211A}">
  <ds:schemaRefs>
    <ds:schemaRef ds:uri="http://schemas.microsoft.com/sharepoint/v3/contenttype/forms"/>
  </ds:schemaRefs>
</ds:datastoreItem>
</file>

<file path=customXml/itemProps6.xml><?xml version="1.0" encoding="utf-8"?>
<ds:datastoreItem xmlns:ds="http://schemas.openxmlformats.org/officeDocument/2006/customXml" ds:itemID="{A89DA84D-9FCE-401A-A1CD-19262E0F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33DE751F.dotm</Template>
  <TotalTime>0</TotalTime>
  <Pages>9</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Consultation paper in template</vt:lpstr>
    </vt:vector>
  </TitlesOfParts>
  <Company>Climate Change Authority</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in template</dc:title>
  <dc:creator>[LogonUser]</dc:creator>
  <cp:lastModifiedBy>Tracey Arentz</cp:lastModifiedBy>
  <cp:revision>2</cp:revision>
  <cp:lastPrinted>2019-07-08T01:32:00Z</cp:lastPrinted>
  <dcterms:created xsi:type="dcterms:W3CDTF">2019-07-10T22:46:00Z</dcterms:created>
  <dcterms:modified xsi:type="dcterms:W3CDTF">2019-07-10T22:46:00Z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 Document Type">
    <vt:lpwstr>{CCA Document Type}</vt:lpwstr>
  </property>
  <property fmtid="{D5CDD505-2E9C-101B-9397-08002B2CF9AE}" pid="3" name="CCA Document Title">
    <vt:lpwstr>{CCA Document Title}</vt:lpwstr>
  </property>
  <property fmtid="{D5CDD505-2E9C-101B-9397-08002B2CF9AE}" pid="4" name="CCA Month Year">
    <vt:lpwstr>{Month Year}</vt:lpwstr>
  </property>
  <property fmtid="{D5CDD505-2E9C-101B-9397-08002B2CF9AE}" pid="5" name="Security Classification">
    <vt:lpwstr>{SECURITY CLASSIFICATION}</vt:lpwstr>
  </property>
  <property fmtid="{D5CDD505-2E9C-101B-9397-08002B2CF9AE}" pid="6" name="ContentTypeId">
    <vt:lpwstr>0x010100E2EA31D43EB7EC4B8C44239A8E4A9E6D00BE325EB1497B4540AF95991DFEDD0418</vt:lpwstr>
  </property>
  <property fmtid="{D5CDD505-2E9C-101B-9397-08002B2CF9AE}" pid="7" name="RecordPoint_WorkflowType">
    <vt:lpwstr>ActiveSubmitStub</vt:lpwstr>
  </property>
  <property fmtid="{D5CDD505-2E9C-101B-9397-08002B2CF9AE}" pid="8" name="RecordPoint_ActiveItemSiteId">
    <vt:lpwstr>{abd38ece-07d8-48b7-85e6-163aea83b37f}</vt:lpwstr>
  </property>
  <property fmtid="{D5CDD505-2E9C-101B-9397-08002B2CF9AE}" pid="9" name="RecordPoint_ActiveItemListId">
    <vt:lpwstr>{5b78f0d4-1256-4c3c-ad91-c965eb4ed03d}</vt:lpwstr>
  </property>
  <property fmtid="{D5CDD505-2E9C-101B-9397-08002B2CF9AE}" pid="10" name="RecordPoint_ActiveItemUniqueId">
    <vt:lpwstr>{e65f6475-67ee-4cd9-80d7-4a17d3868531}</vt:lpwstr>
  </property>
  <property fmtid="{D5CDD505-2E9C-101B-9397-08002B2CF9AE}" pid="11" name="RecordPoint_ActiveItemWebId">
    <vt:lpwstr>{e0c1e391-29fd-4ceb-82b5-dfc916cb1980}</vt:lpwstr>
  </property>
  <property fmtid="{D5CDD505-2E9C-101B-9397-08002B2CF9AE}" pid="12" name="RecordPoint_SubmissionDate">
    <vt:lpwstr/>
  </property>
  <property fmtid="{D5CDD505-2E9C-101B-9397-08002B2CF9AE}" pid="13" name="RecordPoint_RecordNumberSubmitted">
    <vt:lpwstr>002894292</vt:lpwstr>
  </property>
  <property fmtid="{D5CDD505-2E9C-101B-9397-08002B2CF9AE}" pid="14" name="RecordPoint_RecordFormat">
    <vt:lpwstr/>
  </property>
  <property fmtid="{D5CDD505-2E9C-101B-9397-08002B2CF9AE}" pid="15" name="RecordPoint_ActiveItemMoved">
    <vt:lpwstr/>
  </property>
  <property fmtid="{D5CDD505-2E9C-101B-9397-08002B2CF9AE}" pid="16" name="RecordPoint_SubmissionCompleted">
    <vt:lpwstr>2019-07-06T16:04:48.9744836+10:00</vt:lpwstr>
  </property>
  <property fmtid="{D5CDD505-2E9C-101B-9397-08002B2CF9AE}" pid="17" name="Report title">
    <vt:lpwstr>International Action on Climate Change</vt:lpwstr>
  </property>
</Properties>
</file>