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5863" w14:textId="6878543B" w:rsidR="00FB4370" w:rsidRPr="00806228" w:rsidRDefault="00BA46EE">
      <w:pPr>
        <w:rPr>
          <w:b/>
          <w:sz w:val="60"/>
          <w:szCs w:val="60"/>
        </w:rPr>
        <w:sectPr w:rsidR="00FB4370" w:rsidRPr="00806228" w:rsidSect="00D53EF7">
          <w:footerReference w:type="even" r:id="rId12"/>
          <w:footerReference w:type="first" r:id="rId13"/>
          <w:pgSz w:w="11906" w:h="16838" w:code="9"/>
          <w:pgMar w:top="1440" w:right="1440" w:bottom="1440" w:left="1440" w:header="708" w:footer="708" w:gutter="0"/>
          <w:cols w:space="708"/>
          <w:docGrid w:linePitch="360"/>
        </w:sectPr>
      </w:pPr>
      <w:r>
        <w:rPr>
          <w:noProof/>
          <w:lang w:eastAsia="en-AU"/>
        </w:rPr>
        <mc:AlternateContent>
          <mc:Choice Requires="wps">
            <w:drawing>
              <wp:anchor distT="0" distB="0" distL="114300" distR="114300" simplePos="0" relativeHeight="251658245" behindDoc="0" locked="0" layoutInCell="1" allowOverlap="1" wp14:anchorId="256B8E44" wp14:editId="6B443B6A">
                <wp:simplePos x="0" y="0"/>
                <wp:positionH relativeFrom="page">
                  <wp:posOffset>1331089</wp:posOffset>
                </wp:positionH>
                <wp:positionV relativeFrom="page">
                  <wp:posOffset>4317357</wp:posOffset>
                </wp:positionV>
                <wp:extent cx="5185458" cy="3322320"/>
                <wp:effectExtent l="0" t="0" r="15240" b="1143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85458" cy="3322320"/>
                        </a:xfrm>
                        <a:prstGeom prst="rect">
                          <a:avLst/>
                        </a:prstGeom>
                        <a:noFill/>
                        <a:ln w="6350">
                          <a:noFill/>
                        </a:ln>
                      </wps:spPr>
                      <wps:txbx>
                        <w:txbxContent>
                          <w:p w14:paraId="2E90E78E" w14:textId="6496D905" w:rsidR="003246FE" w:rsidRPr="00BA46EE" w:rsidRDefault="00073B5B" w:rsidP="00A600AA">
                            <w:pPr>
                              <w:rPr>
                                <w:rFonts w:cstheme="minorHAnsi"/>
                                <w:color w:val="FFFFFF" w:themeColor="background1"/>
                                <w:sz w:val="96"/>
                                <w:szCs w:val="80"/>
                              </w:rPr>
                            </w:pPr>
                            <w:r>
                              <w:rPr>
                                <w:rFonts w:cstheme="minorHAnsi"/>
                                <w:color w:val="FFFFFF" w:themeColor="background1"/>
                                <w:sz w:val="96"/>
                                <w:szCs w:val="80"/>
                              </w:rPr>
                              <w:t>Reduce, remove and store</w:t>
                            </w:r>
                          </w:p>
                          <w:p w14:paraId="48F96C97" w14:textId="77777777" w:rsidR="003246FE" w:rsidRDefault="003246FE" w:rsidP="00247A1F"/>
                          <w:p w14:paraId="24E45A76" w14:textId="7A75F1FF" w:rsidR="003246FE" w:rsidRPr="005053DB" w:rsidRDefault="00073B5B" w:rsidP="00073B5B">
                            <w:pPr>
                              <w:rPr>
                                <w:color w:val="FFFFFF" w:themeColor="background1"/>
                              </w:rPr>
                            </w:pPr>
                            <w:r>
                              <w:rPr>
                                <w:color w:val="FFFFFF" w:themeColor="background1"/>
                                <w:sz w:val="40"/>
                                <w:szCs w:val="40"/>
                              </w:rPr>
                              <w:t>The role of carbon sequestration in accelerating Australia’s decarbonisation</w:t>
                            </w:r>
                          </w:p>
                          <w:p w14:paraId="676F1A56" w14:textId="77777777" w:rsidR="003246FE" w:rsidRPr="005053DB" w:rsidRDefault="003246FE" w:rsidP="00247A1F">
                            <w:pPr>
                              <w:pStyle w:val="BodyText"/>
                              <w:rPr>
                                <w:color w:val="FFFFFF" w:themeColor="background1"/>
                                <w:sz w:val="18"/>
                              </w:rPr>
                            </w:pPr>
                          </w:p>
                          <w:p w14:paraId="2C523B4C" w14:textId="0C43B248" w:rsidR="003246FE" w:rsidRPr="00BA46EE" w:rsidRDefault="00073B5B" w:rsidP="00BA46EE">
                            <w:pPr>
                              <w:pStyle w:val="BodyText"/>
                              <w:spacing w:before="240"/>
                              <w:rPr>
                                <w:rFonts w:asciiTheme="minorHAnsi" w:hAnsiTheme="minorHAnsi" w:cstheme="minorHAnsi"/>
                                <w:color w:val="FFFFFF" w:themeColor="background1"/>
                                <w:sz w:val="36"/>
                                <w:szCs w:val="30"/>
                              </w:rPr>
                            </w:pPr>
                            <w:r>
                              <w:rPr>
                                <w:rFonts w:asciiTheme="minorHAnsi" w:hAnsiTheme="minorHAnsi" w:cstheme="minorHAnsi"/>
                                <w:color w:val="FFFFFF" w:themeColor="background1"/>
                                <w:sz w:val="36"/>
                                <w:szCs w:val="30"/>
                              </w:rPr>
                              <w:t>April</w:t>
                            </w:r>
                            <w:r w:rsidR="003246FE" w:rsidRPr="00BA46EE">
                              <w:rPr>
                                <w:rFonts w:asciiTheme="minorHAnsi" w:hAnsiTheme="minorHAnsi" w:cstheme="minorHAnsi"/>
                                <w:color w:val="FFFFFF" w:themeColor="background1"/>
                                <w:sz w:val="36"/>
                                <w:szCs w:val="30"/>
                              </w:rPr>
                              <w:t xml:space="preserve"> 202</w:t>
                            </w:r>
                            <w:r>
                              <w:rPr>
                                <w:rFonts w:asciiTheme="minorHAnsi" w:hAnsiTheme="minorHAnsi" w:cstheme="minorHAnsi"/>
                                <w:color w:val="FFFFFF" w:themeColor="background1"/>
                                <w:sz w:val="36"/>
                                <w:szCs w:val="30"/>
                              </w:rPr>
                              <w:t>3</w:t>
                            </w:r>
                          </w:p>
                          <w:p w14:paraId="69B99538" w14:textId="77777777" w:rsidR="003246FE" w:rsidRDefault="003246FE"/>
                          <w:p w14:paraId="0810053C" w14:textId="77777777" w:rsidR="003246FE" w:rsidRPr="005053DB" w:rsidRDefault="003246FE" w:rsidP="00247A1F">
                            <w:pPr>
                              <w:pStyle w:val="BodyText"/>
                              <w:rPr>
                                <w:color w:val="FFFFFF" w:themeColor="background1"/>
                              </w:rPr>
                            </w:pPr>
                          </w:p>
                          <w:p w14:paraId="431FCB73" w14:textId="77777777" w:rsidR="003246FE" w:rsidRPr="005053DB" w:rsidRDefault="003246FE" w:rsidP="00247A1F">
                            <w:pPr>
                              <w:pStyle w:val="BodyText"/>
                              <w:rPr>
                                <w:color w:val="FFFFFF" w:themeColor="background1"/>
                                <w:sz w:val="18"/>
                              </w:rPr>
                            </w:pPr>
                          </w:p>
                          <w:p w14:paraId="69A58FAF" w14:textId="08C39ADE" w:rsidR="003246FE" w:rsidRPr="00BA46EE" w:rsidRDefault="003246FE" w:rsidP="00BA46EE">
                            <w:pPr>
                              <w:pStyle w:val="BodyText"/>
                              <w:spacing w:before="240"/>
                              <w:rPr>
                                <w:rFonts w:asciiTheme="minorHAnsi" w:hAnsiTheme="minorHAnsi" w:cstheme="minorHAnsi"/>
                                <w:color w:val="FFFFFF" w:themeColor="background1"/>
                                <w:sz w:val="36"/>
                                <w:szCs w:val="30"/>
                              </w:rPr>
                            </w:pPr>
                            <w:r w:rsidRPr="00BA46EE">
                              <w:rPr>
                                <w:rFonts w:asciiTheme="minorHAnsi" w:hAnsiTheme="minorHAnsi" w:cstheme="minorHAnsi"/>
                                <w:color w:val="FFFFFF" w:themeColor="background1"/>
                                <w:sz w:val="36"/>
                                <w:szCs w:val="30"/>
                              </w:rPr>
                              <w:t>November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B8E44" id="_x0000_t202" coordsize="21600,21600" o:spt="202" path="m,l,21600r21600,l21600,xe">
                <v:stroke joinstyle="miter"/>
                <v:path gradientshapeok="t" o:connecttype="rect"/>
              </v:shapetype>
              <v:shape id="Text Box 39" o:spid="_x0000_s1026" type="#_x0000_t202" alt="&quot;&quot;" style="position:absolute;margin-left:104.8pt;margin-top:339.95pt;width:408.3pt;height:26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" filled="f" stroked="f" strokeweight=".5pt">
                <v:textbox inset="0,0,0,0">
                  <w:txbxContent>
                    <w:p w14:paraId="2E90E78E" w14:textId="6496D905" w:rsidR="003246FE" w:rsidRPr="00BA46EE" w:rsidRDefault="00073B5B" w:rsidP="00A600AA">
                      <w:pPr>
                        <w:rPr>
                          <w:rFonts w:cstheme="minorHAnsi"/>
                          <w:color w:val="FFFFFF" w:themeColor="background1"/>
                          <w:sz w:val="96"/>
                          <w:szCs w:val="80"/>
                        </w:rPr>
                      </w:pPr>
                      <w:r>
                        <w:rPr>
                          <w:rFonts w:cstheme="minorHAnsi"/>
                          <w:color w:val="FFFFFF" w:themeColor="background1"/>
                          <w:sz w:val="96"/>
                          <w:szCs w:val="80"/>
                        </w:rPr>
                        <w:t>Reduce, remove and store</w:t>
                      </w:r>
                    </w:p>
                    <w:p w14:paraId="48F96C97" w14:textId="77777777" w:rsidR="003246FE" w:rsidRDefault="003246FE" w:rsidP="00247A1F"/>
                    <w:p w14:paraId="24E45A76" w14:textId="7A75F1FF" w:rsidR="003246FE" w:rsidRPr="005053DB" w:rsidRDefault="00073B5B" w:rsidP="00073B5B">
                      <w:pPr>
                        <w:rPr>
                          <w:color w:val="FFFFFF" w:themeColor="background1"/>
                        </w:rPr>
                      </w:pPr>
                      <w:r>
                        <w:rPr>
                          <w:color w:val="FFFFFF" w:themeColor="background1"/>
                          <w:sz w:val="40"/>
                          <w:szCs w:val="40"/>
                        </w:rPr>
                        <w:t>The role of carbon sequestration in accelerating Australia’s decarbonisation</w:t>
                      </w:r>
                    </w:p>
                    <w:p w14:paraId="676F1A56" w14:textId="77777777" w:rsidR="003246FE" w:rsidRPr="005053DB" w:rsidRDefault="003246FE" w:rsidP="00247A1F">
                      <w:pPr>
                        <w:pStyle w:val="BodyText"/>
                        <w:rPr>
                          <w:color w:val="FFFFFF" w:themeColor="background1"/>
                          <w:sz w:val="18"/>
                        </w:rPr>
                      </w:pPr>
                    </w:p>
                    <w:p w14:paraId="2C523B4C" w14:textId="0C43B248" w:rsidR="003246FE" w:rsidRPr="00BA46EE" w:rsidRDefault="00073B5B" w:rsidP="00BA46EE">
                      <w:pPr>
                        <w:pStyle w:val="BodyText"/>
                        <w:spacing w:before="240"/>
                        <w:rPr>
                          <w:rFonts w:asciiTheme="minorHAnsi" w:hAnsiTheme="minorHAnsi" w:cstheme="minorHAnsi"/>
                          <w:color w:val="FFFFFF" w:themeColor="background1"/>
                          <w:sz w:val="36"/>
                          <w:szCs w:val="30"/>
                        </w:rPr>
                      </w:pPr>
                      <w:r>
                        <w:rPr>
                          <w:rFonts w:asciiTheme="minorHAnsi" w:hAnsiTheme="minorHAnsi" w:cstheme="minorHAnsi"/>
                          <w:color w:val="FFFFFF" w:themeColor="background1"/>
                          <w:sz w:val="36"/>
                          <w:szCs w:val="30"/>
                        </w:rPr>
                        <w:t>April</w:t>
                      </w:r>
                      <w:r w:rsidR="003246FE" w:rsidRPr="00BA46EE">
                        <w:rPr>
                          <w:rFonts w:asciiTheme="minorHAnsi" w:hAnsiTheme="minorHAnsi" w:cstheme="minorHAnsi"/>
                          <w:color w:val="FFFFFF" w:themeColor="background1"/>
                          <w:sz w:val="36"/>
                          <w:szCs w:val="30"/>
                        </w:rPr>
                        <w:t xml:space="preserve"> 202</w:t>
                      </w:r>
                      <w:r>
                        <w:rPr>
                          <w:rFonts w:asciiTheme="minorHAnsi" w:hAnsiTheme="minorHAnsi" w:cstheme="minorHAnsi"/>
                          <w:color w:val="FFFFFF" w:themeColor="background1"/>
                          <w:sz w:val="36"/>
                          <w:szCs w:val="30"/>
                        </w:rPr>
                        <w:t>3</w:t>
                      </w:r>
                    </w:p>
                    <w:p w14:paraId="69B99538" w14:textId="77777777" w:rsidR="003246FE" w:rsidRDefault="003246FE"/>
                    <w:p w14:paraId="0810053C" w14:textId="77777777" w:rsidR="003246FE" w:rsidRPr="005053DB" w:rsidRDefault="003246FE" w:rsidP="00247A1F">
                      <w:pPr>
                        <w:pStyle w:val="BodyText"/>
                        <w:rPr>
                          <w:color w:val="FFFFFF" w:themeColor="background1"/>
                        </w:rPr>
                      </w:pPr>
                    </w:p>
                    <w:p w14:paraId="431FCB73" w14:textId="77777777" w:rsidR="003246FE" w:rsidRPr="005053DB" w:rsidRDefault="003246FE" w:rsidP="00247A1F">
                      <w:pPr>
                        <w:pStyle w:val="BodyText"/>
                        <w:rPr>
                          <w:color w:val="FFFFFF" w:themeColor="background1"/>
                          <w:sz w:val="18"/>
                        </w:rPr>
                      </w:pPr>
                    </w:p>
                    <w:p w14:paraId="69A58FAF" w14:textId="08C39ADE" w:rsidR="003246FE" w:rsidRPr="00BA46EE" w:rsidRDefault="003246FE" w:rsidP="00BA46EE">
                      <w:pPr>
                        <w:pStyle w:val="BodyText"/>
                        <w:spacing w:before="240"/>
                        <w:rPr>
                          <w:rFonts w:asciiTheme="minorHAnsi" w:hAnsiTheme="minorHAnsi" w:cstheme="minorHAnsi"/>
                          <w:color w:val="FFFFFF" w:themeColor="background1"/>
                          <w:sz w:val="36"/>
                          <w:szCs w:val="30"/>
                        </w:rPr>
                      </w:pPr>
                      <w:r w:rsidRPr="00BA46EE">
                        <w:rPr>
                          <w:rFonts w:asciiTheme="minorHAnsi" w:hAnsiTheme="minorHAnsi" w:cstheme="minorHAnsi"/>
                          <w:color w:val="FFFFFF" w:themeColor="background1"/>
                          <w:sz w:val="36"/>
                          <w:szCs w:val="30"/>
                        </w:rPr>
                        <w:t>November 2022</w:t>
                      </w:r>
                    </w:p>
                  </w:txbxContent>
                </v:textbox>
                <w10:wrap anchorx="page" anchory="page"/>
              </v:shape>
            </w:pict>
          </mc:Fallback>
        </mc:AlternateContent>
      </w:r>
      <w:r w:rsidR="00883ED9">
        <w:rPr>
          <w:noProof/>
          <w:lang w:eastAsia="en-AU"/>
        </w:rPr>
        <w:drawing>
          <wp:anchor distT="0" distB="0" distL="114300" distR="114300" simplePos="0" relativeHeight="251658244" behindDoc="0" locked="0" layoutInCell="1" allowOverlap="1" wp14:anchorId="4BAF2797" wp14:editId="6F79AAC5">
            <wp:simplePos x="0" y="0"/>
            <wp:positionH relativeFrom="page">
              <wp:posOffset>-26860</wp:posOffset>
            </wp:positionH>
            <wp:positionV relativeFrom="page">
              <wp:posOffset>0</wp:posOffset>
            </wp:positionV>
            <wp:extent cx="7593965" cy="10734040"/>
            <wp:effectExtent l="0" t="0" r="698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3965" cy="10734040"/>
                    </a:xfrm>
                    <a:prstGeom prst="rect">
                      <a:avLst/>
                    </a:prstGeom>
                  </pic:spPr>
                </pic:pic>
              </a:graphicData>
            </a:graphic>
            <wp14:sizeRelH relativeFrom="margin">
              <wp14:pctWidth>0</wp14:pctWidth>
            </wp14:sizeRelH>
            <wp14:sizeRelV relativeFrom="margin">
              <wp14:pctHeight>0</wp14:pctHeight>
            </wp14:sizeRelV>
          </wp:anchor>
        </w:drawing>
      </w:r>
      <w:r w:rsidR="00DA438F" w:rsidRPr="00AF1438">
        <w:rPr>
          <w:b/>
          <w:sz w:val="60"/>
          <w:szCs w:val="60"/>
        </w:rPr>
        <w:t xml:space="preserve"> </w:t>
      </w:r>
    </w:p>
    <w:p w14:paraId="761CA89F" w14:textId="525006F1" w:rsidR="00C63BE6" w:rsidRDefault="00C63BE6" w:rsidP="00C63BE6">
      <w:pPr>
        <w:rPr>
          <w:sz w:val="32"/>
        </w:rPr>
      </w:pPr>
    </w:p>
    <w:p w14:paraId="447DD346" w14:textId="4958557B" w:rsidR="00C63BE6" w:rsidRDefault="00C63BE6" w:rsidP="00C63BE6">
      <w:pPr>
        <w:rPr>
          <w:sz w:val="32"/>
        </w:rPr>
      </w:pPr>
    </w:p>
    <w:p w14:paraId="3D6B6C98" w14:textId="5CD42793" w:rsidR="00C63BE6" w:rsidRDefault="0094577C" w:rsidP="00C63BE6">
      <w:pPr>
        <w:rPr>
          <w:sz w:val="32"/>
        </w:rPr>
      </w:pPr>
      <w:r>
        <w:rPr>
          <w:rFonts w:cs="Calibri"/>
          <w:noProof/>
          <w:lang w:eastAsia="en-AU"/>
        </w:rPr>
        <w:drawing>
          <wp:anchor distT="0" distB="0" distL="114300" distR="114300" simplePos="0" relativeHeight="251658250" behindDoc="1" locked="0" layoutInCell="1" allowOverlap="1" wp14:anchorId="0F34F45B" wp14:editId="29993111">
            <wp:simplePos x="0" y="0"/>
            <wp:positionH relativeFrom="column">
              <wp:posOffset>-1154430</wp:posOffset>
            </wp:positionH>
            <wp:positionV relativeFrom="paragraph">
              <wp:posOffset>402722</wp:posOffset>
            </wp:positionV>
            <wp:extent cx="7573481" cy="6156000"/>
            <wp:effectExtent l="0" t="0" r="8890" b="3556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l="6072" r="14049"/>
                    <a:stretch/>
                  </pic:blipFill>
                  <pic:spPr bwMode="auto">
                    <a:xfrm>
                      <a:off x="0" y="0"/>
                      <a:ext cx="7573481" cy="6156000"/>
                    </a:xfrm>
                    <a:prstGeom prst="rect">
                      <a:avLst/>
                    </a:prstGeom>
                    <a:gradFill>
                      <a:gsLst>
                        <a:gs pos="0">
                          <a:schemeClr val="accent1">
                            <a:lumMod val="5000"/>
                            <a:lumOff val="95000"/>
                            <a:alpha val="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dist="50800" dir="5400000" algn="ctr" rotWithShape="0">
                        <a:srgbClr val="000000">
                          <a:alpha val="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1DAE2" w14:textId="2E44C389" w:rsidR="00C63BE6" w:rsidRDefault="00C63BE6" w:rsidP="00C63BE6">
      <w:pPr>
        <w:rPr>
          <w:sz w:val="32"/>
        </w:rPr>
      </w:pPr>
    </w:p>
    <w:p w14:paraId="5CA6FDDF" w14:textId="72376176" w:rsidR="00C63BE6" w:rsidRDefault="00C63BE6" w:rsidP="00C63BE6">
      <w:pPr>
        <w:rPr>
          <w:sz w:val="32"/>
        </w:rPr>
      </w:pPr>
    </w:p>
    <w:p w14:paraId="0F4CCC41" w14:textId="197BBF02" w:rsidR="00C63BE6" w:rsidRDefault="00C63BE6" w:rsidP="00C63BE6">
      <w:pPr>
        <w:rPr>
          <w:sz w:val="32"/>
        </w:rPr>
      </w:pPr>
    </w:p>
    <w:p w14:paraId="0D6631D3" w14:textId="3B6E2B08" w:rsidR="00C63BE6" w:rsidRDefault="00C63BE6" w:rsidP="00C63BE6">
      <w:pPr>
        <w:rPr>
          <w:sz w:val="32"/>
        </w:rPr>
      </w:pPr>
    </w:p>
    <w:p w14:paraId="2BCEA85B" w14:textId="78CD5B0B" w:rsidR="00C63BE6" w:rsidRDefault="00671578" w:rsidP="00C63BE6">
      <w:pPr>
        <w:rPr>
          <w:sz w:val="32"/>
        </w:rPr>
      </w:pPr>
      <w:r w:rsidRPr="0094577C">
        <w:rPr>
          <w:rFonts w:ascii="Calibri" w:eastAsia="Arial" w:hAnsi="Calibri" w:cs="Calibri"/>
          <w:noProof/>
          <w:lang w:eastAsia="en-AU"/>
        </w:rPr>
        <mc:AlternateContent>
          <mc:Choice Requires="wps">
            <w:drawing>
              <wp:anchor distT="45720" distB="45720" distL="114300" distR="114300" simplePos="0" relativeHeight="251658251" behindDoc="1" locked="0" layoutInCell="1" allowOverlap="0" wp14:anchorId="43D940A2" wp14:editId="74FC296C">
                <wp:simplePos x="0" y="0"/>
                <wp:positionH relativeFrom="column">
                  <wp:posOffset>-228600</wp:posOffset>
                </wp:positionH>
                <wp:positionV relativeFrom="page">
                  <wp:posOffset>4145280</wp:posOffset>
                </wp:positionV>
                <wp:extent cx="5829300" cy="1409700"/>
                <wp:effectExtent l="0" t="0" r="0" b="0"/>
                <wp:wrapTight wrapText="bothSides">
                  <wp:wrapPolygon edited="0">
                    <wp:start x="0" y="0"/>
                    <wp:lineTo x="0" y="21308"/>
                    <wp:lineTo x="21529" y="21308"/>
                    <wp:lineTo x="21529" y="0"/>
                    <wp:lineTo x="0" y="0"/>
                  </wp:wrapPolygon>
                </wp:wrapTight>
                <wp:docPr id="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9700"/>
                        </a:xfrm>
                        <a:prstGeom prst="rect">
                          <a:avLst/>
                        </a:prstGeom>
                        <a:solidFill>
                          <a:srgbClr val="58BA75">
                            <a:lumMod val="50000"/>
                          </a:srgbClr>
                        </a:solidFill>
                        <a:ln w="9525">
                          <a:noFill/>
                          <a:miter lim="800000"/>
                          <a:headEnd/>
                          <a:tailEnd/>
                        </a:ln>
                      </wps:spPr>
                      <wps:txbx>
                        <w:txbxContent>
                          <w:p w14:paraId="1835D9FD" w14:textId="2A8A3BC4" w:rsidR="003246FE" w:rsidRPr="0094577C" w:rsidRDefault="003246FE" w:rsidP="00671578">
                            <w:pPr>
                              <w:jc w:val="center"/>
                              <w:rPr>
                                <w:b/>
                                <w:color w:val="FFFFFF" w:themeColor="background1"/>
                                <w:sz w:val="32"/>
                              </w:rPr>
                            </w:pPr>
                            <w:r w:rsidRPr="0094577C">
                              <w:rPr>
                                <w:b/>
                                <w:color w:val="FFFFFF" w:themeColor="background1"/>
                                <w:sz w:val="32"/>
                              </w:rPr>
                              <w:t>The Authority recognises the First Nations people of this land and their ongoing connection to culture and country. We acknowledge First Nations people as the Traditional Owners, Custodians and Lore Keepers of the world's oldest living cultures, and pa</w:t>
                            </w:r>
                            <w:r>
                              <w:rPr>
                                <w:b/>
                                <w:color w:val="FFFFFF" w:themeColor="background1"/>
                                <w:sz w:val="32"/>
                              </w:rPr>
                              <w:t>y our respects to their Elders</w:t>
                            </w:r>
                            <w:r w:rsidRPr="0042735F">
                              <w:rPr>
                                <w:rFonts w:cs="Calibri"/>
                                <w:b/>
                                <w:iCs/>
                                <w:color w:val="FFFFFF" w:themeColor="background1"/>
                                <w:sz w:val="32"/>
                                <w:szCs w:val="32"/>
                              </w:rPr>
                              <w:t>—</w:t>
                            </w:r>
                            <w:r>
                              <w:rPr>
                                <w:b/>
                                <w:color w:val="FFFFFF" w:themeColor="background1"/>
                                <w:sz w:val="32"/>
                              </w:rPr>
                              <w:t>past and present.</w:t>
                            </w:r>
                          </w:p>
                          <w:p w14:paraId="64F86DBD" w14:textId="77777777" w:rsidR="003246FE" w:rsidRPr="0094577C" w:rsidRDefault="003246FE" w:rsidP="0094577C">
                            <w:pPr>
                              <w:rPr>
                                <w:b/>
                                <w:color w:val="FFFFFF"/>
                                <w:sz w:val="32"/>
                                <w:szCs w:val="32"/>
                              </w:rPr>
                            </w:pPr>
                          </w:p>
                          <w:p w14:paraId="2996D9A8" w14:textId="77777777" w:rsidR="003246FE" w:rsidRDefault="003246FE"/>
                          <w:p w14:paraId="6DE844A6" w14:textId="77777777" w:rsidR="003246FE" w:rsidRPr="0094577C" w:rsidRDefault="003246FE" w:rsidP="00671578">
                            <w:pPr>
                              <w:jc w:val="center"/>
                              <w:rPr>
                                <w:b/>
                                <w:color w:val="FFFFFF" w:themeColor="background1"/>
                                <w:sz w:val="32"/>
                              </w:rPr>
                            </w:pPr>
                            <w:r w:rsidRPr="0094577C">
                              <w:rPr>
                                <w:b/>
                                <w:color w:val="FFFFFF" w:themeColor="background1"/>
                                <w:sz w:val="32"/>
                              </w:rPr>
                              <w:t xml:space="preserve">The Authority recognises the First Nations people of this land and their ongoing connection to culture and country. We acknowledge First Nations people as the Traditional Owners, Custodians and Lore Keepers of the world's oldest living cultures, and pay our respects to their Elders - past, </w:t>
                            </w:r>
                            <w:proofErr w:type="gramStart"/>
                            <w:r w:rsidRPr="0094577C">
                              <w:rPr>
                                <w:b/>
                                <w:color w:val="FFFFFF" w:themeColor="background1"/>
                                <w:sz w:val="32"/>
                              </w:rPr>
                              <w:t>present</w:t>
                            </w:r>
                            <w:proofErr w:type="gramEnd"/>
                            <w:r w:rsidRPr="0094577C">
                              <w:rPr>
                                <w:b/>
                                <w:color w:val="FFFFFF" w:themeColor="background1"/>
                                <w:sz w:val="32"/>
                              </w:rPr>
                              <w:t xml:space="preserve"> and emerging.</w:t>
                            </w:r>
                          </w:p>
                          <w:p w14:paraId="60BFCCE5" w14:textId="7FB2154E" w:rsidR="003246FE" w:rsidRPr="0094577C" w:rsidRDefault="003246FE" w:rsidP="0094577C">
                            <w:pPr>
                              <w:rPr>
                                <w:b/>
                                <w:color w:val="FFFFFF"/>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D940A2" id="Text Box 2" o:spid="_x0000_s1027" type="#_x0000_t202" alt="&quot;&quot;" style="position:absolute;margin-left:-18pt;margin-top:326.4pt;width:459pt;height:111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" o:allowoverlap="f" fillcolor="#286139" stroked="f">
                <v:textbox>
                  <w:txbxContent>
                    <w:p w14:paraId="1835D9FD" w14:textId="2A8A3BC4" w:rsidR="003246FE" w:rsidRPr="0094577C" w:rsidRDefault="003246FE" w:rsidP="00671578">
                      <w:pPr>
                        <w:jc w:val="center"/>
                        <w:rPr>
                          <w:b/>
                          <w:color w:val="FFFFFF" w:themeColor="background1"/>
                          <w:sz w:val="32"/>
                        </w:rPr>
                      </w:pPr>
                      <w:r w:rsidRPr="0094577C">
                        <w:rPr>
                          <w:b/>
                          <w:color w:val="FFFFFF" w:themeColor="background1"/>
                          <w:sz w:val="32"/>
                        </w:rPr>
                        <w:t>The Authority recognises the First Nations people of this land and their ongoing connection to culture and country. We acknowledge First Nations people as the Traditional Owners, Custodians and Lore Keepers of the world's oldest living cultures, and pa</w:t>
                      </w:r>
                      <w:r>
                        <w:rPr>
                          <w:b/>
                          <w:color w:val="FFFFFF" w:themeColor="background1"/>
                          <w:sz w:val="32"/>
                        </w:rPr>
                        <w:t>y our respects to their Elders</w:t>
                      </w:r>
                      <w:r w:rsidRPr="0042735F">
                        <w:rPr>
                          <w:rFonts w:cs="Calibri"/>
                          <w:b/>
                          <w:iCs/>
                          <w:color w:val="FFFFFF" w:themeColor="background1"/>
                          <w:sz w:val="32"/>
                          <w:szCs w:val="32"/>
                        </w:rPr>
                        <w:t>—</w:t>
                      </w:r>
                      <w:r>
                        <w:rPr>
                          <w:b/>
                          <w:color w:val="FFFFFF" w:themeColor="background1"/>
                          <w:sz w:val="32"/>
                        </w:rPr>
                        <w:t>past and present.</w:t>
                      </w:r>
                    </w:p>
                    <w:p w14:paraId="64F86DBD" w14:textId="77777777" w:rsidR="003246FE" w:rsidRPr="0094577C" w:rsidRDefault="003246FE" w:rsidP="0094577C">
                      <w:pPr>
                        <w:rPr>
                          <w:b/>
                          <w:color w:val="FFFFFF"/>
                          <w:sz w:val="32"/>
                          <w:szCs w:val="32"/>
                        </w:rPr>
                      </w:pPr>
                    </w:p>
                    <w:p w14:paraId="2996D9A8" w14:textId="77777777" w:rsidR="003246FE" w:rsidRDefault="003246FE"/>
                    <w:p w14:paraId="6DE844A6" w14:textId="77777777" w:rsidR="003246FE" w:rsidRPr="0094577C" w:rsidRDefault="003246FE" w:rsidP="00671578">
                      <w:pPr>
                        <w:jc w:val="center"/>
                        <w:rPr>
                          <w:b/>
                          <w:color w:val="FFFFFF" w:themeColor="background1"/>
                          <w:sz w:val="32"/>
                        </w:rPr>
                      </w:pPr>
                      <w:r w:rsidRPr="0094577C">
                        <w:rPr>
                          <w:b/>
                          <w:color w:val="FFFFFF" w:themeColor="background1"/>
                          <w:sz w:val="32"/>
                        </w:rPr>
                        <w:t xml:space="preserve">The Authority recognises the First Nations people of this land and their ongoing connection to culture and country. We acknowledge First Nations people as the Traditional Owners, Custodians and Lore Keepers of the world's oldest living cultures, and pay our respects to their Elders - past, </w:t>
                      </w:r>
                      <w:proofErr w:type="gramStart"/>
                      <w:r w:rsidRPr="0094577C">
                        <w:rPr>
                          <w:b/>
                          <w:color w:val="FFFFFF" w:themeColor="background1"/>
                          <w:sz w:val="32"/>
                        </w:rPr>
                        <w:t>present</w:t>
                      </w:r>
                      <w:proofErr w:type="gramEnd"/>
                      <w:r w:rsidRPr="0094577C">
                        <w:rPr>
                          <w:b/>
                          <w:color w:val="FFFFFF" w:themeColor="background1"/>
                          <w:sz w:val="32"/>
                        </w:rPr>
                        <w:t xml:space="preserve"> and emerging.</w:t>
                      </w:r>
                    </w:p>
                    <w:p w14:paraId="60BFCCE5" w14:textId="7FB2154E" w:rsidR="003246FE" w:rsidRPr="0094577C" w:rsidRDefault="003246FE" w:rsidP="0094577C">
                      <w:pPr>
                        <w:rPr>
                          <w:b/>
                          <w:color w:val="FFFFFF"/>
                          <w:sz w:val="32"/>
                          <w:szCs w:val="32"/>
                        </w:rPr>
                      </w:pPr>
                    </w:p>
                  </w:txbxContent>
                </v:textbox>
                <w10:wrap type="tight" anchory="page"/>
              </v:shape>
            </w:pict>
          </mc:Fallback>
        </mc:AlternateContent>
      </w:r>
    </w:p>
    <w:p w14:paraId="321D87E5" w14:textId="468BB5E1" w:rsidR="00C63BE6" w:rsidRDefault="00C63BE6" w:rsidP="00C63BE6">
      <w:pPr>
        <w:rPr>
          <w:sz w:val="32"/>
        </w:rPr>
      </w:pPr>
    </w:p>
    <w:p w14:paraId="31F3380E" w14:textId="76791E51" w:rsidR="00C63BE6" w:rsidRDefault="00C63BE6" w:rsidP="00C63BE6">
      <w:pPr>
        <w:rPr>
          <w:sz w:val="32"/>
        </w:rPr>
      </w:pPr>
    </w:p>
    <w:p w14:paraId="5ABA3F16" w14:textId="423C55C7" w:rsidR="00C63BE6" w:rsidRDefault="00C63BE6" w:rsidP="00C63BE6">
      <w:pPr>
        <w:rPr>
          <w:sz w:val="32"/>
        </w:rPr>
      </w:pPr>
    </w:p>
    <w:p w14:paraId="36130C34" w14:textId="3864D4FA" w:rsidR="00C63BE6" w:rsidRDefault="00C63BE6" w:rsidP="00C63BE6">
      <w:pPr>
        <w:rPr>
          <w:sz w:val="32"/>
        </w:rPr>
      </w:pPr>
    </w:p>
    <w:p w14:paraId="13C7FF3C" w14:textId="5A9820F5" w:rsidR="00C63BE6" w:rsidRDefault="00C63BE6" w:rsidP="00C63BE6">
      <w:pPr>
        <w:rPr>
          <w:sz w:val="32"/>
        </w:rPr>
      </w:pPr>
    </w:p>
    <w:p w14:paraId="7A975A30" w14:textId="105454F8" w:rsidR="00C63BE6" w:rsidRDefault="00C63BE6" w:rsidP="00C63BE6">
      <w:pPr>
        <w:rPr>
          <w:sz w:val="32"/>
        </w:rPr>
      </w:pPr>
    </w:p>
    <w:p w14:paraId="2971D156" w14:textId="4C22750E" w:rsidR="00C63BE6" w:rsidRDefault="00C63BE6" w:rsidP="00C63BE6">
      <w:pPr>
        <w:rPr>
          <w:sz w:val="32"/>
        </w:rPr>
      </w:pPr>
    </w:p>
    <w:p w14:paraId="18C8CA61" w14:textId="3E14169B" w:rsidR="003E470E" w:rsidRDefault="003E470E" w:rsidP="00C63BE6">
      <w:pPr>
        <w:rPr>
          <w:sz w:val="32"/>
        </w:rPr>
      </w:pPr>
    </w:p>
    <w:p w14:paraId="43333999" w14:textId="3B10BA3D" w:rsidR="0094577C" w:rsidRDefault="0094577C" w:rsidP="00C63BE6">
      <w:pPr>
        <w:rPr>
          <w:sz w:val="32"/>
        </w:rPr>
      </w:pPr>
    </w:p>
    <w:p w14:paraId="1870D10E" w14:textId="77777777" w:rsidR="0094577C" w:rsidRDefault="0094577C" w:rsidP="00C63BE6">
      <w:pPr>
        <w:rPr>
          <w:sz w:val="32"/>
        </w:rPr>
      </w:pPr>
    </w:p>
    <w:p w14:paraId="19799AAE" w14:textId="7CD5089E" w:rsidR="00FB4370" w:rsidRPr="003E470E" w:rsidRDefault="00C63BE6" w:rsidP="00C63BE6">
      <w:pPr>
        <w:jc w:val="center"/>
      </w:pPr>
      <w:r w:rsidRPr="003E470E">
        <w:rPr>
          <w:sz w:val="24"/>
        </w:rPr>
        <w:t>This report was published on N</w:t>
      </w:r>
      <w:r w:rsidR="000D3C28" w:rsidRPr="003E470E">
        <w:rPr>
          <w:sz w:val="24"/>
        </w:rPr>
        <w:t>gunn</w:t>
      </w:r>
      <w:r w:rsidRPr="003E470E">
        <w:rPr>
          <w:sz w:val="24"/>
        </w:rPr>
        <w:t>awal</w:t>
      </w:r>
      <w:r w:rsidR="002B1636">
        <w:rPr>
          <w:sz w:val="24"/>
        </w:rPr>
        <w:t xml:space="preserve"> </w:t>
      </w:r>
      <w:r w:rsidR="00DF3CBB">
        <w:rPr>
          <w:sz w:val="24"/>
        </w:rPr>
        <w:t xml:space="preserve">and </w:t>
      </w:r>
      <w:proofErr w:type="spellStart"/>
      <w:r w:rsidR="00DF3CBB">
        <w:rPr>
          <w:sz w:val="24"/>
        </w:rPr>
        <w:t>Ngambri</w:t>
      </w:r>
      <w:proofErr w:type="spellEnd"/>
      <w:r w:rsidR="00DF3CBB">
        <w:rPr>
          <w:sz w:val="24"/>
        </w:rPr>
        <w:t xml:space="preserve"> </w:t>
      </w:r>
      <w:r w:rsidR="002B1636">
        <w:rPr>
          <w:sz w:val="24"/>
        </w:rPr>
        <w:t>c</w:t>
      </w:r>
      <w:r w:rsidR="000D3C28" w:rsidRPr="003E470E">
        <w:rPr>
          <w:sz w:val="24"/>
        </w:rPr>
        <w:t>ountry</w:t>
      </w:r>
      <w:r w:rsidRPr="003E470E">
        <w:rPr>
          <w:sz w:val="24"/>
        </w:rPr>
        <w:t>.</w:t>
      </w:r>
      <w:r w:rsidR="00FB4370" w:rsidRPr="003E470E">
        <w:br w:type="page"/>
      </w:r>
    </w:p>
    <w:p w14:paraId="0E14DE7E" w14:textId="7978954D" w:rsidR="00073B5B" w:rsidRPr="004A20F9" w:rsidRDefault="00073B5B" w:rsidP="00073B5B">
      <w:pPr>
        <w:rPr>
          <w:rFonts w:ascii="Calibri" w:hAnsi="Calibri" w:cs="Calibri"/>
          <w:i/>
          <w:iCs/>
        </w:rPr>
      </w:pPr>
      <w:r w:rsidRPr="004A20F9">
        <w:rPr>
          <w:rFonts w:ascii="Calibri" w:hAnsi="Calibri" w:cs="Calibri"/>
          <w:i/>
          <w:iCs/>
        </w:rPr>
        <w:lastRenderedPageBreak/>
        <w:t xml:space="preserve">In designing and carrying out this project, the Authority </w:t>
      </w:r>
      <w:r>
        <w:rPr>
          <w:rFonts w:ascii="Calibri" w:hAnsi="Calibri" w:cs="Calibri"/>
          <w:i/>
          <w:iCs/>
        </w:rPr>
        <w:t>ha</w:t>
      </w:r>
      <w:r w:rsidRPr="004A20F9">
        <w:rPr>
          <w:rFonts w:ascii="Calibri" w:hAnsi="Calibri" w:cs="Calibri"/>
          <w:i/>
          <w:iCs/>
        </w:rPr>
        <w:t xml:space="preserve">s </w:t>
      </w:r>
      <w:r>
        <w:rPr>
          <w:rFonts w:ascii="Calibri" w:hAnsi="Calibri" w:cs="Calibri"/>
          <w:i/>
          <w:iCs/>
        </w:rPr>
        <w:t xml:space="preserve">had regard to </w:t>
      </w:r>
      <w:r w:rsidRPr="004A20F9">
        <w:rPr>
          <w:rFonts w:ascii="Calibri" w:hAnsi="Calibri" w:cs="Calibri"/>
          <w:i/>
          <w:iCs/>
        </w:rPr>
        <w:t xml:space="preserve">the principle set out in </w:t>
      </w:r>
      <w:r>
        <w:rPr>
          <w:rFonts w:ascii="Calibri" w:hAnsi="Calibri" w:cs="Calibri"/>
          <w:i/>
          <w:iCs/>
        </w:rPr>
        <w:t>the</w:t>
      </w:r>
      <w:r w:rsidRPr="004A20F9">
        <w:rPr>
          <w:rFonts w:ascii="Calibri" w:hAnsi="Calibri" w:cs="Calibri"/>
          <w:i/>
          <w:iCs/>
        </w:rPr>
        <w:t xml:space="preserve"> Climate Change Authority Act 2011: that any measures to respond to climate change should be economically efficient, environmentally effective, equitable, and in the public interest. </w:t>
      </w:r>
      <w:r>
        <w:rPr>
          <w:rFonts w:ascii="Calibri" w:hAnsi="Calibri" w:cs="Calibri"/>
          <w:i/>
          <w:iCs/>
        </w:rPr>
        <w:t>Measures</w:t>
      </w:r>
      <w:r w:rsidRPr="004A20F9">
        <w:rPr>
          <w:rFonts w:ascii="Calibri" w:hAnsi="Calibri" w:cs="Calibri"/>
          <w:i/>
          <w:iCs/>
        </w:rPr>
        <w:t xml:space="preserve"> should also </w:t>
      </w:r>
      <w:r>
        <w:rPr>
          <w:rFonts w:ascii="Calibri" w:hAnsi="Calibri" w:cs="Calibri"/>
          <w:i/>
          <w:iCs/>
        </w:rPr>
        <w:t>take account of</w:t>
      </w:r>
      <w:r w:rsidRPr="004A20F9">
        <w:rPr>
          <w:rFonts w:ascii="Calibri" w:hAnsi="Calibri" w:cs="Calibri"/>
          <w:i/>
          <w:iCs/>
        </w:rPr>
        <w:t xml:space="preserve"> impacts on households, business, </w:t>
      </w:r>
      <w:r w:rsidR="00A92285" w:rsidRPr="004A20F9">
        <w:rPr>
          <w:rFonts w:ascii="Calibri" w:hAnsi="Calibri" w:cs="Calibri"/>
          <w:i/>
          <w:iCs/>
        </w:rPr>
        <w:t>workers,</w:t>
      </w:r>
      <w:r w:rsidRPr="004A20F9">
        <w:rPr>
          <w:rFonts w:ascii="Calibri" w:hAnsi="Calibri" w:cs="Calibri"/>
          <w:i/>
          <w:iCs/>
        </w:rPr>
        <w:t xml:space="preserve"> and communities, support the development of an effective global response to climate change, be consistent with Australia’s foreign policy and trade objectives, take account of the </w:t>
      </w:r>
      <w:r>
        <w:rPr>
          <w:rFonts w:ascii="Calibri" w:hAnsi="Calibri" w:cs="Calibri"/>
          <w:i/>
          <w:iCs/>
        </w:rPr>
        <w:t>matter</w:t>
      </w:r>
      <w:r w:rsidRPr="004A20F9">
        <w:rPr>
          <w:rFonts w:ascii="Calibri" w:hAnsi="Calibri" w:cs="Calibri"/>
          <w:i/>
          <w:iCs/>
        </w:rPr>
        <w:t xml:space="preserve">s </w:t>
      </w:r>
      <w:r>
        <w:rPr>
          <w:rFonts w:ascii="Calibri" w:hAnsi="Calibri" w:cs="Calibri"/>
          <w:i/>
          <w:iCs/>
        </w:rPr>
        <w:t xml:space="preserve">set out in Article 2 </w:t>
      </w:r>
      <w:r w:rsidRPr="004A20F9">
        <w:rPr>
          <w:rFonts w:ascii="Calibri" w:hAnsi="Calibri" w:cs="Calibri"/>
          <w:i/>
          <w:iCs/>
        </w:rPr>
        <w:t>of the Paris Agreement, and boost economic, employment and social benefits, including for rural and regional Australia.</w:t>
      </w:r>
    </w:p>
    <w:p w14:paraId="0879EFA3" w14:textId="77777777" w:rsidR="004B6A62" w:rsidRDefault="004B6A62" w:rsidP="008313C4">
      <w:pPr>
        <w:spacing w:line="240" w:lineRule="auto"/>
        <w:rPr>
          <w:b/>
        </w:rPr>
      </w:pPr>
    </w:p>
    <w:p w14:paraId="7AE3C454" w14:textId="77777777" w:rsidR="004B6A62" w:rsidRDefault="004B6A62" w:rsidP="008313C4">
      <w:pPr>
        <w:spacing w:line="240" w:lineRule="auto"/>
        <w:rPr>
          <w:b/>
        </w:rPr>
      </w:pPr>
    </w:p>
    <w:p w14:paraId="1F71CFE7" w14:textId="77777777" w:rsidR="004B6A62" w:rsidRDefault="004B6A62" w:rsidP="008313C4">
      <w:pPr>
        <w:spacing w:line="240" w:lineRule="auto"/>
        <w:rPr>
          <w:b/>
        </w:rPr>
      </w:pPr>
    </w:p>
    <w:p w14:paraId="2DB3CC7D" w14:textId="77777777" w:rsidR="004B6A62" w:rsidRDefault="004B6A62" w:rsidP="008313C4">
      <w:pPr>
        <w:spacing w:line="240" w:lineRule="auto"/>
        <w:rPr>
          <w:b/>
        </w:rPr>
      </w:pPr>
    </w:p>
    <w:p w14:paraId="752AA752" w14:textId="77777777" w:rsidR="004B6A62" w:rsidRDefault="004B6A62" w:rsidP="008313C4">
      <w:pPr>
        <w:spacing w:line="240" w:lineRule="auto"/>
        <w:rPr>
          <w:b/>
        </w:rPr>
      </w:pPr>
    </w:p>
    <w:p w14:paraId="49230478" w14:textId="77777777" w:rsidR="004B6A62" w:rsidRDefault="004B6A62" w:rsidP="008313C4">
      <w:pPr>
        <w:spacing w:line="240" w:lineRule="auto"/>
        <w:rPr>
          <w:b/>
        </w:rPr>
      </w:pPr>
    </w:p>
    <w:p w14:paraId="4AB1AF45" w14:textId="77777777" w:rsidR="004B6A62" w:rsidRDefault="004B6A62" w:rsidP="008313C4">
      <w:pPr>
        <w:spacing w:line="240" w:lineRule="auto"/>
        <w:rPr>
          <w:b/>
        </w:rPr>
      </w:pPr>
    </w:p>
    <w:p w14:paraId="4AD5B168" w14:textId="77777777" w:rsidR="004B6A62" w:rsidRDefault="004B6A62" w:rsidP="008313C4">
      <w:pPr>
        <w:spacing w:line="240" w:lineRule="auto"/>
        <w:rPr>
          <w:b/>
        </w:rPr>
      </w:pPr>
    </w:p>
    <w:p w14:paraId="42060A52" w14:textId="77777777" w:rsidR="004B6A62" w:rsidRDefault="004B6A62" w:rsidP="008313C4">
      <w:pPr>
        <w:spacing w:line="240" w:lineRule="auto"/>
        <w:rPr>
          <w:b/>
        </w:rPr>
      </w:pPr>
    </w:p>
    <w:p w14:paraId="710E74DC" w14:textId="77777777" w:rsidR="004B6A62" w:rsidRDefault="004B6A62" w:rsidP="008313C4">
      <w:pPr>
        <w:spacing w:line="240" w:lineRule="auto"/>
        <w:rPr>
          <w:b/>
        </w:rPr>
      </w:pPr>
    </w:p>
    <w:p w14:paraId="45D7744F" w14:textId="77777777" w:rsidR="004B6A62" w:rsidRDefault="004B6A62" w:rsidP="008313C4">
      <w:pPr>
        <w:spacing w:line="240" w:lineRule="auto"/>
        <w:rPr>
          <w:b/>
        </w:rPr>
      </w:pPr>
    </w:p>
    <w:p w14:paraId="0F132ECD" w14:textId="77777777" w:rsidR="004B6A62" w:rsidRDefault="004B6A62" w:rsidP="008313C4">
      <w:pPr>
        <w:spacing w:line="240" w:lineRule="auto"/>
        <w:rPr>
          <w:b/>
        </w:rPr>
      </w:pPr>
    </w:p>
    <w:p w14:paraId="6E07CB2D" w14:textId="6DF72697" w:rsidR="008313C4" w:rsidRPr="003C3873" w:rsidRDefault="008313C4" w:rsidP="008313C4">
      <w:pPr>
        <w:spacing w:line="240" w:lineRule="auto"/>
        <w:rPr>
          <w:b/>
        </w:rPr>
      </w:pPr>
      <w:r w:rsidRPr="003C3873">
        <w:rPr>
          <w:b/>
        </w:rPr>
        <w:t>Copyright</w:t>
      </w:r>
    </w:p>
    <w:p w14:paraId="3C0A7A7A" w14:textId="77777777" w:rsidR="008313C4" w:rsidRPr="003C3873" w:rsidRDefault="008313C4" w:rsidP="008313C4">
      <w:pPr>
        <w:spacing w:line="240" w:lineRule="auto"/>
      </w:pPr>
      <w:r w:rsidRPr="003C3873">
        <w:t xml:space="preserve">Published by the Climate Change Authority </w:t>
      </w:r>
      <w:hyperlink r:id="rId16" w:history="1">
        <w:r w:rsidRPr="003C3873">
          <w:rPr>
            <w:rStyle w:val="Hyperlink"/>
          </w:rPr>
          <w:t>www.climatechangeauthority.gov.au</w:t>
        </w:r>
      </w:hyperlink>
      <w:r w:rsidRPr="003C3873">
        <w:t xml:space="preserve"> </w:t>
      </w:r>
    </w:p>
    <w:p w14:paraId="79098158" w14:textId="2491FC30" w:rsidR="008313C4" w:rsidRPr="003C3873" w:rsidRDefault="008313C4" w:rsidP="008313C4">
      <w:pPr>
        <w:spacing w:line="240" w:lineRule="auto"/>
      </w:pPr>
      <w:r w:rsidRPr="003C3873">
        <w:t>This work is licensed under the Creative Commons Attribution 3.0 Australia Licenc</w:t>
      </w:r>
      <w:r w:rsidR="004E3C2F">
        <w:t>e. To view a copy of this licenc</w:t>
      </w:r>
      <w:r w:rsidRPr="003C3873">
        <w:t xml:space="preserve">e, visit </w:t>
      </w:r>
      <w:hyperlink r:id="rId17" w:history="1">
        <w:r w:rsidRPr="003C3873">
          <w:rPr>
            <w:rStyle w:val="Hyperlink"/>
          </w:rPr>
          <w:t>http://creativecommons.org/licenses/by/3.0/au</w:t>
        </w:r>
      </w:hyperlink>
      <w:r w:rsidRPr="003C3873">
        <w:t xml:space="preserve"> </w:t>
      </w:r>
    </w:p>
    <w:p w14:paraId="7CB403CD" w14:textId="77777777" w:rsidR="008313C4" w:rsidRPr="003C3873" w:rsidRDefault="008313C4" w:rsidP="008313C4">
      <w:pPr>
        <w:spacing w:line="240" w:lineRule="auto"/>
      </w:pPr>
      <w:r w:rsidRPr="003C3873">
        <w:t xml:space="preserve">The Climate Change Authority asserts the right to be recognised as author of the original material in the following manner: </w:t>
      </w:r>
    </w:p>
    <w:p w14:paraId="2102D2F9" w14:textId="77777777" w:rsidR="008313C4" w:rsidRPr="00E67B04" w:rsidRDefault="008313C4" w:rsidP="008313C4">
      <w:pPr>
        <w:spacing w:line="240" w:lineRule="auto"/>
      </w:pPr>
      <w:r w:rsidRPr="00D67FA7">
        <w:rPr>
          <w:noProof/>
          <w:lang w:eastAsia="en-AU"/>
        </w:rPr>
        <w:drawing>
          <wp:inline distT="0" distB="0" distL="0" distR="0" wp14:anchorId="0A439B6C" wp14:editId="76683230">
            <wp:extent cx="830603" cy="313267"/>
            <wp:effectExtent l="0" t="0" r="0" b="4445"/>
            <wp:docPr id="19" name="Picture 1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6 at 10.49.03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0444" cy="332065"/>
                    </a:xfrm>
                    <a:prstGeom prst="rect">
                      <a:avLst/>
                    </a:prstGeom>
                  </pic:spPr>
                </pic:pic>
              </a:graphicData>
            </a:graphic>
          </wp:inline>
        </w:drawing>
      </w:r>
      <w:r w:rsidRPr="00E67B04">
        <w:t xml:space="preserve"> or </w:t>
      </w:r>
      <w:r w:rsidRPr="00D67FA7">
        <w:rPr>
          <w:noProof/>
          <w:lang w:eastAsia="en-AU"/>
        </w:rPr>
        <w:drawing>
          <wp:inline distT="0" distB="0" distL="0" distR="0" wp14:anchorId="5A88125E" wp14:editId="165A5BB8">
            <wp:extent cx="1210733" cy="28001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16 at 10.49.12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9327" cy="291254"/>
                    </a:xfrm>
                    <a:prstGeom prst="rect">
                      <a:avLst/>
                    </a:prstGeom>
                  </pic:spPr>
                </pic:pic>
              </a:graphicData>
            </a:graphic>
          </wp:inline>
        </w:drawing>
      </w:r>
    </w:p>
    <w:p w14:paraId="04646BE8" w14:textId="6654B1BF" w:rsidR="008313C4" w:rsidRPr="00E67B04" w:rsidRDefault="008313C4" w:rsidP="008313C4">
      <w:pPr>
        <w:spacing w:line="240" w:lineRule="auto"/>
      </w:pPr>
      <w:r w:rsidRPr="00E67B04">
        <w:t xml:space="preserve">©Commonwealth of Australia (Climate Change Authority) </w:t>
      </w:r>
      <w:r w:rsidRPr="0003397A">
        <w:t>202</w:t>
      </w:r>
      <w:r w:rsidR="0003397A" w:rsidRPr="0003397A">
        <w:t>3</w:t>
      </w:r>
      <w:r w:rsidRPr="0003397A">
        <w:t>.</w:t>
      </w:r>
    </w:p>
    <w:p w14:paraId="1B8C67C5" w14:textId="59591D31" w:rsidR="008313C4" w:rsidRPr="00E67B04" w:rsidRDefault="008313C4" w:rsidP="008313C4">
      <w:pPr>
        <w:spacing w:line="240" w:lineRule="auto"/>
      </w:pPr>
      <w:r w:rsidRPr="00DF4757">
        <w:t xml:space="preserve">ISBN: </w:t>
      </w:r>
      <w:r w:rsidR="00DF4757">
        <w:t>978-0-6481620-8-7</w:t>
      </w:r>
    </w:p>
    <w:p w14:paraId="7475A4CA" w14:textId="77777777" w:rsidR="008313C4" w:rsidRPr="003C3873" w:rsidRDefault="008313C4" w:rsidP="008313C4">
      <w:pPr>
        <w:spacing w:line="240" w:lineRule="auto"/>
        <w:rPr>
          <w:b/>
        </w:rPr>
      </w:pPr>
      <w:r w:rsidRPr="003C3873">
        <w:rPr>
          <w:b/>
        </w:rPr>
        <w:t>IMPORTANT NOTICE – PLEASE READ</w:t>
      </w:r>
    </w:p>
    <w:p w14:paraId="2F1E9555" w14:textId="3D50ECF4" w:rsidR="00FD381C" w:rsidRDefault="008313C4" w:rsidP="00FD381C">
      <w:r w:rsidRPr="003C3873">
        <w:t xml:space="preserve">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w:t>
      </w:r>
      <w:proofErr w:type="gramStart"/>
      <w:r w:rsidRPr="003C3873">
        <w:t>as a result of</w:t>
      </w:r>
      <w:proofErr w:type="gramEnd"/>
      <w:r w:rsidRPr="003C3873">
        <w:t xml:space="preserve"> any person’s or group’s interpretations, deductions, conclusions or actions in relying on this material</w:t>
      </w:r>
      <w:r w:rsidR="009C5593">
        <w:t>.</w:t>
      </w:r>
      <w:r w:rsidR="00FB4370">
        <w:br w:type="page"/>
      </w:r>
    </w:p>
    <w:p w14:paraId="6617F1C1" w14:textId="0C304397" w:rsidR="00FB4370" w:rsidRDefault="00620BE2" w:rsidP="00823B44">
      <w:pPr>
        <w:pStyle w:val="Heading1"/>
      </w:pPr>
      <w:bookmarkStart w:id="0" w:name="_Toc118370777"/>
      <w:r>
        <w:rPr>
          <w:noProof/>
          <w:lang w:eastAsia="en-AU"/>
        </w:rPr>
        <w:lastRenderedPageBreak/>
        <mc:AlternateContent>
          <mc:Choice Requires="wps">
            <w:drawing>
              <wp:anchor distT="0" distB="0" distL="114300" distR="114300" simplePos="0" relativeHeight="251658241" behindDoc="1" locked="0" layoutInCell="1" allowOverlap="1" wp14:anchorId="617507FB" wp14:editId="08CE02AF">
                <wp:simplePos x="0" y="0"/>
                <wp:positionH relativeFrom="column">
                  <wp:posOffset>-1177290</wp:posOffset>
                </wp:positionH>
                <wp:positionV relativeFrom="page">
                  <wp:posOffset>682135</wp:posOffset>
                </wp:positionV>
                <wp:extent cx="7600950" cy="82800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828000"/>
                        </a:xfrm>
                        <a:prstGeom prst="rect">
                          <a:avLst/>
                        </a:prstGeom>
                        <a:gradFill flip="none" rotWithShape="1">
                          <a:gsLst>
                            <a:gs pos="0">
                              <a:schemeClr val="accent6">
                                <a:alpha val="70000"/>
                              </a:schemeClr>
                            </a:gs>
                            <a:gs pos="74000">
                              <a:schemeClr val="accent5"/>
                            </a:gs>
                            <a:gs pos="100000">
                              <a:schemeClr val="accent4"/>
                            </a:gs>
                            <a:gs pos="100000">
                              <a:schemeClr val="accent1">
                                <a:lumMod val="30000"/>
                                <a:lumOff val="7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CEA56" id="Rectangle 24" o:spid="_x0000_s1026" alt="&quot;&quot;" style="position:absolute;margin-left:-92.7pt;margin-top:53.7pt;width:598.5pt;height:65.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" fillcolor="#8ec147 [3209]" stroked="f" strokeweight="1pt">
                <v:fill color2="#abd9ee [980]" o:opacity2="45875f" rotate="t" angle="270" colors="0 #8ec147;48497f #52bb80;1 #3abcb0;1 #abd9ee" focus="100%" type="gradient"/>
                <w10:wrap anchory="page"/>
              </v:rect>
            </w:pict>
          </mc:Fallback>
        </mc:AlternateContent>
      </w:r>
      <w:r w:rsidR="00FB4370">
        <w:t>Acknowledgements</w:t>
      </w:r>
      <w:bookmarkEnd w:id="0"/>
    </w:p>
    <w:p w14:paraId="29E4CD57" w14:textId="77777777" w:rsidR="008313C4" w:rsidRDefault="008313C4" w:rsidP="008313C4">
      <w:pPr>
        <w:spacing w:before="120"/>
      </w:pPr>
    </w:p>
    <w:p w14:paraId="3D2A4DB0" w14:textId="77777777" w:rsidR="00073B5B" w:rsidRPr="004A20F9" w:rsidRDefault="00883ED9" w:rsidP="00073B5B">
      <w:pPr>
        <w:spacing w:line="276" w:lineRule="auto"/>
        <w:rPr>
          <w:rFonts w:ascii="Calibri" w:hAnsi="Calibri" w:cs="Calibri"/>
        </w:rPr>
      </w:pPr>
      <w:r w:rsidRPr="00A92285">
        <w:t>The Authority would like to thank</w:t>
      </w:r>
      <w:r w:rsidRPr="00883ED9">
        <w:rPr>
          <w:b/>
          <w:sz w:val="24"/>
        </w:rPr>
        <w:t xml:space="preserve"> </w:t>
      </w:r>
      <w:proofErr w:type="gramStart"/>
      <w:r w:rsidR="00073B5B" w:rsidRPr="004A20F9">
        <w:rPr>
          <w:rFonts w:ascii="Calibri" w:hAnsi="Calibri" w:cs="Calibri"/>
        </w:rPr>
        <w:t>a number of</w:t>
      </w:r>
      <w:proofErr w:type="gramEnd"/>
      <w:r w:rsidR="00073B5B" w:rsidRPr="004A20F9">
        <w:rPr>
          <w:rFonts w:ascii="Calibri" w:hAnsi="Calibri" w:cs="Calibri"/>
        </w:rPr>
        <w:t xml:space="preserve"> Government agencies and organisations for their assistance, including: the Commonwealth Scientific and Industrial Research Organisation, the Department of Climate Change, Energy, the Environment and Water; the Clean Energy Regulator; the Department of Industry, Science and Resources; the Department of Agriculture, Fisheries and Forestry; Geoscience Australia; and the Australian Academy of Science. </w:t>
      </w:r>
    </w:p>
    <w:p w14:paraId="1AF33540" w14:textId="77777777" w:rsidR="00073B5B" w:rsidRPr="004A20F9" w:rsidRDefault="00073B5B" w:rsidP="00073B5B">
      <w:pPr>
        <w:spacing w:line="276" w:lineRule="auto"/>
        <w:rPr>
          <w:rFonts w:ascii="Calibri" w:hAnsi="Calibri" w:cs="Calibri"/>
        </w:rPr>
      </w:pPr>
      <w:r w:rsidRPr="004A20F9">
        <w:rPr>
          <w:rFonts w:ascii="Calibri" w:hAnsi="Calibri" w:cs="Calibri"/>
        </w:rPr>
        <w:t>The Authority</w:t>
      </w:r>
      <w:r w:rsidRPr="004A20F9">
        <w:rPr>
          <w:rFonts w:ascii="Calibri" w:hAnsi="Calibri" w:cs="Calibri"/>
          <w:b/>
          <w:bCs/>
        </w:rPr>
        <w:t xml:space="preserve"> </w:t>
      </w:r>
      <w:r w:rsidRPr="004A20F9">
        <w:rPr>
          <w:rFonts w:ascii="Calibri" w:hAnsi="Calibri" w:cs="Calibri"/>
        </w:rPr>
        <w:t xml:space="preserve">is grateful to the individuals and organisations who have contributed time and expertise to this report through participation in workshops, webinars, roundtables, and other forms of engagement through the course of the Carbon Sequestration Potential project. </w:t>
      </w:r>
    </w:p>
    <w:p w14:paraId="7F4EA9B2" w14:textId="77777777" w:rsidR="00073B5B" w:rsidRPr="004A20F9" w:rsidRDefault="00073B5B" w:rsidP="00073B5B">
      <w:pPr>
        <w:spacing w:line="276" w:lineRule="auto"/>
        <w:rPr>
          <w:rFonts w:ascii="Calibri" w:hAnsi="Calibri" w:cs="Calibri"/>
        </w:rPr>
      </w:pPr>
      <w:r w:rsidRPr="004A20F9">
        <w:rPr>
          <w:rFonts w:ascii="Calibri" w:hAnsi="Calibri" w:cs="Calibri"/>
        </w:rPr>
        <w:t>The Authority</w:t>
      </w:r>
      <w:r w:rsidRPr="004A20F9">
        <w:rPr>
          <w:rFonts w:ascii="Calibri" w:hAnsi="Calibri" w:cs="Calibri"/>
          <w:b/>
          <w:bCs/>
        </w:rPr>
        <w:t xml:space="preserve"> </w:t>
      </w:r>
      <w:r w:rsidRPr="004A20F9">
        <w:rPr>
          <w:rFonts w:ascii="Calibri" w:hAnsi="Calibri" w:cs="Calibri"/>
        </w:rPr>
        <w:t>is also grateful to the individuals and organisations who have contributed time and expertise to the Authority’s broader work, including those who provide submissions and participate in consultation. These contributions help inform the Authority’s analysis and advice and will continue to shape our advice to Government.</w:t>
      </w:r>
    </w:p>
    <w:p w14:paraId="07D0FC84" w14:textId="783C170C" w:rsidR="00073B5B" w:rsidRPr="004A20F9" w:rsidRDefault="00073B5B" w:rsidP="00073B5B">
      <w:pPr>
        <w:spacing w:line="276" w:lineRule="auto"/>
        <w:rPr>
          <w:rFonts w:ascii="Calibri" w:hAnsi="Calibri" w:cs="Calibri"/>
        </w:rPr>
      </w:pPr>
      <w:r w:rsidRPr="004A20F9">
        <w:rPr>
          <w:rFonts w:ascii="Calibri" w:hAnsi="Calibri" w:cs="Calibri"/>
        </w:rPr>
        <w:t>The views expressed in this Insights Paper are the Authority’s own and should not be taken as the views or positions of the entities listed above.</w:t>
      </w:r>
    </w:p>
    <w:p w14:paraId="5849C334" w14:textId="344D307B" w:rsidR="001C5859" w:rsidRDefault="008D62BA" w:rsidP="00DF3CBB">
      <w:pPr>
        <w:spacing w:line="360" w:lineRule="auto"/>
        <w:rPr>
          <w:sz w:val="24"/>
        </w:rPr>
      </w:pPr>
      <w:r w:rsidRPr="0034408C">
        <w:rPr>
          <w:rStyle w:val="Heading2Char"/>
        </w:rPr>
        <w:drawing>
          <wp:anchor distT="0" distB="0" distL="114300" distR="114300" simplePos="0" relativeHeight="251658283" behindDoc="1" locked="0" layoutInCell="1" allowOverlap="1" wp14:anchorId="2A464942" wp14:editId="62499D28">
            <wp:simplePos x="0" y="0"/>
            <wp:positionH relativeFrom="page">
              <wp:posOffset>-57150</wp:posOffset>
            </wp:positionH>
            <wp:positionV relativeFrom="paragraph">
              <wp:posOffset>295275</wp:posOffset>
            </wp:positionV>
            <wp:extent cx="7679690" cy="4619625"/>
            <wp:effectExtent l="0" t="0" r="0" b="9525"/>
            <wp:wrapNone/>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9337" r="-134" b="295"/>
                    <a:stretch/>
                  </pic:blipFill>
                  <pic:spPr bwMode="auto">
                    <a:xfrm>
                      <a:off x="0" y="0"/>
                      <a:ext cx="7679690" cy="461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DBD93" w14:textId="624B4359" w:rsidR="001F3191" w:rsidRPr="00776002" w:rsidRDefault="001F3191">
      <w:pPr>
        <w:rPr>
          <w:sz w:val="24"/>
        </w:rPr>
        <w:sectPr w:rsidR="001F3191" w:rsidRPr="00776002" w:rsidSect="00E432CB">
          <w:headerReference w:type="even" r:id="rId21"/>
          <w:headerReference w:type="default" r:id="rId22"/>
          <w:footerReference w:type="default" r:id="rId23"/>
          <w:headerReference w:type="first" r:id="rId24"/>
          <w:footerReference w:type="first" r:id="rId25"/>
          <w:pgSz w:w="11906" w:h="16838"/>
          <w:pgMar w:top="1440" w:right="1440" w:bottom="1440" w:left="1800" w:header="708" w:footer="850" w:gutter="0"/>
          <w:pgNumType w:fmt="lowerRoman" w:start="1"/>
          <w:cols w:space="708"/>
          <w:titlePg/>
          <w:docGrid w:linePitch="360"/>
        </w:sectPr>
      </w:pPr>
    </w:p>
    <w:p w14:paraId="2A4C0187" w14:textId="3E584927" w:rsidR="00FB4370" w:rsidRPr="001D59E5" w:rsidRDefault="001D59E5" w:rsidP="001D59E5">
      <w:pPr>
        <w:pStyle w:val="Heading1"/>
        <w:ind w:left="1985" w:right="-286"/>
        <w:rPr>
          <w:color w:val="1D93B7" w:themeColor="accent2"/>
        </w:rPr>
      </w:pPr>
      <w:bookmarkStart w:id="1" w:name="_Toc118370781"/>
      <w:r w:rsidRPr="001D59E5">
        <w:rPr>
          <w:noProof/>
          <w:color w:val="1D93B7" w:themeColor="accent2"/>
          <w:lang w:eastAsia="en-AU"/>
        </w:rPr>
        <w:lastRenderedPageBreak/>
        <mc:AlternateContent>
          <mc:Choice Requires="wps">
            <w:drawing>
              <wp:anchor distT="0" distB="0" distL="114300" distR="114300" simplePos="0" relativeHeight="251658252" behindDoc="1" locked="0" layoutInCell="1" allowOverlap="1" wp14:anchorId="41C25B5F" wp14:editId="19EDE7C8">
                <wp:simplePos x="0" y="0"/>
                <wp:positionH relativeFrom="column">
                  <wp:posOffset>-906780</wp:posOffset>
                </wp:positionH>
                <wp:positionV relativeFrom="page">
                  <wp:posOffset>-19050</wp:posOffset>
                </wp:positionV>
                <wp:extent cx="1728000" cy="10712450"/>
                <wp:effectExtent l="0" t="0" r="5715"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8000" cy="10712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400EC" id="Rectangle 12" o:spid="_x0000_s1026" alt="&quot;&quot;" style="position:absolute;margin-left:-71.4pt;margin-top:-1.5pt;width:136.05pt;height:843.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" fillcolor="#1d93b7 [3205]" stroked="f" strokeweight="1pt">
                <w10:wrap anchory="page"/>
              </v:rect>
            </w:pict>
          </mc:Fallback>
        </mc:AlternateContent>
      </w:r>
      <w:r w:rsidR="00FB4370" w:rsidRPr="001D59E5">
        <w:rPr>
          <w:color w:val="1D93B7" w:themeColor="accent2"/>
        </w:rPr>
        <w:t>Executive Summary</w:t>
      </w:r>
      <w:bookmarkEnd w:id="1"/>
    </w:p>
    <w:p w14:paraId="2310ADF1" w14:textId="4F826743" w:rsidR="00073B5B" w:rsidRPr="00490EB5" w:rsidRDefault="00073B5B" w:rsidP="00073B5B">
      <w:pPr>
        <w:ind w:left="1985"/>
        <w:rPr>
          <w:rFonts w:ascii="Calibri" w:hAnsi="Calibri" w:cs="Calibri"/>
        </w:rPr>
      </w:pPr>
      <w:r w:rsidRPr="00490EB5">
        <w:rPr>
          <w:rFonts w:ascii="Calibri" w:hAnsi="Calibri" w:cs="Calibri"/>
        </w:rPr>
        <w:t xml:space="preserve">Time has run out to avoid dangerous climate change by reducing emissions alone. In scenarios analysed by the Intergovernmental Panel on Climate Change (IPCC), limiting warming to 1.5°C is only possible with both rapid reductions in global greenhouse gas (GHG) emissions </w:t>
      </w:r>
      <w:r w:rsidRPr="00490EB5">
        <w:rPr>
          <w:rFonts w:ascii="Calibri" w:hAnsi="Calibri" w:cs="Calibri"/>
          <w:u w:val="single"/>
        </w:rPr>
        <w:t>and</w:t>
      </w:r>
      <w:r w:rsidRPr="00490EB5">
        <w:rPr>
          <w:rFonts w:ascii="Calibri" w:hAnsi="Calibri" w:cs="Calibri"/>
        </w:rPr>
        <w:t xml:space="preserve"> the removal of emissions from the atmosphere (</w:t>
      </w:r>
      <w:hyperlink r:id="rId26" w:history="1">
        <w:r w:rsidRPr="00490EB5">
          <w:rPr>
            <w:rStyle w:val="Hyperlink"/>
            <w:rFonts w:ascii="Calibri" w:hAnsi="Calibri" w:cs="Calibri"/>
          </w:rPr>
          <w:t>IPCC, 2021</w:t>
        </w:r>
      </w:hyperlink>
      <w:r w:rsidRPr="00490EB5">
        <w:rPr>
          <w:rFonts w:ascii="Calibri" w:hAnsi="Calibri" w:cs="Calibri"/>
        </w:rPr>
        <w:t xml:space="preserve">; </w:t>
      </w:r>
      <w:hyperlink r:id="rId27" w:history="1">
        <w:r w:rsidRPr="00490EB5">
          <w:rPr>
            <w:rStyle w:val="Hyperlink"/>
            <w:rFonts w:ascii="Calibri" w:hAnsi="Calibri" w:cs="Calibri"/>
          </w:rPr>
          <w:t>IPCC, 2022</w:t>
        </w:r>
      </w:hyperlink>
      <w:r w:rsidRPr="00490EB5">
        <w:rPr>
          <w:rFonts w:ascii="Calibri" w:hAnsi="Calibri" w:cs="Calibri"/>
        </w:rPr>
        <w:t>). Storing carbon away from the atmosphere is essential, both to prevent greenhouse gases from entering the atmosphere and to remove them from it.</w:t>
      </w:r>
    </w:p>
    <w:p w14:paraId="51EDBFFB" w14:textId="5CE351A7" w:rsidR="00073B5B" w:rsidRPr="00490EB5" w:rsidRDefault="00073B5B" w:rsidP="00073B5B">
      <w:pPr>
        <w:ind w:left="1985"/>
        <w:rPr>
          <w:rFonts w:ascii="Calibri" w:hAnsi="Calibri" w:cs="Calibri"/>
        </w:rPr>
      </w:pPr>
      <w:r w:rsidRPr="00490EB5">
        <w:rPr>
          <w:rFonts w:ascii="Calibri" w:hAnsi="Calibri" w:cs="Calibri"/>
        </w:rPr>
        <w:t>Strong and urgent emissions reduction</w:t>
      </w:r>
      <w:r w:rsidR="00687304">
        <w:rPr>
          <w:rFonts w:ascii="Calibri" w:hAnsi="Calibri" w:cs="Calibri"/>
        </w:rPr>
        <w:t>s</w:t>
      </w:r>
      <w:r w:rsidRPr="00490EB5">
        <w:rPr>
          <w:rFonts w:ascii="Calibri" w:hAnsi="Calibri" w:cs="Calibri"/>
        </w:rPr>
        <w:t>, together with sequestration</w:t>
      </w:r>
      <w:r w:rsidR="00A92285">
        <w:rPr>
          <w:rFonts w:ascii="Calibri" w:hAnsi="Calibri" w:cs="Calibri"/>
        </w:rPr>
        <w:t>,</w:t>
      </w:r>
      <w:r w:rsidRPr="00490EB5">
        <w:rPr>
          <w:rFonts w:ascii="Calibri" w:hAnsi="Calibri" w:cs="Calibri"/>
        </w:rPr>
        <w:t xml:space="preserve"> are critical not only to achieve global net zero emissions by mid-century, but also to go beyond and reach net negative emissions to avoid the worst impacts of climate change.</w:t>
      </w:r>
    </w:p>
    <w:p w14:paraId="28EADA53" w14:textId="29586163" w:rsidR="00073B5B" w:rsidRPr="00490EB5" w:rsidRDefault="00073B5B" w:rsidP="00073B5B">
      <w:pPr>
        <w:ind w:left="1985"/>
        <w:rPr>
          <w:rFonts w:ascii="Calibri" w:hAnsi="Calibri" w:cs="Calibri"/>
        </w:rPr>
      </w:pPr>
      <w:r w:rsidRPr="00490EB5">
        <w:rPr>
          <w:rFonts w:ascii="Calibri" w:hAnsi="Calibri" w:cs="Calibri"/>
        </w:rPr>
        <w:t>Australia is endowed with carbon sequestration potential. The purpose of this paper is to help policymakers, emitters</w:t>
      </w:r>
      <w:r w:rsidR="00A92285">
        <w:rPr>
          <w:rFonts w:ascii="Calibri" w:hAnsi="Calibri" w:cs="Calibri"/>
        </w:rPr>
        <w:t>,</w:t>
      </w:r>
      <w:r w:rsidRPr="00490EB5">
        <w:rPr>
          <w:rFonts w:ascii="Calibri" w:hAnsi="Calibri" w:cs="Calibri"/>
        </w:rPr>
        <w:t xml:space="preserve"> and markets to better understand how it can be scaled, accelerated, and used responsibly.</w:t>
      </w:r>
    </w:p>
    <w:p w14:paraId="54C66955" w14:textId="7CE02080" w:rsidR="00073B5B" w:rsidRPr="00490EB5" w:rsidRDefault="00073B5B" w:rsidP="00073B5B">
      <w:pPr>
        <w:spacing w:after="120"/>
        <w:ind w:left="1985"/>
        <w:rPr>
          <w:rFonts w:ascii="Calibri" w:hAnsi="Calibri" w:cs="Calibri"/>
        </w:rPr>
      </w:pPr>
      <w:r w:rsidRPr="00490EB5">
        <w:rPr>
          <w:rFonts w:ascii="Calibri" w:hAnsi="Calibri" w:cs="Calibri"/>
        </w:rPr>
        <w:t>Scaling sequestration in Australia requires developing a carefully designed portfolio of approaches, as no single technology can achieve the levels likely to be needed. (Policy Insight PI.1)</w:t>
      </w:r>
    </w:p>
    <w:p w14:paraId="14DA3E04" w14:textId="2447D352" w:rsidR="00073B5B" w:rsidRPr="00302A76" w:rsidRDefault="00073B5B" w:rsidP="00BF1E32">
      <w:pPr>
        <w:pStyle w:val="Heading2"/>
        <w:ind w:left="1810" w:firstLine="175"/>
      </w:pPr>
      <w:r w:rsidRPr="00302A76">
        <w:t>Define It</w:t>
      </w:r>
    </w:p>
    <w:p w14:paraId="3C9FF440" w14:textId="77777777" w:rsidR="00F9076C" w:rsidRDefault="00073B5B" w:rsidP="00032F5A">
      <w:pPr>
        <w:ind w:left="1985"/>
      </w:pPr>
      <w:r w:rsidRPr="00490EB5">
        <w:t>A lack of consistency and agreement on key terms in relation to sequestration stymies technical discussions and policy development.</w:t>
      </w:r>
      <w:r w:rsidR="00032F5A">
        <w:t xml:space="preserve"> </w:t>
      </w:r>
    </w:p>
    <w:p w14:paraId="2D111C3C" w14:textId="1BFC6449" w:rsidR="00073B5B" w:rsidRPr="00490EB5" w:rsidRDefault="00073B5B" w:rsidP="00032F5A">
      <w:pPr>
        <w:ind w:left="1985"/>
      </w:pPr>
      <w:r w:rsidRPr="00490EB5">
        <w:t>Australia should play a leading role in the development of a science-based sequestration taxonomy and terminology, through the development of national standards and international guidelines. (PI.2)</w:t>
      </w:r>
    </w:p>
    <w:p w14:paraId="0474E452" w14:textId="77777777" w:rsidR="00073B5B" w:rsidRPr="00490EB5" w:rsidRDefault="00073B5B" w:rsidP="00BF1E32">
      <w:pPr>
        <w:pStyle w:val="Heading2"/>
        <w:ind w:left="1810" w:firstLine="175"/>
        <w:rPr>
          <w:iCs/>
        </w:rPr>
      </w:pPr>
      <w:r w:rsidRPr="00490EB5">
        <w:t>Understand It</w:t>
      </w:r>
    </w:p>
    <w:p w14:paraId="1367CBF3" w14:textId="41F87129" w:rsidR="00073B5B" w:rsidRPr="00490EB5" w:rsidRDefault="00073B5B" w:rsidP="00073B5B">
      <w:pPr>
        <w:ind w:left="1985"/>
      </w:pPr>
      <w:r w:rsidRPr="00490EB5">
        <w:t>The potential supply and demand for sequestration in Australia and how it will be delivered is not well understood. Policymakers and markets need this type of information about sequestration</w:t>
      </w:r>
      <w:r w:rsidR="001A27F9">
        <w:t>,</w:t>
      </w:r>
      <w:r w:rsidRPr="00490EB5">
        <w:t xml:space="preserve"> and government agencies have an important role in providing that information. </w:t>
      </w:r>
    </w:p>
    <w:p w14:paraId="1007D88F" w14:textId="77777777" w:rsidR="00073B5B" w:rsidRPr="00490EB5" w:rsidRDefault="00073B5B" w:rsidP="00073B5B">
      <w:pPr>
        <w:ind w:left="1985"/>
      </w:pPr>
      <w:r w:rsidRPr="00490EB5">
        <w:t xml:space="preserve">Development of a sophisticated modelling capability on sequestration – for example, through a partnership between the Government, </w:t>
      </w:r>
      <w:proofErr w:type="gramStart"/>
      <w:r w:rsidRPr="00490EB5">
        <w:t>industry</w:t>
      </w:r>
      <w:proofErr w:type="gramEnd"/>
      <w:r w:rsidRPr="00490EB5">
        <w:t xml:space="preserve"> and academia – would enhance future policy advice and decisions. (PI.3)</w:t>
      </w:r>
    </w:p>
    <w:p w14:paraId="180BB108" w14:textId="29B125B5" w:rsidR="00073B5B" w:rsidRPr="00490EB5" w:rsidRDefault="00073B5B" w:rsidP="00073B5B">
      <w:pPr>
        <w:ind w:left="1985"/>
      </w:pPr>
      <w:r w:rsidRPr="00490EB5">
        <w:t>Sectoral pathways and targets for decarbonisation would help build a more rigorous framework for anticipating future sequestration demand, by clarifying the extent to which mitigation is likely to be possible in the future, particularly from production processes in the agriculture and industrial sectors. (PI</w:t>
      </w:r>
      <w:r w:rsidR="0012136C">
        <w:t>.</w:t>
      </w:r>
      <w:r w:rsidRPr="00490EB5">
        <w:t>4)</w:t>
      </w:r>
    </w:p>
    <w:p w14:paraId="7EB603A7" w14:textId="496D31D2" w:rsidR="00CC60C3" w:rsidRDefault="00073B5B" w:rsidP="00CC60C3">
      <w:pPr>
        <w:spacing w:after="120"/>
        <w:ind w:left="1985"/>
      </w:pPr>
      <w:r w:rsidRPr="00490EB5">
        <w:t>Governments should pursue policies that help ensure there is adequate supply of sequestration to meet demand</w:t>
      </w:r>
      <w:r w:rsidR="00BA35EB">
        <w:t>,</w:t>
      </w:r>
      <w:r w:rsidRPr="00490EB5">
        <w:t xml:space="preserve"> including policies that: 1) prioritise direct emissions reductions where economically feasible; 2) protect, increase, and </w:t>
      </w:r>
    </w:p>
    <w:p w14:paraId="13933389" w14:textId="1FA97267" w:rsidR="00073B5B" w:rsidRPr="00490EB5" w:rsidRDefault="00073B5B" w:rsidP="00CC60C3">
      <w:pPr>
        <w:spacing w:after="120"/>
      </w:pPr>
      <w:r w:rsidRPr="00490EB5">
        <w:lastRenderedPageBreak/>
        <w:t>renew biological sequestration; and 3) scale-up engineered and geological sequestration, both onshore and offshore. (PI.</w:t>
      </w:r>
      <w:r w:rsidR="00D3523B">
        <w:t>5</w:t>
      </w:r>
      <w:r w:rsidRPr="00490EB5">
        <w:t>)</w:t>
      </w:r>
    </w:p>
    <w:p w14:paraId="112CC805" w14:textId="77777777" w:rsidR="00073B5B" w:rsidRPr="00490EB5" w:rsidRDefault="00073B5B" w:rsidP="004C6BFB">
      <w:pPr>
        <w:pStyle w:val="Heading2"/>
        <w:rPr>
          <w:iCs/>
        </w:rPr>
      </w:pPr>
      <w:r w:rsidRPr="00490EB5">
        <w:t>Improve It</w:t>
      </w:r>
    </w:p>
    <w:p w14:paraId="7E021299" w14:textId="4296AE16" w:rsidR="00073B5B" w:rsidRPr="00490EB5" w:rsidRDefault="00073B5B" w:rsidP="00073B5B">
      <w:r w:rsidRPr="00490EB5">
        <w:t>While conventional carbon accounting is simple and economically flexible, it does not consider crucial differences between different sources and sinks of GHG emissions. Different types of sequestration have attributes that determine their relative quality</w:t>
      </w:r>
      <w:r w:rsidR="00D3523B">
        <w:t>.</w:t>
      </w:r>
    </w:p>
    <w:p w14:paraId="30906CEC" w14:textId="77777777" w:rsidR="00073B5B" w:rsidRPr="00490EB5" w:rsidRDefault="00073B5B" w:rsidP="00073B5B">
      <w:r w:rsidRPr="00490EB5">
        <w:t>Australia should play a leading role in developing a sequestration standards framework to enable different forms of sequestration to be classified against an agreed set of attributes and inform how they may best be used, particularly for counterbalancing emissions. (PI.6)</w:t>
      </w:r>
    </w:p>
    <w:p w14:paraId="2FAF5E98" w14:textId="29A16593" w:rsidR="00073B5B" w:rsidRPr="00490EB5" w:rsidRDefault="00073B5B" w:rsidP="00073B5B">
      <w:bookmarkStart w:id="2" w:name="_Hlk131263777"/>
      <w:r w:rsidRPr="00490EB5">
        <w:t xml:space="preserve">For emissions to be counterbalanced via sequestration, carbon should be stored in a quantity and for an amount of time appropriate for the nature of the emissions. </w:t>
      </w:r>
      <w:bookmarkStart w:id="3" w:name="_Hlk131264330"/>
      <w:bookmarkEnd w:id="2"/>
      <w:r w:rsidRPr="00490EB5">
        <w:t>Further work is needed to explore alternative approaches to global warming potential for determining equivalence of different types of emissions and removals in policy instruments.</w:t>
      </w:r>
      <w:bookmarkEnd w:id="3"/>
      <w:r w:rsidRPr="00490EB5">
        <w:t xml:space="preserve"> (PI.7)</w:t>
      </w:r>
    </w:p>
    <w:p w14:paraId="75CCC448" w14:textId="77777777" w:rsidR="00073B5B" w:rsidRPr="00490EB5" w:rsidRDefault="00073B5B" w:rsidP="00073B5B">
      <w:r w:rsidRPr="00490EB5">
        <w:t>The Government should prioritise the development of long-lived geological and mineral storage technologies. (PI.8)</w:t>
      </w:r>
    </w:p>
    <w:p w14:paraId="4B9300E8" w14:textId="53360E2F" w:rsidR="00073B5B" w:rsidRPr="00490EB5" w:rsidRDefault="00073B5B" w:rsidP="00073B5B">
      <w:r w:rsidRPr="00490EB5">
        <w:t>Measures to restore</w:t>
      </w:r>
      <w:r w:rsidR="00FB33AD">
        <w:t xml:space="preserve"> carbon dioxide</w:t>
      </w:r>
      <w:r w:rsidRPr="00490EB5">
        <w:t xml:space="preserve"> </w:t>
      </w:r>
      <w:r w:rsidR="00FB33AD">
        <w:t>(</w:t>
      </w:r>
      <w:r w:rsidRPr="00490EB5">
        <w:t>CO</w:t>
      </w:r>
      <w:r w:rsidRPr="00490EB5">
        <w:rPr>
          <w:vertAlign w:val="subscript"/>
        </w:rPr>
        <w:t>2</w:t>
      </w:r>
      <w:r w:rsidR="00FB33AD">
        <w:t>)</w:t>
      </w:r>
      <w:r w:rsidRPr="00490EB5">
        <w:t xml:space="preserve"> released from carbon sinks should be reviewed and enhanced as appropriate. (PI.9)</w:t>
      </w:r>
    </w:p>
    <w:p w14:paraId="61969CC5" w14:textId="77777777" w:rsidR="00073B5B" w:rsidRPr="00490EB5" w:rsidRDefault="00073B5B" w:rsidP="00073B5B">
      <w:r w:rsidRPr="00490EB5">
        <w:t>Policies to incentivise sequestration should take account of trade-offs and unintended consequences for food and water security, the environment, and communities. (PI.10)</w:t>
      </w:r>
    </w:p>
    <w:p w14:paraId="6A091F42" w14:textId="19E4C401" w:rsidR="00073B5B" w:rsidRPr="00490EB5" w:rsidRDefault="00073B5B" w:rsidP="00073B5B">
      <w:r w:rsidRPr="00490EB5">
        <w:t xml:space="preserve">Australia should prioritise sequestration approaches that make optimum use of resources (land, energy, and water) for the </w:t>
      </w:r>
      <w:r w:rsidR="00282534">
        <w:t>mass</w:t>
      </w:r>
      <w:r w:rsidRPr="00490EB5">
        <w:t xml:space="preserve"> of carbon stored. Addressing market imperfections would enable markets to better resolve trade-offs in an economically efficient way. (PI.11)</w:t>
      </w:r>
    </w:p>
    <w:p w14:paraId="7B01242E" w14:textId="77777777" w:rsidR="00073B5B" w:rsidRPr="00490EB5" w:rsidRDefault="00073B5B" w:rsidP="00073B5B">
      <w:pPr>
        <w:spacing w:after="120"/>
      </w:pPr>
      <w:r w:rsidRPr="00490EB5">
        <w:t>Public investment in sequestration should leverage co-funding opportunities by aligning with areas of non-carbon benefits and product use. (PI.12)</w:t>
      </w:r>
    </w:p>
    <w:p w14:paraId="75D5E68E" w14:textId="77777777" w:rsidR="00073B5B" w:rsidRPr="00490EB5" w:rsidRDefault="00073B5B" w:rsidP="004C6BFB">
      <w:pPr>
        <w:pStyle w:val="Heading2"/>
        <w:rPr>
          <w:iCs/>
        </w:rPr>
      </w:pPr>
      <w:r w:rsidRPr="00490EB5">
        <w:t>Scale It</w:t>
      </w:r>
    </w:p>
    <w:p w14:paraId="29FABA84" w14:textId="77777777" w:rsidR="00073B5B" w:rsidRPr="00490EB5" w:rsidRDefault="00073B5B" w:rsidP="00073B5B">
      <w:r w:rsidRPr="00490EB5">
        <w:t xml:space="preserve">The amount of carbon dioxide removal (CDR) deployment required globally in the second half of the century will only be feasible with substantial new deployment in the next ten years </w:t>
      </w:r>
      <w:proofErr w:type="gramStart"/>
      <w:r w:rsidRPr="00490EB5">
        <w:t>as a result of</w:t>
      </w:r>
      <w:proofErr w:type="gramEnd"/>
      <w:r w:rsidRPr="00490EB5">
        <w:t xml:space="preserve"> driving down costs, building knowledge, and addressing policy uncertainty.</w:t>
      </w:r>
    </w:p>
    <w:p w14:paraId="12D22735" w14:textId="77777777" w:rsidR="00073B5B" w:rsidRPr="00490EB5" w:rsidRDefault="00073B5B" w:rsidP="00073B5B">
      <w:r w:rsidRPr="00490EB5">
        <w:t>Australia should invest in scalable and durable sequestration technologies that leverage Australia’s non-arable-land, geological storage capacity and renewable energy resources. (PI.13)</w:t>
      </w:r>
    </w:p>
    <w:p w14:paraId="2336DA26" w14:textId="77777777" w:rsidR="00073B5B" w:rsidRPr="00490EB5" w:rsidRDefault="00073B5B" w:rsidP="00073B5B">
      <w:r w:rsidRPr="00490EB5">
        <w:t>Carbon dioxide removal should be included as a distinct category in national decarbonisation plans, emissions reporting, projections, and the Authority’s annual progress reports. (PI.14)</w:t>
      </w:r>
    </w:p>
    <w:p w14:paraId="0A5B98A2" w14:textId="4C394B9E" w:rsidR="00073B5B" w:rsidRPr="00490EB5" w:rsidRDefault="00073B5B" w:rsidP="00073B5B">
      <w:pPr>
        <w:spacing w:after="120"/>
      </w:pPr>
      <w:r w:rsidRPr="00490EB5">
        <w:t>The development of carbon dioxide removal technologies</w:t>
      </w:r>
      <w:r w:rsidR="003D7C40">
        <w:t xml:space="preserve"> should</w:t>
      </w:r>
      <w:r w:rsidRPr="00490EB5">
        <w:t xml:space="preserve"> be accelerated with support from existing agencies such as the Australian Renewable Energy Agency and the Clean Energy Finance Corporation, or new institutions. (PI.15)</w:t>
      </w:r>
    </w:p>
    <w:p w14:paraId="76FB347F" w14:textId="77777777" w:rsidR="00073B5B" w:rsidRPr="00490EB5" w:rsidRDefault="00073B5B" w:rsidP="00073B5B">
      <w:r w:rsidRPr="00490EB5">
        <w:t>Australian governments should work together to develop a mature, streamlined and coordinated legislative and regulatory framework for onshore and offshore geological storage. (PI.16)</w:t>
      </w:r>
    </w:p>
    <w:p w14:paraId="1E19EE70" w14:textId="731A0D14" w:rsidR="00073B5B" w:rsidRPr="00490EB5" w:rsidRDefault="00073B5B" w:rsidP="00073B5B">
      <w:r w:rsidRPr="00490EB5">
        <w:lastRenderedPageBreak/>
        <w:t xml:space="preserve">Governments should explore risk-sharing approaches for </w:t>
      </w:r>
      <w:r w:rsidR="003D7C40">
        <w:t>i</w:t>
      </w:r>
      <w:r w:rsidRPr="00490EB5">
        <w:t>nvestments in sequestration technologies with high up-front costs, including co</w:t>
      </w:r>
      <w:r w:rsidR="001A27F9">
        <w:t>-</w:t>
      </w:r>
      <w:r w:rsidRPr="00490EB5">
        <w:t>investing in subsurface basin analyses for geological sequestration and keystone storage and transport infrastructure. (PI.17)</w:t>
      </w:r>
    </w:p>
    <w:p w14:paraId="63DD13BB" w14:textId="77777777" w:rsidR="00073B5B" w:rsidRPr="00490EB5" w:rsidRDefault="00073B5B" w:rsidP="00073B5B">
      <w:pPr>
        <w:spacing w:after="120"/>
      </w:pPr>
      <w:r w:rsidRPr="00490EB5">
        <w:t>Strategies for collaborative information sharing should be developed to encourage broader industry progress, for example, Government partnering with industry to develop high quality data on geological injection and storage potential at sub-basin scale. (PI.18)</w:t>
      </w:r>
    </w:p>
    <w:p w14:paraId="334ACCFE" w14:textId="77777777" w:rsidR="00073B5B" w:rsidRPr="00490EB5" w:rsidRDefault="00073B5B" w:rsidP="004C6BFB">
      <w:pPr>
        <w:pStyle w:val="Heading2"/>
        <w:rPr>
          <w:iCs/>
        </w:rPr>
      </w:pPr>
      <w:r w:rsidRPr="00490EB5">
        <w:t>Use It</w:t>
      </w:r>
    </w:p>
    <w:p w14:paraId="57A700DE" w14:textId="77777777" w:rsidR="00073B5B" w:rsidRPr="00490EB5" w:rsidRDefault="00073B5B" w:rsidP="00073B5B">
      <w:r w:rsidRPr="00490EB5">
        <w:t>To make the most of its sequestration potential, Australia will need to use it wisely. Separate targets for emissions reduction and removal can establish a pathway for reducing emissions and scaling sequestration. Smart policy design can minimise the unintended consequence of sequestration delaying emissions reduction and uptake of low-quality sequestration.</w:t>
      </w:r>
    </w:p>
    <w:p w14:paraId="3CD92143" w14:textId="23930468" w:rsidR="00073B5B" w:rsidRPr="00490EB5" w:rsidRDefault="00073B5B" w:rsidP="00073B5B">
      <w:bookmarkStart w:id="4" w:name="_Hlk131263892"/>
      <w:r w:rsidRPr="00490EB5">
        <w:t>Australia needs a plan for effective and efficient deployment of sequestration and a climate policy suite that mitigates moral hazards. To be effective, sequestered carbon used to counterbalance emissions from activities elsewhere should remain stored for time periods appropriate for the nature of</w:t>
      </w:r>
      <w:r w:rsidR="003D7C40">
        <w:t xml:space="preserve"> the</w:t>
      </w:r>
      <w:r w:rsidRPr="00490EB5">
        <w:t xml:space="preserve"> associated emissions activity. To be efficient, access to sequestration for counterbalancing emissions should be prioritised for emissions with no near-term decarbonisation options (hard-to-abate emissions). </w:t>
      </w:r>
      <w:bookmarkEnd w:id="4"/>
      <w:r w:rsidRPr="00490EB5">
        <w:t>(PI.19)</w:t>
      </w:r>
    </w:p>
    <w:p w14:paraId="70DDCE4B" w14:textId="2FC27B3D" w:rsidR="00073B5B" w:rsidRPr="00490EB5" w:rsidRDefault="00073B5B" w:rsidP="00073B5B">
      <w:r w:rsidRPr="00490EB5">
        <w:t xml:space="preserve">The </w:t>
      </w:r>
      <w:r w:rsidR="00BA35EB">
        <w:t>G</w:t>
      </w:r>
      <w:r w:rsidRPr="00490EB5">
        <w:t>overnment’s net zero plan, and the Authority’s Annual Progress Reports</w:t>
      </w:r>
      <w:r w:rsidR="00B933A6">
        <w:t>,</w:t>
      </w:r>
      <w:r w:rsidRPr="00490EB5">
        <w:t xml:space="preserve"> should include sequestration and identify how it will be delivered and used over</w:t>
      </w:r>
      <w:r w:rsidR="003D7C40">
        <w:t xml:space="preserve"> </w:t>
      </w:r>
      <w:r w:rsidRPr="00490EB5">
        <w:t>time. (PI.20)</w:t>
      </w:r>
    </w:p>
    <w:p w14:paraId="084013FA" w14:textId="77777777" w:rsidR="00073B5B" w:rsidRPr="00490EB5" w:rsidRDefault="00073B5B" w:rsidP="00073B5B">
      <w:r w:rsidRPr="00490EB5">
        <w:t>Separate targets for emissions reduction and removal should be set to help incentivise future demand and help guard against sequestration being used to delay emissions reductions. (PI.21)</w:t>
      </w:r>
    </w:p>
    <w:p w14:paraId="643F5E24" w14:textId="53291998" w:rsidR="00073B5B" w:rsidRPr="00490EB5" w:rsidRDefault="00073B5B" w:rsidP="00073B5B">
      <w:r w:rsidRPr="00490EB5">
        <w:t>Compliance markets and Commonwealth procurement policies could incentivise development of quality sequestration by favouring engineered forms of sequestration and net-zero and carbon capture-derived products, and drawing on market mechanisms including advance market commitments, contracts for difference and concessional loans. (PI.22)</w:t>
      </w:r>
    </w:p>
    <w:p w14:paraId="6E0B7A0B" w14:textId="6E339A20" w:rsidR="00073B5B" w:rsidRPr="00490EB5" w:rsidRDefault="00073B5B" w:rsidP="004C6BFB">
      <w:pPr>
        <w:pStyle w:val="Heading2"/>
        <w:rPr>
          <w:iCs/>
        </w:rPr>
      </w:pPr>
      <w:r w:rsidRPr="00490EB5">
        <w:t>Share It</w:t>
      </w:r>
    </w:p>
    <w:p w14:paraId="4955F893" w14:textId="3108007D" w:rsidR="00073B5B" w:rsidRPr="00490EB5" w:rsidRDefault="00073B5B" w:rsidP="00073B5B">
      <w:r w:rsidRPr="00490EB5">
        <w:t>Global demand for sequestration and low emissions energy is expected to grow rapidly over the coming decades, presenting economic opportunities for Australia to drive global ambition, establish new industries</w:t>
      </w:r>
      <w:r w:rsidR="00BA35EB">
        <w:t>,</w:t>
      </w:r>
      <w:r w:rsidRPr="00490EB5">
        <w:t xml:space="preserve"> and reinvent existing ones.</w:t>
      </w:r>
    </w:p>
    <w:p w14:paraId="022DED8F" w14:textId="77777777" w:rsidR="00073B5B" w:rsidRDefault="00073B5B" w:rsidP="00073B5B">
      <w:r w:rsidRPr="00490EB5">
        <w:t>Consistency across international, national, and subnational regulatory approaches will be needed to enable cooperation, trade, and cross-border movement of CO</w:t>
      </w:r>
      <w:r w:rsidRPr="00490EB5">
        <w:rPr>
          <w:vertAlign w:val="subscript"/>
        </w:rPr>
        <w:t>2</w:t>
      </w:r>
      <w:r w:rsidRPr="00490EB5">
        <w:t>. (PI.23)</w:t>
      </w:r>
    </w:p>
    <w:p w14:paraId="16E40F8C" w14:textId="3697473F" w:rsidR="00F97B75" w:rsidRPr="00F97B75" w:rsidRDefault="00073B5B" w:rsidP="00D965FC">
      <w:pPr>
        <w:spacing w:after="120" w:line="276" w:lineRule="auto"/>
        <w:ind w:right="-142"/>
        <w:rPr>
          <w:rFonts w:ascii="Calibri" w:hAnsi="Calibri" w:cs="Myriad Pro"/>
        </w:rPr>
      </w:pPr>
      <w:r w:rsidRPr="00490EB5">
        <w:rPr>
          <w:rStyle w:val="normaltextrun"/>
          <w:rFonts w:ascii="Calibri" w:hAnsi="Calibri" w:cs="Calibri"/>
          <w:color w:val="000000"/>
          <w:shd w:val="clear" w:color="auto" w:fill="FFFFFF"/>
        </w:rPr>
        <w:t xml:space="preserve">Sequestration is a necessary part of any rapid, urgent decarbonisation and </w:t>
      </w:r>
      <w:r>
        <w:t>represents a huge opportunity for Australia, if we get it right.</w:t>
      </w:r>
      <w:r w:rsidR="00AD6A49" w:rsidRPr="00612DAB">
        <w:rPr>
          <w:rFonts w:cstheme="minorHAnsi"/>
        </w:rPr>
        <w:t xml:space="preserve"> </w:t>
      </w:r>
      <w:r w:rsidR="00F97B75">
        <w:rPr>
          <w:rFonts w:ascii="Calibri" w:hAnsi="Calibri" w:cs="Myriad Pro"/>
        </w:rPr>
        <w:br w:type="page"/>
      </w:r>
    </w:p>
    <w:p w14:paraId="69CDDAA1" w14:textId="2DCE4E13" w:rsidR="00823B44" w:rsidRPr="00304B2F" w:rsidRDefault="00FD381C" w:rsidP="00531E0B">
      <w:pPr>
        <w:ind w:left="1985"/>
        <w:rPr>
          <w:rFonts w:asciiTheme="majorHAnsi" w:hAnsiTheme="majorHAnsi" w:cstheme="majorHAnsi"/>
          <w:b/>
          <w:color w:val="3ABCB0" w:themeColor="accent4"/>
          <w:sz w:val="48"/>
        </w:rPr>
      </w:pPr>
      <w:bookmarkStart w:id="5" w:name="_Toc118370782"/>
      <w:r w:rsidRPr="00304B2F">
        <w:rPr>
          <w:rFonts w:asciiTheme="majorHAnsi" w:hAnsiTheme="majorHAnsi" w:cstheme="majorHAnsi"/>
          <w:b/>
          <w:noProof/>
          <w:color w:val="3ABCB0" w:themeColor="accent4"/>
          <w:sz w:val="48"/>
          <w:lang w:eastAsia="en-AU"/>
        </w:rPr>
        <w:lastRenderedPageBreak/>
        <mc:AlternateContent>
          <mc:Choice Requires="wps">
            <w:drawing>
              <wp:anchor distT="0" distB="0" distL="114300" distR="114300" simplePos="0" relativeHeight="251658242" behindDoc="1" locked="0" layoutInCell="1" allowOverlap="1" wp14:anchorId="63628C9D" wp14:editId="56E19795">
                <wp:simplePos x="0" y="0"/>
                <wp:positionH relativeFrom="column">
                  <wp:posOffset>-932235</wp:posOffset>
                </wp:positionH>
                <wp:positionV relativeFrom="paragraph">
                  <wp:posOffset>-908381</wp:posOffset>
                </wp:positionV>
                <wp:extent cx="1728000" cy="10742212"/>
                <wp:effectExtent l="0" t="0" r="5715" b="254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8000" cy="10742212"/>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9A43A" id="Rectangle 26" o:spid="_x0000_s1026" alt="&quot;&quot;" style="position:absolute;margin-left:-73.4pt;margin-top:-71.55pt;width:136.05pt;height:845.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" fillcolor="#3abcb0 [3207]" stroked="f" strokeweight="1pt"/>
            </w:pict>
          </mc:Fallback>
        </mc:AlternateContent>
      </w:r>
      <w:r w:rsidR="009F4D66" w:rsidRPr="00304B2F">
        <w:rPr>
          <w:rFonts w:asciiTheme="majorHAnsi" w:hAnsiTheme="majorHAnsi" w:cstheme="majorHAnsi"/>
          <w:b/>
          <w:color w:val="3ABCB0" w:themeColor="accent4"/>
          <w:sz w:val="48"/>
        </w:rPr>
        <w:t>Introduction</w:t>
      </w:r>
      <w:bookmarkEnd w:id="5"/>
    </w:p>
    <w:p w14:paraId="4F7505D7" w14:textId="77777777" w:rsidR="00D965FC" w:rsidRPr="004A20F9" w:rsidRDefault="00D965FC" w:rsidP="00D965FC">
      <w:pPr>
        <w:spacing w:line="276" w:lineRule="auto"/>
        <w:ind w:left="1985"/>
        <w:rPr>
          <w:rFonts w:ascii="Calibri" w:hAnsi="Calibri" w:cs="Calibri"/>
        </w:rPr>
      </w:pPr>
      <w:r w:rsidRPr="004A20F9">
        <w:rPr>
          <w:rFonts w:ascii="Calibri" w:hAnsi="Calibri" w:cs="Calibri"/>
        </w:rPr>
        <w:t xml:space="preserve">Time has run out to meet the Paris goals through emissions reductions alone. In scenarios analysed by the Intergovernmental Panel on Climate Change (IPCC), limiting warming to 1.5°C is only possible with both rapid reductions in global greenhouse gas (GHG) emissions </w:t>
      </w:r>
      <w:r w:rsidRPr="004A20F9">
        <w:rPr>
          <w:rFonts w:ascii="Calibri" w:hAnsi="Calibri" w:cs="Calibri"/>
          <w:u w:val="single"/>
        </w:rPr>
        <w:t>and</w:t>
      </w:r>
      <w:r w:rsidRPr="004A20F9">
        <w:rPr>
          <w:rFonts w:ascii="Calibri" w:hAnsi="Calibri" w:cs="Calibri"/>
        </w:rPr>
        <w:t xml:space="preserve"> the removal of emissions from the atmosphere (</w:t>
      </w:r>
      <w:hyperlink r:id="rId28" w:history="1">
        <w:r w:rsidRPr="004A20F9">
          <w:rPr>
            <w:rStyle w:val="Hyperlink"/>
            <w:rFonts w:ascii="Calibri" w:hAnsi="Calibri" w:cs="Calibri"/>
          </w:rPr>
          <w:t>IPCC, 2021</w:t>
        </w:r>
      </w:hyperlink>
      <w:r w:rsidRPr="004A20F9">
        <w:rPr>
          <w:rFonts w:ascii="Calibri" w:hAnsi="Calibri" w:cs="Calibri"/>
        </w:rPr>
        <w:t xml:space="preserve">; </w:t>
      </w:r>
      <w:hyperlink r:id="rId29" w:history="1">
        <w:r w:rsidRPr="004A20F9">
          <w:rPr>
            <w:rStyle w:val="Hyperlink"/>
            <w:rFonts w:ascii="Calibri" w:hAnsi="Calibri" w:cs="Calibri"/>
          </w:rPr>
          <w:t>IPCC, 2022</w:t>
        </w:r>
      </w:hyperlink>
      <w:r w:rsidRPr="004A20F9">
        <w:rPr>
          <w:rFonts w:ascii="Calibri" w:hAnsi="Calibri" w:cs="Calibri"/>
        </w:rPr>
        <w:t xml:space="preserve">). </w:t>
      </w:r>
    </w:p>
    <w:p w14:paraId="576DE3FE" w14:textId="77777777" w:rsidR="00D965FC" w:rsidRDefault="00D965FC" w:rsidP="00D965FC">
      <w:pPr>
        <w:spacing w:line="276" w:lineRule="auto"/>
        <w:ind w:left="1985"/>
        <w:rPr>
          <w:rFonts w:ascii="Calibri" w:hAnsi="Calibri" w:cs="Calibri"/>
        </w:rPr>
      </w:pPr>
      <w:r w:rsidRPr="004A20F9">
        <w:rPr>
          <w:rFonts w:ascii="Calibri" w:hAnsi="Calibri" w:cs="Calibri"/>
        </w:rPr>
        <w:t xml:space="preserve">Similarly, the pathway to net zero by 2050 identified by the International Energy Agency (IEA) as the most technically feasible, cost effective and socially acceptable, includes a major decline in the share of fossil fuels in the global energy mix, from 80 per cent in 2020 to 20 per cent in 2050. What remains of fossil fuel use in 2050 would be paired with carbon capture, use and storage (CCUS) or </w:t>
      </w:r>
      <w:r>
        <w:rPr>
          <w:rFonts w:ascii="Calibri" w:hAnsi="Calibri" w:cs="Calibri"/>
        </w:rPr>
        <w:t>have emissions</w:t>
      </w:r>
      <w:r w:rsidRPr="004A20F9">
        <w:rPr>
          <w:rFonts w:ascii="Calibri" w:hAnsi="Calibri" w:cs="Calibri"/>
        </w:rPr>
        <w:t xml:space="preserve"> </w:t>
      </w:r>
      <w:r>
        <w:rPr>
          <w:rFonts w:ascii="Calibri" w:hAnsi="Calibri" w:cs="Calibri"/>
        </w:rPr>
        <w:t xml:space="preserve">counterbalanced </w:t>
      </w:r>
      <w:r w:rsidRPr="004A20F9">
        <w:rPr>
          <w:rFonts w:ascii="Calibri" w:hAnsi="Calibri" w:cs="Calibri"/>
        </w:rPr>
        <w:t>with carbon dioxide removal (CDR) technologies that sequester carbon away from the atmosphere (</w:t>
      </w:r>
      <w:hyperlink r:id="rId30" w:history="1">
        <w:r w:rsidRPr="004A20F9">
          <w:rPr>
            <w:rStyle w:val="Hyperlink"/>
            <w:rFonts w:ascii="Calibri" w:hAnsi="Calibri" w:cs="Calibri"/>
          </w:rPr>
          <w:t>IEA, 2021</w:t>
        </w:r>
      </w:hyperlink>
      <w:r w:rsidRPr="004A20F9">
        <w:rPr>
          <w:rFonts w:ascii="Calibri" w:hAnsi="Calibri" w:cs="Calibri"/>
        </w:rPr>
        <w:t xml:space="preserve">, p 57). </w:t>
      </w:r>
    </w:p>
    <w:p w14:paraId="2DD06DC7" w14:textId="3B40AFC8" w:rsidR="00D965FC" w:rsidRPr="00D9078B" w:rsidRDefault="00D965FC" w:rsidP="00D965FC">
      <w:pPr>
        <w:spacing w:line="276" w:lineRule="auto"/>
        <w:ind w:left="1985"/>
        <w:rPr>
          <w:rFonts w:ascii="Calibri" w:hAnsi="Calibri" w:cs="Calibri"/>
          <w:b/>
          <w:bCs/>
          <w:i/>
          <w:iCs/>
        </w:rPr>
      </w:pPr>
      <w:r w:rsidRPr="00490EB5">
        <w:rPr>
          <w:rStyle w:val="normaltextrun"/>
          <w:rFonts w:ascii="Calibri" w:hAnsi="Calibri" w:cs="Calibri"/>
          <w:b/>
          <w:bCs/>
          <w:i/>
          <w:iCs/>
          <w:color w:val="000000" w:themeColor="text1"/>
        </w:rPr>
        <w:t>Strong and urgent emissions reduction, together with sequestration</w:t>
      </w:r>
      <w:r w:rsidR="00B933A6">
        <w:rPr>
          <w:rStyle w:val="normaltextrun"/>
          <w:rFonts w:ascii="Calibri" w:hAnsi="Calibri" w:cs="Calibri"/>
          <w:b/>
          <w:bCs/>
          <w:i/>
          <w:iCs/>
          <w:color w:val="000000" w:themeColor="text1"/>
        </w:rPr>
        <w:t>,</w:t>
      </w:r>
      <w:r w:rsidRPr="00490EB5">
        <w:rPr>
          <w:rStyle w:val="normaltextrun"/>
          <w:rFonts w:ascii="Calibri" w:hAnsi="Calibri" w:cs="Calibri"/>
          <w:b/>
          <w:bCs/>
          <w:i/>
          <w:iCs/>
          <w:color w:val="000000" w:themeColor="text1"/>
        </w:rPr>
        <w:t xml:space="preserve"> are critical not only to achieve global net zero emissions by mid-century, but also to go beyond and reach net negative emissions to avoid the worst impacts of climate change.</w:t>
      </w:r>
    </w:p>
    <w:p w14:paraId="7FEA9A28" w14:textId="77777777" w:rsidR="00D965FC" w:rsidRDefault="00D965FC" w:rsidP="00D965FC">
      <w:pPr>
        <w:spacing w:line="276" w:lineRule="auto"/>
        <w:ind w:left="1985"/>
        <w:rPr>
          <w:rFonts w:ascii="Calibri" w:hAnsi="Calibri" w:cs="Calibri"/>
        </w:rPr>
      </w:pPr>
      <w:r w:rsidRPr="004A20F9">
        <w:rPr>
          <w:rFonts w:ascii="Calibri" w:hAnsi="Calibri" w:cs="Calibri"/>
        </w:rPr>
        <w:t xml:space="preserve">Sequestration – the focus of this Insights Paper – is the cornerstone of CCUS and CDR technologies. </w:t>
      </w:r>
    </w:p>
    <w:p w14:paraId="78421D2A" w14:textId="1135D7CC" w:rsidR="00D965FC" w:rsidRDefault="00A04510" w:rsidP="00D965FC">
      <w:pPr>
        <w:spacing w:line="276" w:lineRule="auto"/>
        <w:ind w:left="1985"/>
        <w:rPr>
          <w:rFonts w:ascii="Calibri" w:hAnsi="Calibri" w:cs="Calibri"/>
        </w:rPr>
      </w:pPr>
      <w:r>
        <w:rPr>
          <w:noProof/>
        </w:rPr>
        <w:drawing>
          <wp:anchor distT="0" distB="0" distL="114300" distR="114300" simplePos="0" relativeHeight="251658284" behindDoc="1" locked="0" layoutInCell="1" allowOverlap="1" wp14:anchorId="48B6F945" wp14:editId="27810440">
            <wp:simplePos x="0" y="0"/>
            <wp:positionH relativeFrom="page">
              <wp:posOffset>2124075</wp:posOffset>
            </wp:positionH>
            <wp:positionV relativeFrom="paragraph">
              <wp:posOffset>1017270</wp:posOffset>
            </wp:positionV>
            <wp:extent cx="5514156" cy="336232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b="8517"/>
                    <a:stretch/>
                  </pic:blipFill>
                  <pic:spPr bwMode="auto">
                    <a:xfrm>
                      <a:off x="0" y="0"/>
                      <a:ext cx="5514975" cy="3362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5FC" w:rsidRPr="004A20F9">
        <w:rPr>
          <w:rFonts w:ascii="Calibri" w:hAnsi="Calibri" w:cs="Calibri"/>
        </w:rPr>
        <w:t>This paper summarises the Authority’s policy insights that follow from the Commonwealth Scientific and Industrial Research Organisation’s (CSIRO) technical report entitled ‘Australia’s Carbon Sequestration Potential,’ (</w:t>
      </w:r>
      <w:hyperlink r:id="rId32" w:history="1">
        <w:r w:rsidR="00D965FC" w:rsidRPr="004A20F9">
          <w:rPr>
            <w:rStyle w:val="Hyperlink"/>
            <w:rFonts w:ascii="Calibri" w:hAnsi="Calibri" w:cs="Calibri"/>
          </w:rPr>
          <w:t>CSIRO, 2022</w:t>
        </w:r>
      </w:hyperlink>
      <w:r w:rsidR="00D965FC" w:rsidRPr="004A20F9">
        <w:rPr>
          <w:rFonts w:ascii="Calibri" w:hAnsi="Calibri" w:cs="Calibri"/>
        </w:rPr>
        <w:t>), commissioned by the Authority and the Clean Energy Regulator, and other related reports on carbon sequestration.</w:t>
      </w:r>
    </w:p>
    <w:p w14:paraId="01A1FF3E" w14:textId="2FE100B8" w:rsidR="00182261" w:rsidRPr="008945BF" w:rsidRDefault="00182261" w:rsidP="00531E0B">
      <w:pPr>
        <w:spacing w:line="276" w:lineRule="auto"/>
        <w:ind w:left="1985"/>
        <w:rPr>
          <w:sz w:val="24"/>
        </w:rPr>
      </w:pPr>
    </w:p>
    <w:p w14:paraId="5D7567B4" w14:textId="423CCECA" w:rsidR="00286CC5" w:rsidRDefault="00286CC5" w:rsidP="00286CC5">
      <w:pPr>
        <w:spacing w:after="120" w:line="276" w:lineRule="auto"/>
        <w:rPr>
          <w:rFonts w:ascii="Calibri" w:hAnsi="Calibri" w:cs="Calibri"/>
          <w:b/>
          <w:bCs/>
        </w:rPr>
      </w:pPr>
      <w:r w:rsidRPr="00286CC5">
        <w:rPr>
          <w:rFonts w:ascii="Calibri" w:hAnsi="Calibri" w:cs="Calibri"/>
          <w:b/>
          <w:bCs/>
        </w:rPr>
        <w:t xml:space="preserve"> </w:t>
      </w:r>
    </w:p>
    <w:p w14:paraId="4D0C0195" w14:textId="1315F570" w:rsidR="00286CC5" w:rsidRDefault="00286CC5">
      <w:pPr>
        <w:rPr>
          <w:rFonts w:ascii="Calibri" w:hAnsi="Calibri" w:cs="Calibri"/>
          <w:b/>
          <w:bCs/>
        </w:rPr>
      </w:pPr>
      <w:r>
        <w:rPr>
          <w:rFonts w:ascii="Calibri" w:hAnsi="Calibri" w:cs="Calibri"/>
          <w:b/>
          <w:bCs/>
        </w:rPr>
        <w:br w:type="page"/>
      </w:r>
    </w:p>
    <w:p w14:paraId="5ED17934" w14:textId="0DDBA11E" w:rsidR="00286CC5" w:rsidRPr="004A20F9" w:rsidRDefault="00286CC5" w:rsidP="00286CC5">
      <w:pPr>
        <w:spacing w:after="120" w:line="276" w:lineRule="auto"/>
        <w:rPr>
          <w:rFonts w:ascii="Calibri" w:hAnsi="Calibri" w:cs="Calibri"/>
        </w:rPr>
      </w:pPr>
      <w:r w:rsidRPr="00C119AA">
        <w:rPr>
          <w:rFonts w:eastAsia="Times New Roman" w:cstheme="minorHAnsi"/>
          <w:b/>
          <w:i/>
          <w:iCs/>
          <w:noProof/>
          <w:sz w:val="24"/>
          <w:szCs w:val="24"/>
          <w:lang w:eastAsia="en-AU"/>
        </w:rPr>
        <w:lastRenderedPageBreak/>
        <mc:AlternateContent>
          <mc:Choice Requires="wps">
            <w:drawing>
              <wp:anchor distT="0" distB="0" distL="114300" distR="114300" simplePos="0" relativeHeight="251658287" behindDoc="1" locked="0" layoutInCell="1" allowOverlap="1" wp14:anchorId="54F5A58A" wp14:editId="1B8CCBEA">
                <wp:simplePos x="0" y="0"/>
                <wp:positionH relativeFrom="margin">
                  <wp:posOffset>-19050</wp:posOffset>
                </wp:positionH>
                <wp:positionV relativeFrom="paragraph">
                  <wp:posOffset>-24130</wp:posOffset>
                </wp:positionV>
                <wp:extent cx="6946529" cy="3000375"/>
                <wp:effectExtent l="0" t="0" r="6985" b="9525"/>
                <wp:wrapNone/>
                <wp:docPr id="100" name="Rectangle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6529" cy="30003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8EF11" id="Rectangle 100" o:spid="_x0000_s1026" alt="&quot;&quot;" style="position:absolute;margin-left:-1.5pt;margin-top:-1.9pt;width:546.95pt;height:236.25pt;z-index:-251658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" fillcolor="#dcf1e5 [664]" stroked="f" strokeweight="1pt">
                <w10:wrap anchorx="margin"/>
              </v:rect>
            </w:pict>
          </mc:Fallback>
        </mc:AlternateContent>
      </w:r>
      <w:r w:rsidRPr="004A20F9">
        <w:rPr>
          <w:rFonts w:ascii="Calibri" w:hAnsi="Calibri" w:cs="Calibri"/>
          <w:b/>
          <w:bCs/>
        </w:rPr>
        <w:t>Box 1: Carbon sequestration</w:t>
      </w:r>
      <w:r w:rsidRPr="004A20F9">
        <w:rPr>
          <w:rFonts w:ascii="Calibri" w:hAnsi="Calibri" w:cs="Calibri"/>
        </w:rPr>
        <w:t xml:space="preserve"> is the capture and storage of carbon</w:t>
      </w:r>
      <w:r w:rsidRPr="004A20F9">
        <w:rPr>
          <w:rFonts w:ascii="Calibri" w:hAnsi="Calibri" w:cs="Calibri"/>
          <w:vertAlign w:val="superscript"/>
        </w:rPr>
        <w:t>*</w:t>
      </w:r>
      <w:r w:rsidRPr="004A20F9">
        <w:rPr>
          <w:rFonts w:ascii="Calibri" w:hAnsi="Calibri" w:cs="Calibri"/>
        </w:rPr>
        <w:t xml:space="preserve"> (see Figure 1). </w:t>
      </w:r>
    </w:p>
    <w:p w14:paraId="2523A6C5" w14:textId="77777777" w:rsidR="00286CC5" w:rsidRPr="004A20F9" w:rsidRDefault="00286CC5" w:rsidP="00286CC5">
      <w:pPr>
        <w:spacing w:after="120" w:line="276" w:lineRule="auto"/>
        <w:rPr>
          <w:rFonts w:ascii="Calibri" w:hAnsi="Calibri" w:cs="Calibri"/>
        </w:rPr>
      </w:pPr>
      <w:r w:rsidRPr="004A20F9">
        <w:rPr>
          <w:rFonts w:ascii="Calibri" w:hAnsi="Calibri" w:cs="Calibri"/>
        </w:rPr>
        <w:t>Carbon is captured through:</w:t>
      </w:r>
    </w:p>
    <w:p w14:paraId="63C1961A" w14:textId="77777777" w:rsidR="00286CC5" w:rsidRPr="004A20F9" w:rsidRDefault="00286CC5" w:rsidP="00286CC5">
      <w:pPr>
        <w:pStyle w:val="ListParagraph"/>
        <w:numPr>
          <w:ilvl w:val="0"/>
          <w:numId w:val="40"/>
        </w:numPr>
        <w:spacing w:before="120" w:line="276" w:lineRule="auto"/>
        <w:rPr>
          <w:rFonts w:ascii="Calibri" w:hAnsi="Calibri" w:cs="Calibri"/>
        </w:rPr>
      </w:pPr>
      <w:r w:rsidRPr="004A20F9">
        <w:rPr>
          <w:rFonts w:ascii="Calibri" w:hAnsi="Calibri" w:cs="Calibri"/>
          <w:b/>
          <w:bCs/>
        </w:rPr>
        <w:t>carbon dioxide removal (CDR)</w:t>
      </w:r>
      <w:r w:rsidRPr="004A20F9">
        <w:rPr>
          <w:rFonts w:ascii="Calibri" w:hAnsi="Calibri" w:cs="Calibri"/>
        </w:rPr>
        <w:t>, whereby CO</w:t>
      </w:r>
      <w:r w:rsidRPr="004A20F9">
        <w:rPr>
          <w:rFonts w:ascii="Calibri" w:hAnsi="Calibri" w:cs="Calibri"/>
          <w:vertAlign w:val="subscript"/>
        </w:rPr>
        <w:t>2</w:t>
      </w:r>
      <w:r w:rsidRPr="004A20F9">
        <w:rPr>
          <w:rFonts w:ascii="Calibri" w:hAnsi="Calibri" w:cs="Calibri"/>
        </w:rPr>
        <w:t xml:space="preserve"> is removed from the atmosphere (sometimes referred to as negative emissions), or </w:t>
      </w:r>
    </w:p>
    <w:p w14:paraId="14A848AD" w14:textId="77777777" w:rsidR="00286CC5" w:rsidRPr="004A20F9" w:rsidRDefault="00286CC5" w:rsidP="00286CC5">
      <w:pPr>
        <w:pStyle w:val="ListParagraph"/>
        <w:numPr>
          <w:ilvl w:val="0"/>
          <w:numId w:val="40"/>
        </w:numPr>
        <w:spacing w:before="120" w:line="276" w:lineRule="auto"/>
        <w:rPr>
          <w:rFonts w:ascii="Calibri" w:hAnsi="Calibri" w:cs="Calibri"/>
        </w:rPr>
      </w:pPr>
      <w:r w:rsidRPr="004A20F9">
        <w:rPr>
          <w:rFonts w:ascii="Calibri" w:hAnsi="Calibri" w:cs="Calibri"/>
          <w:b/>
          <w:bCs/>
        </w:rPr>
        <w:t>point source carbon capture</w:t>
      </w:r>
      <w:r w:rsidRPr="004A20F9">
        <w:rPr>
          <w:rFonts w:ascii="Calibri" w:hAnsi="Calibri" w:cs="Calibri"/>
        </w:rPr>
        <w:t>, whereby CO</w:t>
      </w:r>
      <w:r w:rsidRPr="004A20F9">
        <w:rPr>
          <w:rFonts w:ascii="Calibri" w:hAnsi="Calibri" w:cs="Calibri"/>
          <w:vertAlign w:val="subscript"/>
        </w:rPr>
        <w:t>2</w:t>
      </w:r>
      <w:r w:rsidRPr="004A20F9">
        <w:rPr>
          <w:rFonts w:ascii="Calibri" w:hAnsi="Calibri" w:cs="Calibri"/>
        </w:rPr>
        <w:t xml:space="preserve"> is separated from other gases at the point of origin (emissions </w:t>
      </w:r>
      <w:r>
        <w:rPr>
          <w:rFonts w:ascii="Calibri" w:hAnsi="Calibri" w:cs="Calibri"/>
        </w:rPr>
        <w:t>reduction</w:t>
      </w:r>
      <w:r w:rsidRPr="004A20F9">
        <w:rPr>
          <w:rFonts w:ascii="Calibri" w:hAnsi="Calibri" w:cs="Calibri"/>
        </w:rPr>
        <w:t>).</w:t>
      </w:r>
    </w:p>
    <w:p w14:paraId="16F8D789" w14:textId="77777777" w:rsidR="00286CC5" w:rsidRPr="004A20F9" w:rsidRDefault="00286CC5" w:rsidP="00286CC5">
      <w:pPr>
        <w:spacing w:after="120" w:line="276" w:lineRule="auto"/>
        <w:rPr>
          <w:rFonts w:ascii="Calibri" w:hAnsi="Calibri" w:cs="Calibri"/>
        </w:rPr>
      </w:pPr>
      <w:r w:rsidRPr="004A20F9">
        <w:rPr>
          <w:rFonts w:ascii="Calibri" w:hAnsi="Calibri" w:cs="Calibri"/>
        </w:rPr>
        <w:t xml:space="preserve">Once captured, carbon is stored in </w:t>
      </w:r>
      <w:r w:rsidRPr="004A20F9">
        <w:rPr>
          <w:rFonts w:ascii="Calibri" w:hAnsi="Calibri" w:cs="Calibri"/>
          <w:b/>
          <w:bCs/>
        </w:rPr>
        <w:t>carbon sinks</w:t>
      </w:r>
      <w:r w:rsidRPr="004A20F9">
        <w:rPr>
          <w:rFonts w:ascii="Calibri" w:hAnsi="Calibri" w:cs="Calibri"/>
        </w:rPr>
        <w:t xml:space="preserve"> such as geological formations (via </w:t>
      </w:r>
      <w:r w:rsidRPr="004A20F9">
        <w:rPr>
          <w:rFonts w:ascii="Calibri" w:hAnsi="Calibri" w:cs="Calibri"/>
          <w:b/>
          <w:bCs/>
        </w:rPr>
        <w:t>carbon capture and storage, CCS</w:t>
      </w:r>
      <w:r w:rsidRPr="004A20F9">
        <w:rPr>
          <w:rFonts w:ascii="Calibri" w:hAnsi="Calibri" w:cs="Calibri"/>
        </w:rPr>
        <w:t xml:space="preserve">), biological material (via photosynthesis), minerals (via mineral carbonation), long-lived products (via </w:t>
      </w:r>
      <w:r w:rsidRPr="004A20F9">
        <w:rPr>
          <w:rFonts w:ascii="Calibri" w:hAnsi="Calibri" w:cs="Calibri"/>
          <w:b/>
          <w:bCs/>
        </w:rPr>
        <w:t>carbon capture and use, CCU</w:t>
      </w:r>
      <w:r w:rsidRPr="004A20F9">
        <w:rPr>
          <w:rFonts w:ascii="Calibri" w:hAnsi="Calibri" w:cs="Calibri"/>
        </w:rPr>
        <w:t>) or the ocean (via fertilisation or alkalinisation).</w:t>
      </w:r>
    </w:p>
    <w:p w14:paraId="63716F92" w14:textId="77777777" w:rsidR="00286CC5" w:rsidRPr="004A20F9" w:rsidRDefault="00286CC5" w:rsidP="00286CC5">
      <w:pPr>
        <w:spacing w:after="120" w:line="276" w:lineRule="auto"/>
        <w:rPr>
          <w:rFonts w:ascii="Calibri" w:hAnsi="Calibri" w:cs="Calibri"/>
        </w:rPr>
      </w:pPr>
      <w:r w:rsidRPr="004A20F9">
        <w:rPr>
          <w:rFonts w:ascii="Calibri" w:hAnsi="Calibri" w:cs="Calibri"/>
        </w:rPr>
        <w:t>The steps of capture and storage can be performed by different enabling technologies.</w:t>
      </w:r>
    </w:p>
    <w:p w14:paraId="11D214D9" w14:textId="77777777" w:rsidR="00286CC5" w:rsidRDefault="00286CC5" w:rsidP="00286CC5">
      <w:r w:rsidRPr="004A20F9">
        <w:rPr>
          <w:rFonts w:ascii="Calibri" w:hAnsi="Calibri" w:cs="Calibri"/>
          <w:sz w:val="18"/>
          <w:szCs w:val="18"/>
          <w:vertAlign w:val="superscript"/>
        </w:rPr>
        <w:t>*</w:t>
      </w:r>
      <w:r w:rsidRPr="004A20F9">
        <w:rPr>
          <w:rFonts w:ascii="Calibri" w:hAnsi="Calibri" w:cs="Calibri"/>
          <w:sz w:val="18"/>
          <w:szCs w:val="18"/>
        </w:rPr>
        <w:t xml:space="preserve"> Use of carbon in short-lived products (e.g., synthetic fuels) is not classified as carbon sequestration because that carbon is re-released when the product is used.</w:t>
      </w:r>
      <w:r w:rsidRPr="004A20F9">
        <w:rPr>
          <w:rFonts w:ascii="Calibri" w:hAnsi="Calibri" w:cs="Calibri"/>
          <w:i/>
          <w:iCs/>
          <w:sz w:val="18"/>
          <w:szCs w:val="18"/>
        </w:rPr>
        <w:t xml:space="preserve"> </w:t>
      </w:r>
      <w:r w:rsidRPr="004A20F9">
        <w:rPr>
          <w:rFonts w:ascii="Calibri" w:hAnsi="Calibri" w:cs="Calibri"/>
          <w:sz w:val="18"/>
          <w:szCs w:val="18"/>
        </w:rPr>
        <w:t>Although beyond the scope of this report, the Authority recognises utilisation of carbon in short-lived products and biomass cycling will play an important role in the response to climate change.</w:t>
      </w:r>
      <w:r w:rsidRPr="004A20F9">
        <w:rPr>
          <w:rFonts w:ascii="Calibri" w:hAnsi="Calibri" w:cs="Calibri"/>
          <w:szCs w:val="20"/>
        </w:rPr>
        <w:t xml:space="preserve"> </w:t>
      </w:r>
    </w:p>
    <w:p w14:paraId="14299A25" w14:textId="43769662" w:rsidR="00A04510" w:rsidRDefault="00A04510" w:rsidP="00EC3C7B">
      <w:pPr>
        <w:keepNext/>
        <w:rPr>
          <w:rFonts w:ascii="Calibri" w:hAnsi="Calibri" w:cs="Calibri"/>
          <w:noProof/>
        </w:rPr>
      </w:pPr>
    </w:p>
    <w:p w14:paraId="643552CF" w14:textId="5F5327C5" w:rsidR="00EC3C7B" w:rsidRDefault="00EC3C7B" w:rsidP="00EC3C7B">
      <w:pPr>
        <w:keepNext/>
      </w:pPr>
      <w:r w:rsidRPr="004A20F9">
        <w:rPr>
          <w:rFonts w:ascii="Calibri" w:hAnsi="Calibri" w:cs="Calibri"/>
          <w:noProof/>
        </w:rPr>
        <w:drawing>
          <wp:inline distT="0" distB="0" distL="0" distR="0" wp14:anchorId="3CCCD00B" wp14:editId="19A64934">
            <wp:extent cx="5760755" cy="3752850"/>
            <wp:effectExtent l="0" t="0" r="0" b="0"/>
            <wp:docPr id="17" name="Picture 17" descr="Avenues of carbon sequestration. Emissions (sources, flows and stocks) are represented in grey. The grey cloud represents emissions from all sources and sectors. Arrows indicate how carbon is captured. Icons indicate where carbon is stored. CCUS is represented in blue and CDR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venues of carbon sequestration. Emissions (sources, flows and stocks) are represented in grey. The grey cloud represents emissions from all sources and sectors. Arrows indicate how carbon is captured. Icons indicate where carbon is stored. CCUS is represented in blue and CDR in green"/>
                    <pic:cNvPicPr/>
                  </pic:nvPicPr>
                  <pic:blipFill>
                    <a:blip r:embed="rId33">
                      <a:extLst>
                        <a:ext uri="{28A0092B-C50C-407E-A947-70E740481C1C}">
                          <a14:useLocalDpi xmlns:a14="http://schemas.microsoft.com/office/drawing/2010/main" val="0"/>
                        </a:ext>
                      </a:extLst>
                    </a:blip>
                    <a:stretch>
                      <a:fillRect/>
                    </a:stretch>
                  </pic:blipFill>
                  <pic:spPr>
                    <a:xfrm>
                      <a:off x="0" y="0"/>
                      <a:ext cx="5815281" cy="3788371"/>
                    </a:xfrm>
                    <a:prstGeom prst="rect">
                      <a:avLst/>
                    </a:prstGeom>
                  </pic:spPr>
                </pic:pic>
              </a:graphicData>
            </a:graphic>
          </wp:inline>
        </w:drawing>
      </w:r>
    </w:p>
    <w:p w14:paraId="6CB6B7DF" w14:textId="498EB5A6" w:rsidR="00EC3C7B" w:rsidRDefault="00EC3C7B" w:rsidP="00EC3C7B">
      <w:pPr>
        <w:pStyle w:val="Caption"/>
      </w:pPr>
      <w:r>
        <w:t xml:space="preserve">Figure </w:t>
      </w:r>
      <w:r w:rsidR="00CB08C5">
        <w:fldChar w:fldCharType="begin"/>
      </w:r>
      <w:r w:rsidR="00CB08C5">
        <w:instrText xml:space="preserve"> SEQ Figure \* ARABIC </w:instrText>
      </w:r>
      <w:r w:rsidR="00CB08C5">
        <w:fldChar w:fldCharType="separate"/>
      </w:r>
      <w:r w:rsidR="00AA6FE5">
        <w:rPr>
          <w:noProof/>
        </w:rPr>
        <w:t>1</w:t>
      </w:r>
      <w:r w:rsidR="00CB08C5">
        <w:rPr>
          <w:noProof/>
        </w:rPr>
        <w:fldChar w:fldCharType="end"/>
      </w:r>
      <w:r>
        <w:t xml:space="preserve">: </w:t>
      </w:r>
      <w:r w:rsidRPr="00BE1068">
        <w:t>Avenues of carbon sequestration. Emissions (sources, flows and stocks) are represented in grey. The grey cloud represents emissions from all sources and sectors. Arrows indicate how carbon is captured. Icons indicate where carbon is stored. CCUS is re</w:t>
      </w:r>
      <w:r>
        <w:t>presented in blue and CDR in green.</w:t>
      </w:r>
    </w:p>
    <w:p w14:paraId="6D112F41" w14:textId="77777777" w:rsidR="00A04510" w:rsidRDefault="00A04510">
      <w:pPr>
        <w:rPr>
          <w:rFonts w:ascii="Calibri" w:hAnsi="Calibri" w:cs="Calibri"/>
        </w:rPr>
      </w:pPr>
      <w:r>
        <w:rPr>
          <w:rFonts w:ascii="Calibri" w:hAnsi="Calibri" w:cs="Calibri"/>
        </w:rPr>
        <w:br w:type="page"/>
      </w:r>
    </w:p>
    <w:p w14:paraId="3BE9AC0A" w14:textId="5A25BBCD" w:rsidR="007B3706" w:rsidRPr="004A20F9" w:rsidRDefault="007B3706" w:rsidP="007B3706">
      <w:pPr>
        <w:spacing w:line="276" w:lineRule="auto"/>
        <w:rPr>
          <w:rFonts w:ascii="Calibri" w:hAnsi="Calibri" w:cs="Calibri"/>
        </w:rPr>
      </w:pPr>
      <w:r w:rsidRPr="004A20F9">
        <w:rPr>
          <w:rFonts w:ascii="Calibri" w:hAnsi="Calibri" w:cs="Calibri"/>
        </w:rPr>
        <w:t>Scenarios for achieving net zero</w:t>
      </w:r>
      <w:r w:rsidR="00FB33AD">
        <w:rPr>
          <w:rFonts w:ascii="Calibri" w:hAnsi="Calibri" w:cs="Calibri"/>
        </w:rPr>
        <w:t xml:space="preserve"> emissions</w:t>
      </w:r>
      <w:r w:rsidRPr="004A20F9">
        <w:rPr>
          <w:rFonts w:ascii="Calibri" w:hAnsi="Calibri" w:cs="Calibri"/>
        </w:rPr>
        <w:t xml:space="preserve"> by mid-century, like those from the IPCC and IEA outlined above, show just how challenging it will be to limit global warming to 1.5°C above preindustrial levels. There is broad understanding of the scale of the challenge to reduce emissions, but there is far less awareness of the critical and urgent need to scale </w:t>
      </w:r>
      <w:r w:rsidR="00FB33AD">
        <w:rPr>
          <w:rFonts w:ascii="Calibri" w:hAnsi="Calibri" w:cs="Calibri"/>
        </w:rPr>
        <w:t xml:space="preserve">up </w:t>
      </w:r>
      <w:r w:rsidRPr="004A20F9">
        <w:rPr>
          <w:rFonts w:ascii="Calibri" w:hAnsi="Calibri" w:cs="Calibri"/>
        </w:rPr>
        <w:t>sequestration and how to do so.</w:t>
      </w:r>
    </w:p>
    <w:p w14:paraId="0E79E283" w14:textId="52FEADE6" w:rsidR="007B3706" w:rsidRPr="004A20F9" w:rsidRDefault="007B3706" w:rsidP="007B3706">
      <w:pPr>
        <w:spacing w:line="276" w:lineRule="auto"/>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Recent</w:t>
      </w:r>
      <w:r w:rsidRPr="004A20F9">
        <w:rPr>
          <w:rStyle w:val="normaltextrun"/>
          <w:rFonts w:ascii="Calibri" w:hAnsi="Calibri" w:cs="Calibri"/>
          <w:color w:val="000000"/>
          <w:shd w:val="clear" w:color="auto" w:fill="FFFFFF"/>
        </w:rPr>
        <w:t xml:space="preserve"> assessments </w:t>
      </w:r>
      <w:r>
        <w:rPr>
          <w:rStyle w:val="normaltextrun"/>
          <w:rFonts w:ascii="Calibri" w:hAnsi="Calibri" w:cs="Calibri"/>
          <w:color w:val="000000"/>
          <w:shd w:val="clear" w:color="auto" w:fill="FFFFFF"/>
        </w:rPr>
        <w:t>have found</w:t>
      </w:r>
      <w:r w:rsidRPr="004A20F9">
        <w:rPr>
          <w:rStyle w:val="normaltextrun"/>
          <w:rFonts w:ascii="Calibri" w:hAnsi="Calibri" w:cs="Calibri"/>
          <w:color w:val="000000"/>
          <w:shd w:val="clear" w:color="auto" w:fill="FFFFFF"/>
        </w:rPr>
        <w:t xml:space="preserve"> national</w:t>
      </w:r>
      <w:r>
        <w:rPr>
          <w:rStyle w:val="normaltextrun"/>
          <w:rFonts w:ascii="Calibri" w:hAnsi="Calibri" w:cs="Calibri"/>
          <w:color w:val="000000"/>
          <w:shd w:val="clear" w:color="auto" w:fill="FFFFFF"/>
        </w:rPr>
        <w:t>ly determined contributions (NDCs) to the Paris Agreement</w:t>
      </w:r>
      <w:r w:rsidRPr="004A20F9">
        <w:rPr>
          <w:rStyle w:val="normaltextrun"/>
          <w:rFonts w:ascii="Calibri" w:hAnsi="Calibri" w:cs="Calibri"/>
          <w:color w:val="000000"/>
          <w:shd w:val="clear" w:color="auto" w:fill="FFFFFF"/>
        </w:rPr>
        <w:t xml:space="preserve"> would </w:t>
      </w:r>
      <w:r>
        <w:rPr>
          <w:rStyle w:val="normaltextrun"/>
          <w:rFonts w:ascii="Calibri" w:hAnsi="Calibri" w:cs="Calibri"/>
          <w:color w:val="000000"/>
          <w:shd w:val="clear" w:color="auto" w:fill="FFFFFF"/>
        </w:rPr>
        <w:t xml:space="preserve">reduce emissions to </w:t>
      </w:r>
      <w:r w:rsidR="00346FF5">
        <w:rPr>
          <w:rStyle w:val="normaltextrun"/>
          <w:rFonts w:ascii="Calibri" w:hAnsi="Calibri" w:cs="Calibri"/>
          <w:color w:val="000000"/>
          <w:shd w:val="clear" w:color="auto" w:fill="FFFFFF"/>
        </w:rPr>
        <w:t xml:space="preserve">0.3 </w:t>
      </w:r>
      <w:r>
        <w:rPr>
          <w:rStyle w:val="normaltextrun"/>
          <w:rFonts w:ascii="Calibri" w:hAnsi="Calibri" w:cs="Calibri"/>
          <w:color w:val="000000"/>
          <w:shd w:val="clear" w:color="auto" w:fill="FFFFFF"/>
        </w:rPr>
        <w:t xml:space="preserve">per cent below 2019 levels by 2030 and </w:t>
      </w:r>
      <w:r w:rsidRPr="004A20F9">
        <w:rPr>
          <w:rStyle w:val="normaltextrun"/>
          <w:rFonts w:ascii="Calibri" w:hAnsi="Calibri" w:cs="Calibri"/>
          <w:color w:val="000000"/>
          <w:shd w:val="clear" w:color="auto" w:fill="FFFFFF"/>
        </w:rPr>
        <w:t>result in around 2.5°C of warming by 2100 (</w:t>
      </w:r>
      <w:hyperlink r:id="rId34" w:history="1">
        <w:r w:rsidRPr="004A20F9">
          <w:rPr>
            <w:rStyle w:val="Hyperlink"/>
            <w:rFonts w:ascii="Calibri" w:hAnsi="Calibri" w:cs="Calibri"/>
            <w:shd w:val="clear" w:color="auto" w:fill="FFFFFF"/>
          </w:rPr>
          <w:t>UNFCCC, 2022</w:t>
        </w:r>
      </w:hyperlink>
      <w:r>
        <w:rPr>
          <w:rStyle w:val="Hyperlink"/>
          <w:rFonts w:ascii="Calibri" w:hAnsi="Calibri" w:cs="Calibri"/>
          <w:shd w:val="clear" w:color="auto" w:fill="FFFFFF"/>
        </w:rPr>
        <w:t xml:space="preserve">; </w:t>
      </w:r>
      <w:hyperlink r:id="rId35" w:history="1">
        <w:r w:rsidRPr="003023FC">
          <w:rPr>
            <w:rStyle w:val="Hyperlink"/>
            <w:rFonts w:ascii="Calibri" w:hAnsi="Calibri" w:cs="Calibri"/>
            <w:shd w:val="clear" w:color="auto" w:fill="FFFFFF"/>
          </w:rPr>
          <w:t>IPCC, 2022</w:t>
        </w:r>
      </w:hyperlink>
      <w:r w:rsidRPr="00434807">
        <w:rPr>
          <w:rStyle w:val="Hyperlink"/>
          <w:rFonts w:ascii="Calibri" w:hAnsi="Calibri" w:cs="Calibri"/>
          <w:shd w:val="clear" w:color="auto" w:fill="FFFFFF"/>
        </w:rPr>
        <w:t>, p. 14</w:t>
      </w:r>
      <w:r w:rsidRPr="004A20F9">
        <w:rPr>
          <w:rStyle w:val="normaltextrun"/>
          <w:rFonts w:ascii="Calibri" w:hAnsi="Calibri" w:cs="Calibri"/>
          <w:color w:val="000000"/>
          <w:shd w:val="clear" w:color="auto" w:fill="FFFFFF"/>
        </w:rPr>
        <w:t xml:space="preserve">). The IPCC </w:t>
      </w:r>
      <w:r>
        <w:rPr>
          <w:rStyle w:val="normaltextrun"/>
          <w:rFonts w:ascii="Calibri" w:hAnsi="Calibri" w:cs="Calibri"/>
          <w:color w:val="000000"/>
          <w:shd w:val="clear" w:color="auto" w:fill="FFFFFF"/>
        </w:rPr>
        <w:t>reported that even if all NDCs</w:t>
      </w:r>
      <w:r w:rsidRPr="004A20F9">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in place </w:t>
      </w:r>
      <w:r w:rsidR="00060594">
        <w:rPr>
          <w:rStyle w:val="normaltextrun"/>
          <w:rFonts w:ascii="Calibri" w:hAnsi="Calibri" w:cs="Calibri"/>
          <w:color w:val="000000"/>
          <w:shd w:val="clear" w:color="auto" w:fill="FFFFFF"/>
        </w:rPr>
        <w:t xml:space="preserve">as </w:t>
      </w:r>
      <w:r>
        <w:rPr>
          <w:rStyle w:val="normaltextrun"/>
          <w:rFonts w:ascii="Calibri" w:hAnsi="Calibri" w:cs="Calibri"/>
          <w:color w:val="000000"/>
          <w:shd w:val="clear" w:color="auto" w:fill="FFFFFF"/>
        </w:rPr>
        <w:t>at late</w:t>
      </w:r>
      <w:r w:rsidRPr="004A20F9">
        <w:rPr>
          <w:rStyle w:val="normaltextrun"/>
          <w:rFonts w:ascii="Calibri" w:hAnsi="Calibri" w:cs="Calibri"/>
          <w:color w:val="000000"/>
          <w:shd w:val="clear" w:color="auto" w:fill="FFFFFF"/>
        </w:rPr>
        <w:t xml:space="preserve"> 2021</w:t>
      </w:r>
      <w:r>
        <w:rPr>
          <w:rStyle w:val="normaltextrun"/>
          <w:rFonts w:ascii="Calibri" w:hAnsi="Calibri" w:cs="Calibri"/>
          <w:color w:val="000000"/>
          <w:shd w:val="clear" w:color="auto" w:fill="FFFFFF"/>
        </w:rPr>
        <w:t xml:space="preserve"> were met, </w:t>
      </w:r>
      <w:r w:rsidR="000316FD">
        <w:rPr>
          <w:rStyle w:val="normaltextrun"/>
          <w:rFonts w:ascii="Calibri" w:hAnsi="Calibri" w:cs="Calibri"/>
          <w:color w:val="000000"/>
          <w:shd w:val="clear" w:color="auto" w:fill="FFFFFF"/>
        </w:rPr>
        <w:t xml:space="preserve">it would make it likely that </w:t>
      </w:r>
      <w:r>
        <w:rPr>
          <w:rStyle w:val="normaltextrun"/>
          <w:rFonts w:ascii="Calibri" w:hAnsi="Calibri" w:cs="Calibri"/>
          <w:color w:val="000000"/>
          <w:shd w:val="clear" w:color="auto" w:fill="FFFFFF"/>
        </w:rPr>
        <w:t xml:space="preserve">warming </w:t>
      </w:r>
      <w:r w:rsidR="000316FD">
        <w:rPr>
          <w:rStyle w:val="normaltextrun"/>
          <w:rFonts w:ascii="Calibri" w:hAnsi="Calibri" w:cs="Calibri"/>
          <w:color w:val="000000"/>
          <w:shd w:val="clear" w:color="auto" w:fill="FFFFFF"/>
        </w:rPr>
        <w:t>will exceed</w:t>
      </w:r>
      <w:r w:rsidRPr="0012511B">
        <w:rPr>
          <w:rStyle w:val="normaltextrun"/>
          <w:rFonts w:ascii="Calibri" w:hAnsi="Calibri" w:cs="Calibri"/>
          <w:color w:val="000000"/>
          <w:shd w:val="clear" w:color="auto" w:fill="FFFFFF"/>
        </w:rPr>
        <w:t xml:space="preserve"> 1.5°C during the 21st century</w:t>
      </w:r>
      <w:r w:rsidRPr="004A20F9">
        <w:rPr>
          <w:rStyle w:val="normaltextrun"/>
          <w:rFonts w:ascii="Calibri" w:hAnsi="Calibri" w:cs="Calibri"/>
          <w:color w:val="000000"/>
          <w:shd w:val="clear" w:color="auto" w:fill="FFFFFF"/>
        </w:rPr>
        <w:t xml:space="preserve"> (</w:t>
      </w:r>
      <w:hyperlink r:id="rId36" w:history="1">
        <w:r w:rsidR="000316FD" w:rsidRPr="000316FD">
          <w:rPr>
            <w:rStyle w:val="Hyperlink"/>
          </w:rPr>
          <w:t>IPCC 2023</w:t>
        </w:r>
      </w:hyperlink>
      <w:r w:rsidRPr="004A20F9">
        <w:rPr>
          <w:rStyle w:val="normaltextrun"/>
          <w:rFonts w:ascii="Calibri" w:hAnsi="Calibri" w:cs="Calibri"/>
          <w:color w:val="000000"/>
          <w:shd w:val="clear" w:color="auto" w:fill="FFFFFF"/>
        </w:rPr>
        <w:t>, p. 1</w:t>
      </w:r>
      <w:r w:rsidR="000316FD">
        <w:rPr>
          <w:rStyle w:val="normaltextrun"/>
          <w:rFonts w:ascii="Calibri" w:hAnsi="Calibri" w:cs="Calibri"/>
          <w:color w:val="000000"/>
          <w:shd w:val="clear" w:color="auto" w:fill="FFFFFF"/>
        </w:rPr>
        <w:t>0</w:t>
      </w:r>
      <w:r w:rsidRPr="004A20F9">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For NDCs to align with mitigation pathways that limit warming to 1.5</w:t>
      </w:r>
      <w:r w:rsidRPr="004A20F9">
        <w:rPr>
          <w:rStyle w:val="normaltextrun"/>
          <w:rFonts w:ascii="Calibri" w:hAnsi="Calibri" w:cs="Calibri"/>
          <w:color w:val="000000"/>
          <w:shd w:val="clear" w:color="auto" w:fill="FFFFFF"/>
        </w:rPr>
        <w:t>°C</w:t>
      </w:r>
      <w:r>
        <w:rPr>
          <w:rStyle w:val="normaltextrun"/>
          <w:rFonts w:ascii="Calibri" w:hAnsi="Calibri" w:cs="Calibri"/>
          <w:color w:val="000000"/>
          <w:shd w:val="clear" w:color="auto" w:fill="FFFFFF"/>
        </w:rPr>
        <w:t>, global emissions need to reduce by 43 per cent below 2019 levels by 2030, 60 per cent by 2035, 69 per cent by 2040, and 84 per cent by 2050 (</w:t>
      </w:r>
      <w:hyperlink r:id="rId37" w:history="1">
        <w:r w:rsidRPr="003023FC">
          <w:rPr>
            <w:rStyle w:val="Hyperlink"/>
            <w:rFonts w:ascii="Calibri" w:hAnsi="Calibri" w:cs="Calibri"/>
            <w:shd w:val="clear" w:color="auto" w:fill="FFFFFF"/>
          </w:rPr>
          <w:t>IPCC, 2023</w:t>
        </w:r>
      </w:hyperlink>
      <w:r>
        <w:rPr>
          <w:rStyle w:val="normaltextrun"/>
          <w:rFonts w:ascii="Calibri" w:hAnsi="Calibri" w:cs="Calibri"/>
          <w:color w:val="000000"/>
          <w:shd w:val="clear" w:color="auto" w:fill="FFFFFF"/>
        </w:rPr>
        <w:t xml:space="preserve">, p. 22). </w:t>
      </w:r>
      <w:r w:rsidRPr="004A20F9">
        <w:rPr>
          <w:rStyle w:val="normaltextrun"/>
          <w:rFonts w:ascii="Calibri" w:hAnsi="Calibri" w:cs="Calibri"/>
          <w:color w:val="000000"/>
          <w:shd w:val="clear" w:color="auto" w:fill="FFFFFF"/>
        </w:rPr>
        <w:t>These analyses highlight the urgent need for greater near-term ambition</w:t>
      </w:r>
      <w:r>
        <w:rPr>
          <w:rStyle w:val="normaltextrun"/>
          <w:rFonts w:ascii="Calibri" w:hAnsi="Calibri" w:cs="Calibri"/>
          <w:color w:val="000000"/>
          <w:shd w:val="clear" w:color="auto" w:fill="FFFFFF"/>
        </w:rPr>
        <w:t xml:space="preserve"> and action</w:t>
      </w:r>
      <w:r w:rsidRPr="004A20F9">
        <w:rPr>
          <w:rStyle w:val="normaltextrun"/>
          <w:rFonts w:ascii="Calibri" w:hAnsi="Calibri" w:cs="Calibri"/>
          <w:color w:val="000000"/>
          <w:shd w:val="clear" w:color="auto" w:fill="FFFFFF"/>
        </w:rPr>
        <w:t>.</w:t>
      </w:r>
    </w:p>
    <w:p w14:paraId="74F37E20" w14:textId="77777777" w:rsidR="007B3706" w:rsidRPr="004A20F9" w:rsidRDefault="007B3706" w:rsidP="007B3706">
      <w:pPr>
        <w:spacing w:line="276" w:lineRule="auto"/>
        <w:rPr>
          <w:rStyle w:val="normaltextrun"/>
          <w:rFonts w:ascii="Calibri" w:hAnsi="Calibri" w:cs="Calibri"/>
          <w:color w:val="000000" w:themeColor="text1"/>
        </w:rPr>
      </w:pPr>
      <w:r w:rsidRPr="004A20F9">
        <w:rPr>
          <w:rFonts w:ascii="Calibri" w:hAnsi="Calibri" w:cs="Calibri"/>
        </w:rPr>
        <w:t>Additionally, in IPCC pathways consistent with the Paris goals, around 6 billion tonnes of carbon dioxide (Gt of CO</w:t>
      </w:r>
      <w:r w:rsidRPr="004A20F9">
        <w:rPr>
          <w:rFonts w:ascii="Calibri" w:hAnsi="Calibri" w:cs="Calibri"/>
          <w:vertAlign w:val="subscript"/>
        </w:rPr>
        <w:t>2</w:t>
      </w:r>
      <w:r w:rsidRPr="004A20F9">
        <w:rPr>
          <w:rFonts w:ascii="Calibri" w:hAnsi="Calibri" w:cs="Calibri"/>
        </w:rPr>
        <w:t>) would have to be removed from the atmosphere per year by 2050 globally, and about 14 Gt per year by 2100 (</w:t>
      </w:r>
      <w:hyperlink r:id="rId38" w:history="1">
        <w:r w:rsidRPr="004A20F9">
          <w:rPr>
            <w:rStyle w:val="Hyperlink"/>
            <w:rFonts w:ascii="Calibri" w:hAnsi="Calibri" w:cs="Calibri"/>
          </w:rPr>
          <w:t>IPCC, 2022</w:t>
        </w:r>
      </w:hyperlink>
      <w:r w:rsidRPr="004A20F9">
        <w:rPr>
          <w:rFonts w:ascii="Calibri" w:hAnsi="Calibri" w:cs="Calibri"/>
        </w:rPr>
        <w:t>: Ch 12, p.1265)</w:t>
      </w:r>
      <w:r w:rsidRPr="004A20F9">
        <w:rPr>
          <w:rStyle w:val="normaltextrun"/>
          <w:rFonts w:ascii="Calibri" w:hAnsi="Calibri" w:cs="Calibri"/>
          <w:color w:val="000000"/>
          <w:shd w:val="clear" w:color="auto" w:fill="FFFFFF"/>
        </w:rPr>
        <w:t xml:space="preserve">. </w:t>
      </w:r>
      <w:r w:rsidRPr="004A20F9">
        <w:rPr>
          <w:rFonts w:ascii="Calibri" w:hAnsi="Calibri" w:cs="Calibri"/>
        </w:rPr>
        <w:t>This compares with current global annual rates of CCUS of 43 million tonnes (Mt) (</w:t>
      </w:r>
      <w:hyperlink r:id="rId39" w:history="1">
        <w:r w:rsidRPr="004A20F9">
          <w:rPr>
            <w:rStyle w:val="Hyperlink"/>
            <w:rFonts w:ascii="Calibri" w:hAnsi="Calibri" w:cs="Calibri"/>
          </w:rPr>
          <w:t>GCCSI, 2022</w:t>
        </w:r>
      </w:hyperlink>
      <w:r w:rsidRPr="004A20F9">
        <w:rPr>
          <w:rFonts w:ascii="Calibri" w:hAnsi="Calibri" w:cs="Calibri"/>
        </w:rPr>
        <w:t xml:space="preserve">, p. 7) </w:t>
      </w:r>
      <w:r w:rsidRPr="004A20F9">
        <w:rPr>
          <w:rStyle w:val="normaltextrun"/>
          <w:rFonts w:ascii="Calibri" w:hAnsi="Calibri" w:cs="Calibri"/>
          <w:color w:val="000000"/>
          <w:shd w:val="clear" w:color="auto" w:fill="FFFFFF"/>
        </w:rPr>
        <w:t xml:space="preserve">and </w:t>
      </w:r>
      <w:r w:rsidRPr="004A20F9">
        <w:rPr>
          <w:rFonts w:ascii="Calibri" w:hAnsi="Calibri" w:cs="Calibri"/>
        </w:rPr>
        <w:t>CDR of around 2 Gt CO</w:t>
      </w:r>
      <w:r w:rsidRPr="004A20F9">
        <w:rPr>
          <w:rFonts w:ascii="Calibri" w:hAnsi="Calibri" w:cs="Calibri"/>
          <w:vertAlign w:val="subscript"/>
        </w:rPr>
        <w:t>2</w:t>
      </w:r>
      <w:r w:rsidRPr="004A20F9">
        <w:rPr>
          <w:rFonts w:ascii="Calibri" w:hAnsi="Calibri" w:cs="Calibri"/>
        </w:rPr>
        <w:t>, of which 99.9 per cent is via biological sequestration (</w:t>
      </w:r>
      <w:hyperlink r:id="rId40" w:history="1">
        <w:r w:rsidRPr="004A20F9">
          <w:rPr>
            <w:rStyle w:val="Hyperlink"/>
            <w:rFonts w:ascii="Calibri" w:hAnsi="Calibri" w:cs="Calibri"/>
          </w:rPr>
          <w:t>Smith et al., 2023</w:t>
        </w:r>
      </w:hyperlink>
      <w:r w:rsidRPr="004A20F9">
        <w:rPr>
          <w:rFonts w:ascii="Calibri" w:hAnsi="Calibri" w:cs="Calibri"/>
        </w:rPr>
        <w:t xml:space="preserve">). </w:t>
      </w:r>
      <w:bookmarkStart w:id="6" w:name="_Hlk128682772"/>
    </w:p>
    <w:bookmarkEnd w:id="6"/>
    <w:p w14:paraId="3C3A76DB" w14:textId="28F7A18E" w:rsidR="007B3706" w:rsidRDefault="00563AAA" w:rsidP="007B3706">
      <w:pPr>
        <w:spacing w:line="276" w:lineRule="auto"/>
        <w:rPr>
          <w:rStyle w:val="normaltextrun"/>
          <w:rFonts w:ascii="Calibri" w:hAnsi="Calibri" w:cs="Calibri"/>
          <w:color w:val="000000"/>
          <w:shd w:val="clear" w:color="auto" w:fill="FFFFFF"/>
        </w:rPr>
      </w:pPr>
      <w:r>
        <w:rPr>
          <w:noProof/>
        </w:rPr>
        <mc:AlternateContent>
          <mc:Choice Requires="wps">
            <w:drawing>
              <wp:anchor distT="45720" distB="45720" distL="114300" distR="114300" simplePos="0" relativeHeight="251665920" behindDoc="0" locked="0" layoutInCell="1" allowOverlap="1" wp14:anchorId="30F38FEC" wp14:editId="444DFCB3">
                <wp:simplePos x="0" y="0"/>
                <wp:positionH relativeFrom="margin">
                  <wp:align>left</wp:align>
                </wp:positionH>
                <wp:positionV relativeFrom="paragraph">
                  <wp:posOffset>2257376</wp:posOffset>
                </wp:positionV>
                <wp:extent cx="5934075" cy="781050"/>
                <wp:effectExtent l="0" t="0" r="9525"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81050"/>
                        </a:xfrm>
                        <a:prstGeom prst="rect">
                          <a:avLst/>
                        </a:prstGeom>
                        <a:solidFill>
                          <a:srgbClr val="FFFFFF"/>
                        </a:solidFill>
                        <a:ln w="9525">
                          <a:noFill/>
                          <a:miter lim="800000"/>
                          <a:headEnd/>
                          <a:tailEnd/>
                        </a:ln>
                      </wps:spPr>
                      <wps:txbx>
                        <w:txbxContent>
                          <w:p w14:paraId="4B5923F7" w14:textId="77777777" w:rsidR="00A04510" w:rsidRDefault="00A04510" w:rsidP="00A04510">
                            <w:pPr>
                              <w:pStyle w:val="Heading5"/>
                            </w:pPr>
                            <w:r>
                              <w:t>Policy Insight 1</w:t>
                            </w:r>
                          </w:p>
                          <w:p w14:paraId="35C5A7E7" w14:textId="77777777" w:rsidR="00A04510" w:rsidRPr="004A20F9" w:rsidRDefault="00A04510" w:rsidP="006245FC">
                            <w:pPr>
                              <w:pBdr>
                                <w:top w:val="single" w:sz="4" w:space="1" w:color="3ABCB0" w:themeColor="accent4"/>
                                <w:left w:val="single" w:sz="4" w:space="4" w:color="3ABCB0" w:themeColor="accent4"/>
                                <w:bottom w:val="single" w:sz="4" w:space="1" w:color="3ABCB0" w:themeColor="accent4"/>
                                <w:right w:val="single" w:sz="4" w:space="4" w:color="3ABCB0" w:themeColor="accent4"/>
                              </w:pBdr>
                              <w:ind w:left="113" w:right="113"/>
                              <w:jc w:val="both"/>
                              <w:rPr>
                                <w:rStyle w:val="normaltextrun"/>
                                <w:rFonts w:ascii="Calibri" w:hAnsi="Calibri" w:cs="Calibri"/>
                              </w:rPr>
                            </w:pPr>
                            <w:r w:rsidRPr="004A20F9">
                              <w:t>Scaling sequestration in Australia require</w:t>
                            </w:r>
                            <w:r>
                              <w:t>s</w:t>
                            </w:r>
                            <w:r w:rsidRPr="004A20F9">
                              <w:t xml:space="preserve"> developing a carefully designed portfolio of approaches, as no single technology can achieve the levels likely to be needed.</w:t>
                            </w:r>
                          </w:p>
                          <w:p w14:paraId="7AC71557" w14:textId="77777777" w:rsidR="00A04510" w:rsidRDefault="00A04510" w:rsidP="00A04510">
                            <w:pPr>
                              <w:shd w:val="clear" w:color="auto" w:fill="3ABCB0" w:themeFill="accent4"/>
                            </w:pPr>
                          </w:p>
                          <w:p w14:paraId="428AB54C" w14:textId="77777777" w:rsidR="00A04510" w:rsidRDefault="00A04510" w:rsidP="00A04510">
                            <w:pPr>
                              <w:shd w:val="clear" w:color="auto" w:fill="3ABCB0" w:themeFill="accent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38FEC" id="_x0000_s1028" type="#_x0000_t202" style="position:absolute;margin-left:0;margin-top:177.75pt;width:467.25pt;height:61.5pt;z-index:251665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C3EgIAAP0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" stroked="f">
                <v:textbox>
                  <w:txbxContent>
                    <w:p w14:paraId="4B5923F7" w14:textId="77777777" w:rsidR="00A04510" w:rsidRDefault="00A04510" w:rsidP="00A04510">
                      <w:pPr>
                        <w:pStyle w:val="Heading5"/>
                      </w:pPr>
                      <w:r>
                        <w:t>Policy Insight 1</w:t>
                      </w:r>
                    </w:p>
                    <w:p w14:paraId="35C5A7E7" w14:textId="77777777" w:rsidR="00A04510" w:rsidRPr="004A20F9" w:rsidRDefault="00A04510" w:rsidP="006245FC">
                      <w:pPr>
                        <w:pBdr>
                          <w:top w:val="single" w:sz="4" w:space="1" w:color="3ABCB0" w:themeColor="accent4"/>
                          <w:left w:val="single" w:sz="4" w:space="4" w:color="3ABCB0" w:themeColor="accent4"/>
                          <w:bottom w:val="single" w:sz="4" w:space="1" w:color="3ABCB0" w:themeColor="accent4"/>
                          <w:right w:val="single" w:sz="4" w:space="4" w:color="3ABCB0" w:themeColor="accent4"/>
                        </w:pBdr>
                        <w:ind w:left="113" w:right="113"/>
                        <w:jc w:val="both"/>
                        <w:rPr>
                          <w:rStyle w:val="normaltextrun"/>
                          <w:rFonts w:ascii="Calibri" w:hAnsi="Calibri" w:cs="Calibri"/>
                        </w:rPr>
                      </w:pPr>
                      <w:r w:rsidRPr="004A20F9">
                        <w:t>Scaling sequestration in Australia require</w:t>
                      </w:r>
                      <w:r>
                        <w:t>s</w:t>
                      </w:r>
                      <w:r w:rsidRPr="004A20F9">
                        <w:t xml:space="preserve"> developing a carefully designed portfolio of approaches, as no single technology can achieve the levels likely to be needed.</w:t>
                      </w:r>
                    </w:p>
                    <w:p w14:paraId="7AC71557" w14:textId="77777777" w:rsidR="00A04510" w:rsidRDefault="00A04510" w:rsidP="00A04510">
                      <w:pPr>
                        <w:shd w:val="clear" w:color="auto" w:fill="3ABCB0" w:themeFill="accent4"/>
                      </w:pPr>
                    </w:p>
                    <w:p w14:paraId="428AB54C" w14:textId="77777777" w:rsidR="00A04510" w:rsidRDefault="00A04510" w:rsidP="00A04510">
                      <w:pPr>
                        <w:shd w:val="clear" w:color="auto" w:fill="3ABCB0" w:themeFill="accent4"/>
                      </w:pPr>
                    </w:p>
                  </w:txbxContent>
                </v:textbox>
                <w10:wrap type="square" anchorx="margin"/>
              </v:shape>
            </w:pict>
          </mc:Fallback>
        </mc:AlternateContent>
      </w:r>
      <w:r w:rsidR="007B3706" w:rsidRPr="004A20F9">
        <w:rPr>
          <w:rStyle w:val="normaltextrun"/>
          <w:rFonts w:ascii="Calibri" w:hAnsi="Calibri" w:cs="Calibri"/>
          <w:color w:val="000000"/>
          <w:shd w:val="clear" w:color="auto" w:fill="FFFFFF"/>
        </w:rPr>
        <w:t xml:space="preserve">Achieving the rates of carbon sequestration required by the IPCC and IEA 1.5°C scenarios </w:t>
      </w:r>
      <w:proofErr w:type="gramStart"/>
      <w:r w:rsidR="007B3706" w:rsidRPr="004A20F9">
        <w:rPr>
          <w:rStyle w:val="normaltextrun"/>
          <w:rFonts w:ascii="Calibri" w:hAnsi="Calibri" w:cs="Calibri"/>
          <w:color w:val="000000"/>
          <w:shd w:val="clear" w:color="auto" w:fill="FFFFFF"/>
        </w:rPr>
        <w:t>relies</w:t>
      </w:r>
      <w:proofErr w:type="gramEnd"/>
      <w:r w:rsidR="007B3706" w:rsidRPr="004A20F9">
        <w:rPr>
          <w:rStyle w:val="normaltextrun"/>
          <w:rFonts w:ascii="Calibri" w:hAnsi="Calibri" w:cs="Calibri"/>
          <w:color w:val="000000"/>
          <w:shd w:val="clear" w:color="auto" w:fill="FFFFFF"/>
        </w:rPr>
        <w:t xml:space="preserve"> on rapid and significant scaling-up of CDR and CCUS, and </w:t>
      </w:r>
      <w:r w:rsidR="007B3706" w:rsidRPr="004A20F9">
        <w:rPr>
          <w:rFonts w:ascii="Calibri" w:hAnsi="Calibri" w:cs="Calibri"/>
        </w:rPr>
        <w:t>no single technology can currently deliver the level of sequestration needed. Most current sequestration comes from familiar biological forms, such as reforestation and afforestation. However, these technologies have significant limitations. For example, sequestration in living systems such as forests has limited durability</w:t>
      </w:r>
      <w:r w:rsidR="007B3706" w:rsidRPr="004A20F9" w:rsidDel="0062429A">
        <w:rPr>
          <w:rStyle w:val="FootnoteReference"/>
          <w:rFonts w:ascii="Calibri" w:hAnsi="Calibri" w:cs="Calibri"/>
        </w:rPr>
        <w:footnoteReference w:id="2"/>
      </w:r>
      <w:r w:rsidR="007B3706" w:rsidRPr="004A20F9">
        <w:rPr>
          <w:rFonts w:ascii="Calibri" w:hAnsi="Calibri" w:cs="Calibri"/>
        </w:rPr>
        <w:t xml:space="preserve"> of storage, particularly in a changing climate. These solutions can also place demands on arable land and on water</w:t>
      </w:r>
      <w:r w:rsidR="00FB33AD">
        <w:rPr>
          <w:rFonts w:ascii="Calibri" w:hAnsi="Calibri" w:cs="Calibri"/>
        </w:rPr>
        <w:t>,</w:t>
      </w:r>
      <w:r w:rsidR="007B3706" w:rsidRPr="004A20F9">
        <w:rPr>
          <w:rFonts w:ascii="Calibri" w:hAnsi="Calibri" w:cs="Calibri"/>
        </w:rPr>
        <w:t xml:space="preserve"> creating competition between sequestration and food production. Sequestration in geological and mineral carbon sinks (including long-lived products), on the other hand,</w:t>
      </w:r>
      <w:r w:rsidR="007B3706" w:rsidRPr="004A20F9">
        <w:rPr>
          <w:rStyle w:val="normaltextrun"/>
          <w:rFonts w:ascii="Calibri" w:hAnsi="Calibri" w:cs="Calibri"/>
          <w:color w:val="000000"/>
          <w:shd w:val="clear" w:color="auto" w:fill="FFFFFF"/>
        </w:rPr>
        <w:t xml:space="preserve"> can </w:t>
      </w:r>
      <w:r w:rsidR="007B3706" w:rsidRPr="004A20F9">
        <w:rPr>
          <w:rFonts w:ascii="Calibri" w:hAnsi="Calibri" w:cs="Calibri"/>
        </w:rPr>
        <w:t xml:space="preserve">have greater durability but is generally more costly and not as commercially ready. Despite these challenges, </w:t>
      </w:r>
      <w:r w:rsidR="007B3706" w:rsidRPr="004A20F9">
        <w:rPr>
          <w:rStyle w:val="normaltextrun"/>
          <w:rFonts w:ascii="Calibri" w:hAnsi="Calibri" w:cs="Calibri"/>
          <w:color w:val="000000"/>
          <w:shd w:val="clear" w:color="auto" w:fill="FFFFFF"/>
        </w:rPr>
        <w:t>both CDR and CCUS technologies, if deployed using the best available science, could offer environmental and economic benefits, particularly for Australia’s regions and First Nations peoples.</w:t>
      </w:r>
    </w:p>
    <w:p w14:paraId="0440F73A" w14:textId="77777777" w:rsidR="00A04510" w:rsidRPr="00A04510" w:rsidRDefault="00A04510" w:rsidP="00A04510">
      <w:pPr>
        <w:rPr>
          <w:rFonts w:ascii="Calibri" w:hAnsi="Calibri" w:cs="Calibri"/>
        </w:rPr>
      </w:pPr>
    </w:p>
    <w:p w14:paraId="394935F2" w14:textId="718D93DA" w:rsidR="00F05C19" w:rsidRDefault="00F05C19" w:rsidP="00F05C19">
      <w:pPr>
        <w:keepNext/>
      </w:pPr>
    </w:p>
    <w:p w14:paraId="36100A1D" w14:textId="77777777" w:rsidR="001A27F9" w:rsidRDefault="001A27F9">
      <w:pPr>
        <w:rPr>
          <w:rFonts w:ascii="Calibri" w:hAnsi="Calibri" w:cs="Calibri"/>
        </w:rPr>
      </w:pPr>
      <w:r>
        <w:rPr>
          <w:rFonts w:ascii="Calibri" w:hAnsi="Calibri" w:cs="Calibri"/>
        </w:rPr>
        <w:br w:type="page"/>
      </w:r>
    </w:p>
    <w:p w14:paraId="7DED77D4" w14:textId="1E3A1A4F" w:rsidR="00F05C19" w:rsidRPr="004A20F9" w:rsidRDefault="00F05C19" w:rsidP="00F05C19">
      <w:pPr>
        <w:spacing w:line="276" w:lineRule="auto"/>
        <w:rPr>
          <w:rFonts w:ascii="Calibri" w:hAnsi="Calibri" w:cs="Calibri"/>
        </w:rPr>
      </w:pPr>
      <w:r w:rsidRPr="004A20F9">
        <w:rPr>
          <w:rFonts w:ascii="Calibri" w:hAnsi="Calibri" w:cs="Calibri"/>
        </w:rPr>
        <w:t>Sequestration is not a</w:t>
      </w:r>
      <w:r>
        <w:rPr>
          <w:rFonts w:ascii="Calibri" w:hAnsi="Calibri" w:cs="Calibri"/>
        </w:rPr>
        <w:t xml:space="preserve"> </w:t>
      </w:r>
      <w:r w:rsidRPr="00490EB5">
        <w:rPr>
          <w:rFonts w:ascii="Calibri" w:hAnsi="Calibri" w:cs="Calibri"/>
        </w:rPr>
        <w:t>panacea</w:t>
      </w:r>
      <w:r>
        <w:rPr>
          <w:rFonts w:ascii="Calibri" w:hAnsi="Calibri" w:cs="Calibri"/>
        </w:rPr>
        <w:t xml:space="preserve"> for</w:t>
      </w:r>
      <w:r w:rsidRPr="004A20F9">
        <w:rPr>
          <w:rFonts w:ascii="Calibri" w:hAnsi="Calibri" w:cs="Calibri"/>
        </w:rPr>
        <w:t xml:space="preserve"> climate change nor a substitute for reducing emissions. Nonetheless, </w:t>
      </w:r>
      <w:r>
        <w:rPr>
          <w:rFonts w:ascii="Calibri" w:hAnsi="Calibri" w:cs="Calibri"/>
        </w:rPr>
        <w:t>it</w:t>
      </w:r>
      <w:r w:rsidRPr="004A20F9">
        <w:rPr>
          <w:rFonts w:ascii="Calibri" w:hAnsi="Calibri" w:cs="Calibri"/>
        </w:rPr>
        <w:t xml:space="preserve"> plays an important role in all feasible decarbonisation scenarios. </w:t>
      </w:r>
    </w:p>
    <w:p w14:paraId="131A0048" w14:textId="77777777" w:rsidR="00F05C19" w:rsidRDefault="00F05C19" w:rsidP="00F05C19">
      <w:pPr>
        <w:rPr>
          <w:rFonts w:ascii="Calibri" w:hAnsi="Calibri" w:cs="Calibri"/>
        </w:rPr>
      </w:pPr>
      <w:r w:rsidRPr="004A20F9">
        <w:rPr>
          <w:rFonts w:ascii="Calibri" w:hAnsi="Calibri" w:cs="Calibri"/>
        </w:rPr>
        <w:t xml:space="preserve">Australia’s carbon sequestration potential is a finite national resource, and like other resources, it is important to consider the most efficient and socially equitable way to use it. As the Authority has previously stated, the task is </w:t>
      </w:r>
      <w:r w:rsidRPr="004A20F9">
        <w:rPr>
          <w:rFonts w:ascii="Calibri" w:eastAsia="Calibri" w:hAnsi="Calibri" w:cs="Calibri"/>
        </w:rPr>
        <w:t>to “lower emissions in all sectors of the economy as quickly as we can” and “m</w:t>
      </w:r>
      <w:r w:rsidRPr="004A20F9">
        <w:rPr>
          <w:rFonts w:ascii="Calibri" w:hAnsi="Calibri" w:cs="Calibri"/>
        </w:rPr>
        <w:t>itigate [reduce] as much as possible and sequester the rest” (</w:t>
      </w:r>
      <w:hyperlink r:id="rId41" w:history="1">
        <w:r w:rsidRPr="004A20F9">
          <w:rPr>
            <w:rStyle w:val="Hyperlink"/>
            <w:rFonts w:ascii="Calibri" w:hAnsi="Calibri" w:cs="Calibri"/>
          </w:rPr>
          <w:t>CCA, 2022</w:t>
        </w:r>
      </w:hyperlink>
      <w:r w:rsidRPr="004A20F9">
        <w:rPr>
          <w:rFonts w:ascii="Calibri" w:hAnsi="Calibri" w:cs="Calibri"/>
        </w:rPr>
        <w:t xml:space="preserve">). Every tonne of GHGs emitted now adds to pressure on CDR in the future. In other words, the more Australia emits now, the greater the nation’s carbon debt down the track and the risk of significant climate change and impacts. And CDR is the only – and for </w:t>
      </w:r>
      <w:proofErr w:type="gramStart"/>
      <w:r w:rsidRPr="004A20F9">
        <w:rPr>
          <w:rFonts w:ascii="Calibri" w:hAnsi="Calibri" w:cs="Calibri"/>
        </w:rPr>
        <w:t>a number of</w:t>
      </w:r>
      <w:proofErr w:type="gramEnd"/>
      <w:r w:rsidRPr="004A20F9">
        <w:rPr>
          <w:rFonts w:ascii="Calibri" w:hAnsi="Calibri" w:cs="Calibri"/>
        </w:rPr>
        <w:t xml:space="preserve"> approaches a very expensive – way to make good. </w:t>
      </w:r>
    </w:p>
    <w:p w14:paraId="3BE23CC4" w14:textId="25A72DB1" w:rsidR="00F05C19" w:rsidRDefault="00F05C19" w:rsidP="00F05C19">
      <w:pPr>
        <w:spacing w:line="276" w:lineRule="auto"/>
        <w:rPr>
          <w:rStyle w:val="normaltextrun"/>
          <w:rFonts w:ascii="Calibri" w:hAnsi="Calibri" w:cs="Calibri"/>
          <w:color w:val="000000"/>
          <w:shd w:val="clear" w:color="auto" w:fill="FFFFFF"/>
        </w:rPr>
      </w:pPr>
      <w:r w:rsidRPr="004A20F9">
        <w:rPr>
          <w:rFonts w:ascii="Calibri" w:hAnsi="Calibri" w:cs="Calibri"/>
        </w:rPr>
        <w:t>In the near term (Figure 2), carbon sequestration</w:t>
      </w:r>
      <w:r w:rsidR="00FB33AD">
        <w:rPr>
          <w:rFonts w:ascii="Calibri" w:hAnsi="Calibri" w:cs="Calibri"/>
        </w:rPr>
        <w:t>,</w:t>
      </w:r>
      <w:r w:rsidRPr="004A20F9">
        <w:rPr>
          <w:rFonts w:ascii="Calibri" w:hAnsi="Calibri" w:cs="Calibri"/>
        </w:rPr>
        <w:t xml:space="preserve"> when additional to emissions reduction</w:t>
      </w:r>
      <w:r w:rsidR="00FB33AD">
        <w:rPr>
          <w:rFonts w:ascii="Calibri" w:hAnsi="Calibri" w:cs="Calibri"/>
        </w:rPr>
        <w:t>,</w:t>
      </w:r>
      <w:r w:rsidRPr="004A20F9">
        <w:rPr>
          <w:rFonts w:ascii="Calibri" w:hAnsi="Calibri" w:cs="Calibri"/>
        </w:rPr>
        <w:t xml:space="preserve"> can help drive steeper net emissions cuts. It is also true that sequestration has an important role to play in abating unavoidable emissions from essential processes and products with no near-term decarbonisation options, by preventing carbon dioxide from entering the atmosphere (via CCUS) or </w:t>
      </w:r>
      <w:r>
        <w:rPr>
          <w:rFonts w:ascii="Calibri" w:hAnsi="Calibri" w:cs="Calibri"/>
        </w:rPr>
        <w:t>counter</w:t>
      </w:r>
      <w:r w:rsidR="00060594">
        <w:rPr>
          <w:rFonts w:ascii="Calibri" w:hAnsi="Calibri" w:cs="Calibri"/>
        </w:rPr>
        <w:t xml:space="preserve"> </w:t>
      </w:r>
      <w:r>
        <w:rPr>
          <w:rFonts w:ascii="Calibri" w:hAnsi="Calibri" w:cs="Calibri"/>
        </w:rPr>
        <w:t>balanc</w:t>
      </w:r>
      <w:r w:rsidR="00060594">
        <w:rPr>
          <w:rFonts w:ascii="Calibri" w:hAnsi="Calibri" w:cs="Calibri"/>
        </w:rPr>
        <w:t>ing</w:t>
      </w:r>
      <w:r w:rsidRPr="004A20F9">
        <w:rPr>
          <w:rFonts w:ascii="Calibri" w:hAnsi="Calibri" w:cs="Calibri"/>
        </w:rPr>
        <w:t xml:space="preserve"> GHG emissions with removals (via CDR). </w:t>
      </w:r>
      <w:r w:rsidRPr="004A20F9">
        <w:rPr>
          <w:rStyle w:val="normaltextrun"/>
          <w:rFonts w:ascii="Calibri" w:hAnsi="Calibri" w:cs="Calibri"/>
          <w:color w:val="000000"/>
          <w:shd w:val="clear" w:color="auto" w:fill="FFFFFF"/>
        </w:rPr>
        <w:t xml:space="preserve">The reality is that there are not yet tools to mitigate some emissions. </w:t>
      </w:r>
    </w:p>
    <w:p w14:paraId="0DB9BDCF" w14:textId="0F622920" w:rsidR="00F05C19" w:rsidRPr="00F05C19" w:rsidRDefault="00F05C19" w:rsidP="00F05C19">
      <w:pPr>
        <w:spacing w:line="276" w:lineRule="auto"/>
        <w:rPr>
          <w:rStyle w:val="Emphasis"/>
          <w:b/>
          <w:bCs/>
        </w:rPr>
      </w:pPr>
      <w:r w:rsidRPr="00F05C19">
        <w:rPr>
          <w:rStyle w:val="Emphasis"/>
          <w:b/>
          <w:bCs/>
        </w:rPr>
        <w:t xml:space="preserve">Sequestration is a necessary part of any rapid, urgent decarbonisation </w:t>
      </w:r>
    </w:p>
    <w:p w14:paraId="052BBA8E" w14:textId="77777777" w:rsidR="001A27F9" w:rsidRDefault="00F05C19" w:rsidP="001A27F9">
      <w:pPr>
        <w:spacing w:line="276" w:lineRule="auto"/>
        <w:rPr>
          <w:rFonts w:ascii="Calibri" w:hAnsi="Calibri" w:cs="Calibri"/>
          <w:noProof/>
        </w:rPr>
      </w:pPr>
      <w:r w:rsidRPr="004A20F9">
        <w:rPr>
          <w:rFonts w:ascii="Calibri" w:hAnsi="Calibri" w:cs="Calibri"/>
        </w:rPr>
        <w:t xml:space="preserve">The role of sequestration will change as technologies, policies, products, and markets evolve to make emissions more and more avoidable, but as the IEA and IPCC scenarios have shown, some residual emissions will remain in the longer term. The importance of that role (see Figure 2) will be most evident by the middle of the century, when global net zero emissions </w:t>
      </w:r>
      <w:r w:rsidR="00060594">
        <w:rPr>
          <w:rFonts w:ascii="Calibri" w:hAnsi="Calibri" w:cs="Calibri"/>
        </w:rPr>
        <w:t>are</w:t>
      </w:r>
      <w:r w:rsidRPr="004A20F9">
        <w:rPr>
          <w:rFonts w:ascii="Calibri" w:hAnsi="Calibri" w:cs="Calibri"/>
        </w:rPr>
        <w:t xml:space="preserve"> necessary (when </w:t>
      </w:r>
      <w:r w:rsidR="00C4164A">
        <w:rPr>
          <w:rFonts w:ascii="Calibri" w:hAnsi="Calibri" w:cs="Calibri"/>
        </w:rPr>
        <w:t xml:space="preserve">the </w:t>
      </w:r>
      <w:r w:rsidRPr="004A20F9">
        <w:rPr>
          <w:rFonts w:ascii="Calibri" w:hAnsi="Calibri" w:cs="Calibri"/>
        </w:rPr>
        <w:t>solid line crosses the x-axis).</w:t>
      </w:r>
      <w:r w:rsidR="001A27F9" w:rsidRPr="001A27F9">
        <w:rPr>
          <w:rFonts w:ascii="Calibri" w:hAnsi="Calibri" w:cs="Calibri"/>
          <w:noProof/>
        </w:rPr>
        <w:t xml:space="preserve"> </w:t>
      </w:r>
    </w:p>
    <w:p w14:paraId="434198D9" w14:textId="39802C2E" w:rsidR="001A27F9" w:rsidRDefault="001A27F9" w:rsidP="001A27F9">
      <w:pPr>
        <w:spacing w:line="276" w:lineRule="auto"/>
        <w:rPr>
          <w:rFonts w:ascii="Calibri" w:hAnsi="Calibri" w:cs="Calibri"/>
          <w:noProof/>
        </w:rPr>
      </w:pPr>
      <w:r w:rsidRPr="004A20F9">
        <w:rPr>
          <w:rFonts w:ascii="Calibri" w:hAnsi="Calibri" w:cs="Calibri"/>
          <w:noProof/>
        </w:rPr>
        <w:drawing>
          <wp:inline distT="0" distB="0" distL="0" distR="0" wp14:anchorId="121E10A0" wp14:editId="26709102">
            <wp:extent cx="5731510" cy="2955925"/>
            <wp:effectExtent l="0" t="0" r="2540" b="0"/>
            <wp:docPr id="64" name="Picture 64" descr="Figure 2: Emissions reductions and removals required for the Paris goals over time (IPCC, 2022, C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2: Emissions reductions and removals required for the Paris goals over time (IPCC, 2022, Ch. 1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955925"/>
                    </a:xfrm>
                    <a:prstGeom prst="rect">
                      <a:avLst/>
                    </a:prstGeom>
                  </pic:spPr>
                </pic:pic>
              </a:graphicData>
            </a:graphic>
          </wp:inline>
        </w:drawing>
      </w:r>
    </w:p>
    <w:p w14:paraId="3EC57E04" w14:textId="49031D76" w:rsidR="001A27F9" w:rsidRDefault="001A27F9" w:rsidP="001A27F9">
      <w:pPr>
        <w:pStyle w:val="Caption"/>
      </w:pPr>
      <w:r>
        <w:t xml:space="preserve">Figure </w:t>
      </w:r>
      <w:fldSimple w:instr=" SEQ Figure \* ARABIC ">
        <w:r w:rsidR="00AA6FE5">
          <w:rPr>
            <w:noProof/>
          </w:rPr>
          <w:t>2</w:t>
        </w:r>
      </w:fldSimple>
      <w:r>
        <w:t xml:space="preserve">: </w:t>
      </w:r>
      <w:r w:rsidRPr="007A37B9">
        <w:t>Emissions reductions and removals required for the Paris goals over time (IPCC, 2022, Ch. 12).</w:t>
      </w:r>
    </w:p>
    <w:p w14:paraId="0205D88F" w14:textId="169A948D" w:rsidR="00F9076C" w:rsidRPr="001A27F9" w:rsidRDefault="00F9076C" w:rsidP="001A27F9">
      <w:pPr>
        <w:spacing w:line="276" w:lineRule="auto"/>
        <w:rPr>
          <w:rFonts w:ascii="Calibri" w:hAnsi="Calibri" w:cs="Calibri"/>
          <w:noProof/>
        </w:rPr>
      </w:pPr>
      <w:r>
        <w:rPr>
          <w:rFonts w:ascii="Calibri" w:hAnsi="Calibri" w:cs="Calibri"/>
        </w:rPr>
        <w:br w:type="page"/>
      </w:r>
    </w:p>
    <w:p w14:paraId="4A6426EC" w14:textId="15AC06D7" w:rsidR="00303D6F" w:rsidRPr="00311D80" w:rsidRDefault="00850E7F">
      <w:pPr>
        <w:rPr>
          <w:rFonts w:ascii="Calibri" w:hAnsi="Calibri" w:cs="Calibri"/>
          <w:color w:val="000000"/>
          <w:shd w:val="clear" w:color="auto" w:fill="FFFFFF"/>
        </w:rPr>
      </w:pPr>
      <w:r w:rsidRPr="00C119AA">
        <w:rPr>
          <w:rFonts w:eastAsia="Times New Roman" w:cstheme="minorHAnsi"/>
          <w:b/>
          <w:i/>
          <w:iCs/>
          <w:noProof/>
          <w:sz w:val="24"/>
          <w:szCs w:val="24"/>
          <w:lang w:eastAsia="en-AU"/>
        </w:rPr>
        <mc:AlternateContent>
          <mc:Choice Requires="wps">
            <w:drawing>
              <wp:anchor distT="0" distB="0" distL="114300" distR="114300" simplePos="0" relativeHeight="251667968" behindDoc="1" locked="0" layoutInCell="1" allowOverlap="1" wp14:anchorId="6DAB573F" wp14:editId="0377A07C">
                <wp:simplePos x="0" y="0"/>
                <wp:positionH relativeFrom="margin">
                  <wp:posOffset>-14605</wp:posOffset>
                </wp:positionH>
                <wp:positionV relativeFrom="paragraph">
                  <wp:posOffset>1366520</wp:posOffset>
                </wp:positionV>
                <wp:extent cx="6946265" cy="6181725"/>
                <wp:effectExtent l="0" t="0" r="6985" b="9525"/>
                <wp:wrapNone/>
                <wp:docPr id="98" name="Rectangle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6265" cy="61817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70EE6" id="Rectangle 98" o:spid="_x0000_s1026" alt="&quot;&quot;" style="position:absolute;margin-left:-1.15pt;margin-top:107.6pt;width:546.95pt;height:486.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" fillcolor="#dcf1e5 [664]" stroked="f" strokeweight="1pt">
                <w10:wrap anchorx="margin"/>
              </v:rect>
            </w:pict>
          </mc:Fallback>
        </mc:AlternateContent>
      </w:r>
      <w:r w:rsidR="00F05C19" w:rsidRPr="004A20F9">
        <w:rPr>
          <w:rFonts w:ascii="Calibri" w:hAnsi="Calibri" w:cs="Calibri"/>
        </w:rPr>
        <w:t>Sequestration also has an important role to play in climate restoration (see Figure 2). The effects of climate change are already being felt and there is a real and growing risk that warming will overshoot the goals of the Paris Agreement (</w:t>
      </w:r>
      <w:hyperlink r:id="rId43" w:anchor=":~:text=2021-,The%20science%20of%20temperature%20overshoots%3A%20impacts%2C%20uncertainties%20and%20implications,for%20near%2Dterm%20emissions%20reductions&amp;text=Climate%20science%20uses%20emission%20pathways,C%20or%202%C2%B0C." w:history="1">
        <w:r w:rsidR="00F05C19" w:rsidRPr="004A20F9">
          <w:rPr>
            <w:rStyle w:val="Hyperlink"/>
            <w:rFonts w:ascii="Calibri" w:hAnsi="Calibri" w:cs="Calibri"/>
          </w:rPr>
          <w:t>Climate Analytics, 2021</w:t>
        </w:r>
      </w:hyperlink>
      <w:r w:rsidR="00F05C19" w:rsidRPr="004A20F9">
        <w:rPr>
          <w:rFonts w:ascii="Calibri" w:hAnsi="Calibri" w:cs="Calibri"/>
        </w:rPr>
        <w:t xml:space="preserve">; </w:t>
      </w:r>
      <w:hyperlink r:id="rId44" w:history="1">
        <w:r w:rsidR="00F05C19" w:rsidRPr="004A20F9">
          <w:rPr>
            <w:rStyle w:val="Hyperlink"/>
            <w:rFonts w:ascii="Calibri" w:hAnsi="Calibri" w:cs="Calibri"/>
          </w:rPr>
          <w:t>IPCC, 2022</w:t>
        </w:r>
      </w:hyperlink>
      <w:r w:rsidR="00F05C19" w:rsidRPr="004A20F9">
        <w:rPr>
          <w:rFonts w:ascii="Calibri" w:hAnsi="Calibri" w:cs="Calibri"/>
        </w:rPr>
        <w:t>). To restore atmospheric GHGs to levels consistent with the Paris goals, more must be removed from the atmosphere than are emitted (net negative emissions). At the same time, it is important to note that continued warming could push the climate system towards transitions that may be irreversible over many, many generations. The earlier net zero is reached, the sooner CDR can help avoid or correct any overshoot.</w:t>
      </w:r>
      <w:r w:rsidR="00F05C19" w:rsidRPr="004A20F9">
        <w:rPr>
          <w:rStyle w:val="normaltextrun"/>
          <w:rFonts w:ascii="Calibri" w:hAnsi="Calibri" w:cs="Calibri"/>
          <w:color w:val="000000"/>
          <w:shd w:val="clear" w:color="auto" w:fill="FFFFFF"/>
        </w:rPr>
        <w:t xml:space="preserve">  </w:t>
      </w:r>
    </w:p>
    <w:p w14:paraId="77F18B61" w14:textId="63CEF579" w:rsidR="00286CC5" w:rsidRPr="00286CC5" w:rsidRDefault="00286CC5" w:rsidP="00286CC5">
      <w:pPr>
        <w:rPr>
          <w:highlight w:val="cyan"/>
        </w:rPr>
      </w:pPr>
      <w:r w:rsidRPr="004A20F9">
        <w:rPr>
          <w:rFonts w:ascii="Calibri" w:hAnsi="Calibri" w:cs="Calibri"/>
          <w:b/>
          <w:bCs/>
          <w:i/>
          <w:iCs/>
        </w:rPr>
        <w:t xml:space="preserve">Box 2: </w:t>
      </w:r>
      <w:hyperlink r:id="rId45" w:history="1">
        <w:r w:rsidRPr="004A20F9">
          <w:rPr>
            <w:rStyle w:val="Hyperlink"/>
            <w:rFonts w:ascii="Calibri" w:hAnsi="Calibri" w:cs="Calibri"/>
            <w:b/>
            <w:bCs/>
            <w:i/>
            <w:iCs/>
          </w:rPr>
          <w:t>The Carbon Sequestration Potential Project</w:t>
        </w:r>
      </w:hyperlink>
    </w:p>
    <w:p w14:paraId="087CFBC8" w14:textId="77777777" w:rsidR="00286CC5" w:rsidRPr="004A20F9" w:rsidRDefault="00286CC5" w:rsidP="00286CC5">
      <w:pPr>
        <w:pStyle w:val="ListParagraph"/>
        <w:spacing w:after="120" w:line="276" w:lineRule="auto"/>
        <w:ind w:left="0"/>
        <w:contextualSpacing w:val="0"/>
        <w:rPr>
          <w:rFonts w:ascii="Calibri" w:hAnsi="Calibri" w:cs="Calibri"/>
        </w:rPr>
      </w:pPr>
      <w:r w:rsidRPr="004A20F9">
        <w:rPr>
          <w:rFonts w:ascii="Calibri" w:hAnsi="Calibri" w:cs="Calibri"/>
        </w:rPr>
        <w:t>The Authority’s self-initiated Carbon Sequestration Potential project aims to:</w:t>
      </w:r>
    </w:p>
    <w:p w14:paraId="3DD3DEBB" w14:textId="77777777" w:rsidR="00286CC5" w:rsidRPr="004A20F9" w:rsidRDefault="00286CC5" w:rsidP="00286CC5">
      <w:pPr>
        <w:pStyle w:val="ListParagraph"/>
        <w:numPr>
          <w:ilvl w:val="0"/>
          <w:numId w:val="42"/>
        </w:numPr>
        <w:spacing w:before="120" w:after="120" w:line="276" w:lineRule="auto"/>
        <w:ind w:left="714" w:hanging="357"/>
        <w:rPr>
          <w:rFonts w:ascii="Calibri" w:hAnsi="Calibri" w:cs="Calibri"/>
        </w:rPr>
      </w:pPr>
      <w:r w:rsidRPr="004A20F9">
        <w:rPr>
          <w:rFonts w:ascii="Calibri" w:hAnsi="Calibri" w:cs="Calibri"/>
        </w:rPr>
        <w:t>Build understanding of Australia’s realisable carbon sequestration potential.</w:t>
      </w:r>
    </w:p>
    <w:p w14:paraId="041472D2" w14:textId="77777777" w:rsidR="00286CC5" w:rsidRPr="004A20F9" w:rsidRDefault="00286CC5" w:rsidP="00286CC5">
      <w:pPr>
        <w:pStyle w:val="ListParagraph"/>
        <w:numPr>
          <w:ilvl w:val="0"/>
          <w:numId w:val="42"/>
        </w:numPr>
        <w:spacing w:before="120" w:after="120" w:line="276" w:lineRule="auto"/>
        <w:ind w:left="714" w:hanging="357"/>
        <w:rPr>
          <w:rFonts w:ascii="Calibri" w:hAnsi="Calibri" w:cs="Calibri"/>
        </w:rPr>
      </w:pPr>
      <w:r w:rsidRPr="004A20F9">
        <w:rPr>
          <w:rFonts w:ascii="Calibri" w:hAnsi="Calibri" w:cs="Calibri"/>
        </w:rPr>
        <w:t>Inform the Authority’s advice on climate policies and the role of sequestration in Australia’s next emissions reduction target.</w:t>
      </w:r>
    </w:p>
    <w:p w14:paraId="1F858F53" w14:textId="77777777" w:rsidR="00286CC5" w:rsidRPr="004A20F9" w:rsidRDefault="00286CC5" w:rsidP="00286CC5">
      <w:pPr>
        <w:pStyle w:val="ListParagraph"/>
        <w:numPr>
          <w:ilvl w:val="0"/>
          <w:numId w:val="42"/>
        </w:numPr>
        <w:spacing w:before="120" w:after="120" w:line="276" w:lineRule="auto"/>
        <w:ind w:left="714" w:hanging="357"/>
        <w:contextualSpacing w:val="0"/>
        <w:rPr>
          <w:rFonts w:ascii="Calibri" w:hAnsi="Calibri" w:cs="Calibri"/>
        </w:rPr>
      </w:pPr>
      <w:r w:rsidRPr="004A20F9">
        <w:rPr>
          <w:rFonts w:ascii="Calibri" w:hAnsi="Calibri" w:cs="Calibri"/>
        </w:rPr>
        <w:t>Raise awareness of the importance of carbon sequestration in the net zero transformation and of the longer-term need for net negative emissions.</w:t>
      </w:r>
    </w:p>
    <w:p w14:paraId="61D81CFF" w14:textId="77777777" w:rsidR="00286CC5" w:rsidRPr="004A20F9" w:rsidRDefault="00286CC5" w:rsidP="00286CC5">
      <w:pPr>
        <w:pStyle w:val="ListParagraph"/>
        <w:spacing w:after="120" w:line="276" w:lineRule="auto"/>
        <w:ind w:left="0"/>
        <w:contextualSpacing w:val="0"/>
        <w:rPr>
          <w:rFonts w:ascii="Calibri" w:hAnsi="Calibri" w:cs="Calibri"/>
        </w:rPr>
      </w:pPr>
      <w:r w:rsidRPr="004A20F9">
        <w:rPr>
          <w:rFonts w:ascii="Calibri" w:hAnsi="Calibri" w:cs="Calibri"/>
        </w:rPr>
        <w:t xml:space="preserve">The project follows on from earlier work by the Authority, including the 2021 Insights Paper, </w:t>
      </w:r>
      <w:r w:rsidRPr="004A20F9">
        <w:rPr>
          <w:rFonts w:ascii="Calibri" w:hAnsi="Calibri" w:cs="Calibri"/>
          <w:i/>
          <w:iCs/>
        </w:rPr>
        <w:t>Paris Plus: From cost to competitive advantage</w:t>
      </w:r>
      <w:r w:rsidRPr="004A20F9">
        <w:rPr>
          <w:rFonts w:ascii="Calibri" w:hAnsi="Calibri" w:cs="Calibri"/>
        </w:rPr>
        <w:t xml:space="preserve"> (</w:t>
      </w:r>
      <w:hyperlink r:id="rId46" w:history="1">
        <w:r w:rsidRPr="004A20F9">
          <w:rPr>
            <w:rStyle w:val="Hyperlink"/>
            <w:rFonts w:ascii="Calibri" w:hAnsi="Calibri" w:cs="Calibri"/>
          </w:rPr>
          <w:t>CCA, 2021</w:t>
        </w:r>
      </w:hyperlink>
      <w:r w:rsidRPr="004A20F9">
        <w:rPr>
          <w:rFonts w:ascii="Calibri" w:hAnsi="Calibri" w:cs="Calibri"/>
        </w:rPr>
        <w:t xml:space="preserve">), which found an improved understanding of Australia’s carbon sequestration potential is needed to underpin advice on Australia’s future targets and policies. </w:t>
      </w:r>
    </w:p>
    <w:p w14:paraId="3ADD452B" w14:textId="3CBE0841" w:rsidR="00286CC5" w:rsidRPr="004A20F9" w:rsidRDefault="00286CC5" w:rsidP="00286CC5">
      <w:pPr>
        <w:pStyle w:val="ListParagraph"/>
        <w:spacing w:after="120" w:line="276" w:lineRule="auto"/>
        <w:ind w:left="0"/>
        <w:contextualSpacing w:val="0"/>
        <w:rPr>
          <w:rFonts w:ascii="Calibri" w:hAnsi="Calibri" w:cs="Calibri"/>
        </w:rPr>
      </w:pPr>
      <w:r w:rsidRPr="004A20F9">
        <w:rPr>
          <w:rFonts w:ascii="Calibri" w:hAnsi="Calibri" w:cs="Calibri"/>
        </w:rPr>
        <w:t xml:space="preserve">Carbon sequestration is distinct from carbon credits. While the generation and trade of credits in carbon markets are mechanisms to support </w:t>
      </w:r>
      <w:r w:rsidR="00122D7C">
        <w:rPr>
          <w:rFonts w:ascii="Calibri" w:hAnsi="Calibri" w:cs="Calibri"/>
        </w:rPr>
        <w:t>realisation of</w:t>
      </w:r>
      <w:r w:rsidRPr="004A20F9">
        <w:rPr>
          <w:rFonts w:ascii="Calibri" w:hAnsi="Calibri" w:cs="Calibri"/>
        </w:rPr>
        <w:t xml:space="preserve"> carbon sequestration potential, there are many other enablers. This paper considers carbon sequestration that could be visible to the Australian National Greenhouse Accounts, of which a subset may be recognised with carbon credits issued under the Emissions Reduction Fund (ERF - also known as the Australian Carbon Credit Unit or ACCU scheme). Not all approaches considered in this paper are currently included in the National Greenhouse Accounts or currently eligible under the ERF.</w:t>
      </w:r>
    </w:p>
    <w:p w14:paraId="55B356FD" w14:textId="77777777" w:rsidR="00286CC5" w:rsidRPr="004A20F9" w:rsidRDefault="00286CC5" w:rsidP="00286CC5">
      <w:pPr>
        <w:pStyle w:val="ListParagraph"/>
        <w:spacing w:after="120" w:line="276" w:lineRule="auto"/>
        <w:ind w:left="0"/>
        <w:contextualSpacing w:val="0"/>
        <w:rPr>
          <w:rFonts w:ascii="Calibri" w:hAnsi="Calibri" w:cs="Calibri"/>
        </w:rPr>
      </w:pPr>
      <w:r w:rsidRPr="004A20F9">
        <w:rPr>
          <w:rFonts w:ascii="Calibri" w:hAnsi="Calibri" w:cs="Calibri"/>
        </w:rPr>
        <w:t>The Authority partnered with the Clean Energy Regulator (CER) to commission CSIRO to produce two supporting technical reports: the first report is a stocktake of Australia’s sequestration potential (</w:t>
      </w:r>
      <w:hyperlink r:id="rId47" w:history="1">
        <w:r w:rsidRPr="004A20F9">
          <w:rPr>
            <w:rStyle w:val="Hyperlink"/>
            <w:rFonts w:ascii="Calibri" w:hAnsi="Calibri" w:cs="Calibri"/>
          </w:rPr>
          <w:t>CSIRO, 2022</w:t>
        </w:r>
      </w:hyperlink>
      <w:r w:rsidRPr="004A20F9">
        <w:rPr>
          <w:rFonts w:ascii="Calibri" w:hAnsi="Calibri" w:cs="Calibri"/>
        </w:rPr>
        <w:t>); and the second identifies priority technological advances for reducing the cost and scaling up the deployment of sequestration options (</w:t>
      </w:r>
      <w:hyperlink r:id="rId48" w:history="1">
        <w:r>
          <w:rPr>
            <w:rStyle w:val="Hyperlink"/>
            <w:rFonts w:ascii="Calibri" w:hAnsi="Calibri" w:cs="Calibri"/>
          </w:rPr>
          <w:t>CSIRO, 2023</w:t>
        </w:r>
      </w:hyperlink>
      <w:r w:rsidRPr="004A20F9">
        <w:rPr>
          <w:rFonts w:ascii="Calibri" w:hAnsi="Calibri" w:cs="Calibri"/>
        </w:rPr>
        <w:t xml:space="preserve">). </w:t>
      </w:r>
    </w:p>
    <w:p w14:paraId="5C1D15FA" w14:textId="77777777" w:rsidR="00286CC5" w:rsidRDefault="00286CC5" w:rsidP="00286CC5">
      <w:r w:rsidRPr="004A20F9">
        <w:rPr>
          <w:rFonts w:ascii="Calibri" w:hAnsi="Calibri" w:cs="Calibri"/>
        </w:rPr>
        <w:t>For the purposes of this assessment, carbon capture and use (CCU) including use in short-lived products such as synthetic fuels, and ocean sequestration technologies were considered out of scope. This includes algae farming and the emerging technologies of ocean fertilisation and alkalinisation. Further research and development are needed on emerging sequestration technologies not considered in the CSIRO technical report and this Insights paper. The Australian Academy of Science released a report in March 2023 on these and other novel CDR approaches – titled, ‘Greenhouse Gas Removal in Australia’</w:t>
      </w:r>
      <w:r w:rsidRPr="00C20F6E">
        <w:rPr>
          <w:rFonts w:ascii="Calibri" w:hAnsi="Calibri" w:cs="Calibri"/>
        </w:rPr>
        <w:t xml:space="preserve"> </w:t>
      </w:r>
      <w:r w:rsidRPr="00C20F6E">
        <w:rPr>
          <w:rFonts w:eastAsia="Times New Roman"/>
          <w:color w:val="000000"/>
        </w:rPr>
        <w:t>(</w:t>
      </w:r>
      <w:proofErr w:type="spellStart"/>
      <w:r w:rsidR="00B73D83">
        <w:fldChar w:fldCharType="begin"/>
      </w:r>
      <w:r w:rsidR="00B73D83">
        <w:instrText xml:space="preserve"> HYPERLINK "https://www.science.org.au/supporting-science/science-policy-and-analysis/reports-and-publications/greenhouse-gas-removal-in-australia-a-report-on-the-novel-negative-emissions-approaches-for-australia-roundtable" </w:instrText>
      </w:r>
      <w:r w:rsidR="00B73D83">
        <w:fldChar w:fldCharType="separate"/>
      </w:r>
      <w:r w:rsidRPr="00C20F6E">
        <w:rPr>
          <w:rStyle w:val="Hyperlink"/>
          <w:rFonts w:eastAsia="Times New Roman"/>
        </w:rPr>
        <w:t>AAoS</w:t>
      </w:r>
      <w:proofErr w:type="spellEnd"/>
      <w:r w:rsidRPr="00C20F6E">
        <w:rPr>
          <w:rStyle w:val="Hyperlink"/>
          <w:rFonts w:eastAsia="Times New Roman"/>
        </w:rPr>
        <w:t>, 2023</w:t>
      </w:r>
      <w:r w:rsidR="00B73D83">
        <w:rPr>
          <w:rStyle w:val="Hyperlink"/>
          <w:rFonts w:eastAsia="Times New Roman"/>
        </w:rPr>
        <w:fldChar w:fldCharType="end"/>
      </w:r>
      <w:r w:rsidRPr="00C20F6E">
        <w:rPr>
          <w:rFonts w:eastAsia="Times New Roman"/>
          <w:color w:val="000000"/>
        </w:rPr>
        <w:t>)</w:t>
      </w:r>
      <w:r w:rsidRPr="004A20F9">
        <w:rPr>
          <w:rFonts w:ascii="Calibri" w:hAnsi="Calibri" w:cs="Calibri"/>
        </w:rPr>
        <w:t>.</w:t>
      </w:r>
    </w:p>
    <w:p w14:paraId="5B192893" w14:textId="62E11181" w:rsidR="00302A76" w:rsidRDefault="00302A76">
      <w:pPr>
        <w:rPr>
          <w:highlight w:val="cyan"/>
        </w:rPr>
      </w:pPr>
      <w:r>
        <w:rPr>
          <w:highlight w:val="cyan"/>
        </w:rPr>
        <w:br w:type="page"/>
      </w:r>
    </w:p>
    <w:p w14:paraId="0C73CB06" w14:textId="4FA5E8A7" w:rsidR="00286CC5" w:rsidRPr="004A20F9" w:rsidRDefault="00286CC5" w:rsidP="00286CC5">
      <w:pPr>
        <w:rPr>
          <w:rFonts w:ascii="Calibri" w:hAnsi="Calibri" w:cs="Calibri"/>
          <w:b/>
          <w:bCs/>
          <w:i/>
          <w:iCs/>
        </w:rPr>
      </w:pPr>
      <w:r w:rsidRPr="00C119AA">
        <w:rPr>
          <w:rFonts w:eastAsia="Times New Roman" w:cstheme="minorHAnsi"/>
          <w:b/>
          <w:i/>
          <w:iCs/>
          <w:noProof/>
          <w:sz w:val="24"/>
          <w:szCs w:val="24"/>
          <w:lang w:eastAsia="en-AU"/>
        </w:rPr>
        <mc:AlternateContent>
          <mc:Choice Requires="wps">
            <w:drawing>
              <wp:anchor distT="0" distB="0" distL="114300" distR="114300" simplePos="0" relativeHeight="251670016" behindDoc="1" locked="0" layoutInCell="1" allowOverlap="1" wp14:anchorId="51AE6937" wp14:editId="5C450FFB">
                <wp:simplePos x="0" y="0"/>
                <wp:positionH relativeFrom="margin">
                  <wp:posOffset>-22225</wp:posOffset>
                </wp:positionH>
                <wp:positionV relativeFrom="paragraph">
                  <wp:posOffset>-69726</wp:posOffset>
                </wp:positionV>
                <wp:extent cx="6946529" cy="5248894"/>
                <wp:effectExtent l="0" t="0" r="6985" b="9525"/>
                <wp:wrapNone/>
                <wp:docPr id="101" name="Rectangle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6529" cy="524889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33DC4" id="Rectangle 101" o:spid="_x0000_s1026" alt="&quot;&quot;" style="position:absolute;margin-left:-1.75pt;margin-top:-5.5pt;width:546.95pt;height:413.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" fillcolor="#dcf1e5 [664]" stroked="f" strokeweight="1pt">
                <w10:wrap anchorx="margin"/>
              </v:rect>
            </w:pict>
          </mc:Fallback>
        </mc:AlternateContent>
      </w:r>
      <w:r w:rsidRPr="00286CC5">
        <w:rPr>
          <w:rFonts w:ascii="Calibri" w:hAnsi="Calibri" w:cs="Calibri"/>
          <w:b/>
          <w:bCs/>
          <w:i/>
          <w:iCs/>
        </w:rPr>
        <w:t xml:space="preserve"> </w:t>
      </w:r>
      <w:r w:rsidRPr="004A20F9">
        <w:rPr>
          <w:rFonts w:ascii="Calibri" w:hAnsi="Calibri" w:cs="Calibri"/>
          <w:b/>
          <w:bCs/>
          <w:i/>
          <w:iCs/>
        </w:rPr>
        <w:t>Box 3: International support for sequestration</w:t>
      </w:r>
    </w:p>
    <w:p w14:paraId="5140555C" w14:textId="77777777" w:rsidR="00286CC5" w:rsidRPr="004A20F9" w:rsidRDefault="00286CC5" w:rsidP="00286CC5">
      <w:pPr>
        <w:spacing w:after="120" w:line="276" w:lineRule="auto"/>
        <w:rPr>
          <w:rFonts w:ascii="Calibri" w:hAnsi="Calibri" w:cs="Calibri"/>
        </w:rPr>
      </w:pPr>
      <w:r w:rsidRPr="004A20F9">
        <w:rPr>
          <w:rFonts w:ascii="Calibri" w:hAnsi="Calibri" w:cs="Calibri"/>
        </w:rPr>
        <w:t>International recognition that sequestration is critical for meeting the Paris goals has led to growth in policy and financial support for the development and deployment of sequestration technologies.</w:t>
      </w:r>
    </w:p>
    <w:p w14:paraId="2C177C65" w14:textId="26CA6A38" w:rsidR="00286CC5" w:rsidRPr="004A20F9" w:rsidRDefault="00286CC5" w:rsidP="00286CC5">
      <w:pPr>
        <w:spacing w:after="120" w:line="276" w:lineRule="auto"/>
        <w:rPr>
          <w:rFonts w:ascii="Calibri" w:hAnsi="Calibri" w:cs="Calibri"/>
        </w:rPr>
      </w:pPr>
      <w:r w:rsidRPr="004A20F9">
        <w:rPr>
          <w:rFonts w:ascii="Calibri" w:hAnsi="Calibri" w:cs="Calibri"/>
        </w:rPr>
        <w:t xml:space="preserve">Figure 3 illustrates sequestration initiatives from Australia and other countries. These initiatives can be classified as specifically targeting sequestration technologies, such as the European Union’s Carbon Removal Certification Framework, or generally supporting low- and negative-emissions pathways that include sequestration, such as the United Kingdom’s Net Zero Strategy </w:t>
      </w:r>
      <w:r w:rsidRPr="004A20F9">
        <w:rPr>
          <w:rFonts w:ascii="Calibri" w:hAnsi="Calibri" w:cs="Calibri"/>
          <w:noProof/>
        </w:rPr>
        <w:t>(</w:t>
      </w:r>
      <w:hyperlink r:id="rId49" w:history="1">
        <w:r w:rsidRPr="004A20F9">
          <w:rPr>
            <w:rStyle w:val="Hyperlink"/>
            <w:rFonts w:ascii="Calibri" w:hAnsi="Calibri" w:cs="Calibri"/>
            <w:noProof/>
          </w:rPr>
          <w:t>European Commission, n.d.</w:t>
        </w:r>
      </w:hyperlink>
      <w:r w:rsidRPr="004A20F9">
        <w:rPr>
          <w:rFonts w:ascii="Calibri" w:hAnsi="Calibri" w:cs="Calibri"/>
          <w:noProof/>
        </w:rPr>
        <w:t xml:space="preserve">; </w:t>
      </w:r>
      <w:hyperlink r:id="rId50" w:history="1">
        <w:r w:rsidRPr="004A20F9">
          <w:rPr>
            <w:rStyle w:val="Hyperlink"/>
            <w:rFonts w:ascii="Calibri" w:hAnsi="Calibri" w:cs="Calibri"/>
            <w:noProof/>
          </w:rPr>
          <w:t>HM Government, 2021</w:t>
        </w:r>
      </w:hyperlink>
      <w:r w:rsidRPr="004A20F9">
        <w:rPr>
          <w:rFonts w:ascii="Calibri" w:hAnsi="Calibri" w:cs="Calibri"/>
          <w:noProof/>
        </w:rPr>
        <w:t>).</w:t>
      </w:r>
      <w:r w:rsidRPr="004A20F9">
        <w:rPr>
          <w:rFonts w:ascii="Calibri" w:hAnsi="Calibri" w:cs="Calibri"/>
        </w:rPr>
        <w:t xml:space="preserve"> Some nations directly invest in sequestration projects through grants, such as the United States’ US$2.54bn Carbon Capture Demonstration Projects Program, while others use tax credits such as Canada’s C$2.6bn CCUS Tax Credit program </w:t>
      </w:r>
      <w:r w:rsidRPr="004A20F9">
        <w:rPr>
          <w:rFonts w:ascii="Calibri" w:hAnsi="Calibri" w:cs="Calibri"/>
          <w:noProof/>
        </w:rPr>
        <w:t>(</w:t>
      </w:r>
      <w:hyperlink r:id="rId51" w:history="1">
        <w:r w:rsidRPr="004A20F9">
          <w:rPr>
            <w:rStyle w:val="Hyperlink"/>
            <w:rFonts w:ascii="Calibri" w:hAnsi="Calibri" w:cs="Calibri"/>
            <w:noProof/>
          </w:rPr>
          <w:t>Department of Energy, n.d.</w:t>
        </w:r>
      </w:hyperlink>
      <w:r w:rsidRPr="004A20F9">
        <w:rPr>
          <w:rFonts w:ascii="Calibri" w:hAnsi="Calibri" w:cs="Calibri"/>
          <w:noProof/>
        </w:rPr>
        <w:t xml:space="preserve">; </w:t>
      </w:r>
      <w:hyperlink r:id="rId52" w:history="1">
        <w:r w:rsidRPr="004A20F9">
          <w:rPr>
            <w:rStyle w:val="Hyperlink"/>
            <w:rFonts w:ascii="Calibri" w:hAnsi="Calibri" w:cs="Calibri"/>
            <w:noProof/>
          </w:rPr>
          <w:t>Department of Finance Canada, 2022</w:t>
        </w:r>
      </w:hyperlink>
      <w:r w:rsidRPr="004A20F9">
        <w:rPr>
          <w:rFonts w:ascii="Calibri" w:hAnsi="Calibri" w:cs="Calibri"/>
          <w:noProof/>
        </w:rPr>
        <w:t>).</w:t>
      </w:r>
      <w:r w:rsidRPr="004A20F9">
        <w:rPr>
          <w:rFonts w:ascii="Calibri" w:hAnsi="Calibri" w:cs="Calibri"/>
        </w:rPr>
        <w:t xml:space="preserve"> A significant development in 2022 was the implementation of the United States’ Inflation Reduction Act (IRA). The IRA raised the ‘45Q’ tax credit to US$85 per tonne sequestered and to US$180 per tonne for Direct Air Capture</w:t>
      </w:r>
      <w:r w:rsidRPr="004A20F9" w:rsidDel="00AF09D9">
        <w:rPr>
          <w:rFonts w:ascii="Calibri" w:hAnsi="Calibri" w:cs="Calibri"/>
        </w:rPr>
        <w:t xml:space="preserve"> </w:t>
      </w:r>
      <w:r w:rsidRPr="004A20F9">
        <w:t>(</w:t>
      </w:r>
      <w:hyperlink r:id="rId53" w:history="1">
        <w:r w:rsidRPr="004A20F9">
          <w:rPr>
            <w:rStyle w:val="Hyperlink"/>
            <w:rFonts w:ascii="Calibri" w:hAnsi="Calibri" w:cs="Calibri"/>
            <w:noProof/>
          </w:rPr>
          <w:t>The White House, 2023</w:t>
        </w:r>
      </w:hyperlink>
      <w:r w:rsidRPr="004A20F9">
        <w:rPr>
          <w:rFonts w:ascii="Calibri" w:hAnsi="Calibri" w:cs="Calibri"/>
          <w:noProof/>
        </w:rPr>
        <w:t>)</w:t>
      </w:r>
      <w:r w:rsidRPr="004A20F9">
        <w:rPr>
          <w:rFonts w:ascii="Calibri" w:hAnsi="Calibri" w:cs="Calibri"/>
        </w:rPr>
        <w:t>.</w:t>
      </w:r>
    </w:p>
    <w:p w14:paraId="1C0BFD98" w14:textId="4964A420" w:rsidR="00286CC5" w:rsidRPr="004A20F9" w:rsidRDefault="00286CC5" w:rsidP="00286CC5">
      <w:pPr>
        <w:spacing w:after="120" w:line="276" w:lineRule="auto"/>
        <w:rPr>
          <w:rFonts w:ascii="Calibri" w:hAnsi="Calibri" w:cs="Calibri"/>
        </w:rPr>
      </w:pPr>
      <w:r w:rsidRPr="004A20F9">
        <w:rPr>
          <w:rFonts w:ascii="Calibri" w:hAnsi="Calibri" w:cs="Calibri"/>
        </w:rPr>
        <w:t>Many of Australia’s trading partners are likely to drive market demand for the development and deployment of sequestration technologies. This may present opportunities for Australia to export sequestration technologies and import carbon dioxide for storage. For example, Japan’s Roadmap to ‘Beyond-Zero’ Carbon recognises the critical role of sequestration in the nation’s approach. Singapore’s Carbon Tax is also expected to drive demand for sequestration (</w:t>
      </w:r>
      <w:hyperlink r:id="rId54" w:history="1">
        <w:r w:rsidRPr="004A20F9">
          <w:rPr>
            <w:rStyle w:val="Hyperlink"/>
            <w:rFonts w:ascii="Calibri" w:hAnsi="Calibri" w:cs="Calibri"/>
            <w:noProof/>
          </w:rPr>
          <w:t>National Climate Change Secretariat, 2022</w:t>
        </w:r>
      </w:hyperlink>
      <w:r w:rsidRPr="004A20F9">
        <w:rPr>
          <w:rFonts w:ascii="Calibri" w:hAnsi="Calibri" w:cs="Calibri"/>
        </w:rPr>
        <w:t xml:space="preserve">). With limited availability of geological and biological storage of their own, both countries are expected to seek to export </w:t>
      </w:r>
      <w:r w:rsidR="00FB33AD">
        <w:rPr>
          <w:rFonts w:ascii="Calibri" w:hAnsi="Calibri" w:cs="Calibri"/>
        </w:rPr>
        <w:t>CO</w:t>
      </w:r>
      <w:r w:rsidR="00FB33AD" w:rsidRPr="00B73D83">
        <w:rPr>
          <w:rFonts w:ascii="Calibri" w:hAnsi="Calibri" w:cs="Calibri"/>
          <w:vertAlign w:val="subscript"/>
        </w:rPr>
        <w:t>2</w:t>
      </w:r>
      <w:r w:rsidRPr="004A20F9">
        <w:rPr>
          <w:rFonts w:ascii="Calibri" w:hAnsi="Calibri" w:cs="Calibri"/>
        </w:rPr>
        <w:t xml:space="preserve"> for storage in other countries.</w:t>
      </w:r>
      <w:r w:rsidR="00195F83" w:rsidRPr="00195F83">
        <w:rPr>
          <w:noProof/>
          <w:lang w:eastAsia="en-AU"/>
        </w:rPr>
        <w:t xml:space="preserve"> </w:t>
      </w:r>
    </w:p>
    <w:p w14:paraId="130C6DF6" w14:textId="53708BD7" w:rsidR="00286CC5" w:rsidRDefault="00286CC5" w:rsidP="00286CC5">
      <w:r w:rsidRPr="004A20F9">
        <w:rPr>
          <w:rFonts w:ascii="Calibri" w:hAnsi="Calibri" w:cs="Calibri"/>
        </w:rPr>
        <w:t xml:space="preserve">The private sector is becoming more active in sequestration. Initiatives such as Microsoft’s US$1bn Climate Innovation Fund and the </w:t>
      </w:r>
      <w:proofErr w:type="spellStart"/>
      <w:r w:rsidRPr="004A20F9">
        <w:rPr>
          <w:rFonts w:ascii="Calibri" w:hAnsi="Calibri" w:cs="Calibri"/>
        </w:rPr>
        <w:t>Xprize</w:t>
      </w:r>
      <w:proofErr w:type="spellEnd"/>
      <w:r w:rsidRPr="004A20F9">
        <w:rPr>
          <w:rFonts w:ascii="Calibri" w:hAnsi="Calibri" w:cs="Calibri"/>
        </w:rPr>
        <w:t xml:space="preserve"> Foundation’s US$100m Prize for Carbon Removal aim to drive commercialisation and scale (</w:t>
      </w:r>
      <w:hyperlink r:id="rId55" w:history="1">
        <w:r w:rsidRPr="004A20F9">
          <w:rPr>
            <w:rStyle w:val="Hyperlink"/>
            <w:rFonts w:ascii="Calibri" w:hAnsi="Calibri" w:cs="Calibri"/>
            <w:noProof/>
          </w:rPr>
          <w:t>Microsoft, n.d.</w:t>
        </w:r>
      </w:hyperlink>
      <w:r w:rsidRPr="004A20F9">
        <w:rPr>
          <w:rFonts w:ascii="Calibri" w:hAnsi="Calibri" w:cs="Calibri"/>
          <w:noProof/>
        </w:rPr>
        <w:t xml:space="preserve">; </w:t>
      </w:r>
      <w:hyperlink r:id="rId56" w:history="1">
        <w:r w:rsidRPr="004A20F9">
          <w:rPr>
            <w:rStyle w:val="Hyperlink"/>
            <w:rFonts w:ascii="Calibri" w:hAnsi="Calibri" w:cs="Calibri"/>
            <w:noProof/>
          </w:rPr>
          <w:t>Xprize, n.d.</w:t>
        </w:r>
      </w:hyperlink>
      <w:r w:rsidRPr="004A20F9">
        <w:rPr>
          <w:rFonts w:ascii="Calibri" w:hAnsi="Calibri" w:cs="Calibri"/>
          <w:noProof/>
        </w:rPr>
        <w:t>).</w:t>
      </w:r>
      <w:r w:rsidRPr="004A20F9">
        <w:rPr>
          <w:rFonts w:ascii="Calibri" w:hAnsi="Calibri" w:cs="Calibri"/>
        </w:rPr>
        <w:t xml:space="preserve"> These initiatives highlight the need for governance mechanisms to support investments in verifiable and durable sequestration.</w:t>
      </w:r>
    </w:p>
    <w:p w14:paraId="1BDFF27B" w14:textId="33D2AED7" w:rsidR="00302A76" w:rsidRDefault="00195F83" w:rsidP="00F05C19">
      <w:pPr>
        <w:rPr>
          <w:highlight w:val="cyan"/>
        </w:rPr>
      </w:pPr>
      <w:r>
        <w:rPr>
          <w:noProof/>
          <w:lang w:eastAsia="en-AU"/>
        </w:rPr>
        <w:drawing>
          <wp:anchor distT="0" distB="0" distL="114300" distR="114300" simplePos="0" relativeHeight="251672064" behindDoc="1" locked="0" layoutInCell="1" allowOverlap="1" wp14:anchorId="7852DDC7" wp14:editId="6BF88B95">
            <wp:simplePos x="0" y="0"/>
            <wp:positionH relativeFrom="page">
              <wp:posOffset>0</wp:posOffset>
            </wp:positionH>
            <wp:positionV relativeFrom="paragraph">
              <wp:posOffset>237490</wp:posOffset>
            </wp:positionV>
            <wp:extent cx="7539990" cy="3284855"/>
            <wp:effectExtent l="0" t="0" r="3810" b="0"/>
            <wp:wrapTight wrapText="bothSides">
              <wp:wrapPolygon edited="0">
                <wp:start x="0" y="0"/>
                <wp:lineTo x="0" y="21420"/>
                <wp:lineTo x="21556" y="21420"/>
                <wp:lineTo x="21556" y="0"/>
                <wp:lineTo x="0" y="0"/>
              </wp:wrapPolygon>
            </wp:wrapTight>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8432" b="5992"/>
                    <a:stretch/>
                  </pic:blipFill>
                  <pic:spPr bwMode="auto">
                    <a:xfrm>
                      <a:off x="0" y="0"/>
                      <a:ext cx="7539990" cy="328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7559B" w14:textId="1FAFD417" w:rsidR="00522350" w:rsidRDefault="00522350">
      <w:pPr>
        <w:rPr>
          <w:color w:val="FFFFFF" w:themeColor="background1"/>
        </w:rPr>
        <w:sectPr w:rsidR="00522350" w:rsidSect="00AA6FE5">
          <w:headerReference w:type="even" r:id="rId58"/>
          <w:headerReference w:type="default" r:id="rId59"/>
          <w:headerReference w:type="first" r:id="rId60"/>
          <w:footerReference w:type="first" r:id="rId61"/>
          <w:pgSz w:w="11906" w:h="16838" w:code="9"/>
          <w:pgMar w:top="1418" w:right="1418" w:bottom="1418" w:left="1418" w:header="709" w:footer="851" w:gutter="0"/>
          <w:pgNumType w:start="1"/>
          <w:cols w:space="708"/>
          <w:titlePg/>
          <w:docGrid w:linePitch="360"/>
        </w:sectPr>
      </w:pPr>
    </w:p>
    <w:p w14:paraId="24BBC62B" w14:textId="6237A9D8" w:rsidR="00522350" w:rsidRDefault="00522350">
      <w:pPr>
        <w:rPr>
          <w:color w:val="FFFFFF" w:themeColor="background1"/>
        </w:rPr>
        <w:sectPr w:rsidR="00522350" w:rsidSect="007476F1">
          <w:pgSz w:w="16838" w:h="11906" w:orient="landscape"/>
          <w:pgMar w:top="1418" w:right="1418" w:bottom="1418" w:left="1418" w:header="709" w:footer="851" w:gutter="0"/>
          <w:cols w:space="708"/>
          <w:titlePg/>
          <w:docGrid w:linePitch="360"/>
        </w:sectPr>
      </w:pPr>
      <w:r>
        <w:rPr>
          <w:noProof/>
        </w:rPr>
        <mc:AlternateContent>
          <mc:Choice Requires="wps">
            <w:drawing>
              <wp:inline distT="0" distB="0" distL="0" distR="0" wp14:anchorId="0F2BF8CE" wp14:editId="1AF9871A">
                <wp:extent cx="8883015" cy="635"/>
                <wp:effectExtent l="0" t="0" r="0" b="0"/>
                <wp:docPr id="94" name="Text Box 94"/>
                <wp:cNvGraphicFramePr/>
                <a:graphic xmlns:a="http://schemas.openxmlformats.org/drawingml/2006/main">
                  <a:graphicData uri="http://schemas.microsoft.com/office/word/2010/wordprocessingShape">
                    <wps:wsp>
                      <wps:cNvSpPr txBox="1"/>
                      <wps:spPr>
                        <a:xfrm>
                          <a:off x="0" y="0"/>
                          <a:ext cx="8883015" cy="635"/>
                        </a:xfrm>
                        <a:prstGeom prst="rect">
                          <a:avLst/>
                        </a:prstGeom>
                        <a:solidFill>
                          <a:prstClr val="white"/>
                        </a:solidFill>
                        <a:ln>
                          <a:noFill/>
                        </a:ln>
                      </wps:spPr>
                      <wps:txbx>
                        <w:txbxContent>
                          <w:p w14:paraId="648DC240" w14:textId="34D001AC" w:rsidR="00522350" w:rsidRPr="00B05453" w:rsidRDefault="00FC49E8" w:rsidP="00522350">
                            <w:pPr>
                              <w:pStyle w:val="Caption"/>
                              <w:rPr>
                                <w:rFonts w:eastAsiaTheme="minorHAnsi"/>
                                <w:noProof/>
                              </w:rPr>
                            </w:pPr>
                            <w:r w:rsidRPr="004A20F9">
                              <w:rPr>
                                <w:noProof/>
                              </w:rPr>
                              <w:drawing>
                                <wp:inline distT="0" distB="0" distL="0" distR="0" wp14:anchorId="7E6864B2" wp14:editId="5DEF410F">
                                  <wp:extent cx="8883015" cy="4619625"/>
                                  <wp:effectExtent l="0" t="0" r="0" b="9525"/>
                                  <wp:docPr id="3" name="Picture 3" descr="Key pieces of international support for engineered sequestration technology and projects from governments, multilateral initiatives, and the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Key pieces of international support for engineered sequestration technology and projects from governments, multilateral initiatives, and the private sector"/>
                                          <pic:cNvPicPr/>
                                        </pic:nvPicPr>
                                        <pic:blipFill>
                                          <a:blip r:embed="rId62">
                                            <a:extLst>
                                              <a:ext uri="{28A0092B-C50C-407E-A947-70E740481C1C}">
                                                <a14:useLocalDpi xmlns:a14="http://schemas.microsoft.com/office/drawing/2010/main" val="0"/>
                                              </a:ext>
                                            </a:extLst>
                                          </a:blip>
                                          <a:stretch>
                                            <a:fillRect/>
                                          </a:stretch>
                                        </pic:blipFill>
                                        <pic:spPr>
                                          <a:xfrm>
                                            <a:off x="0" y="0"/>
                                            <a:ext cx="8883015" cy="4619625"/>
                                          </a:xfrm>
                                          <a:prstGeom prst="rect">
                                            <a:avLst/>
                                          </a:prstGeom>
                                        </pic:spPr>
                                      </pic:pic>
                                    </a:graphicData>
                                  </a:graphic>
                                </wp:inline>
                              </w:drawing>
                            </w:r>
                            <w:r w:rsidR="00522350">
                              <w:t xml:space="preserve">Figure </w:t>
                            </w:r>
                            <w:r w:rsidR="00CB08C5">
                              <w:fldChar w:fldCharType="begin"/>
                            </w:r>
                            <w:r w:rsidR="00CB08C5">
                              <w:instrText xml:space="preserve"> SEQ Figure \* ARABIC </w:instrText>
                            </w:r>
                            <w:r w:rsidR="00CB08C5">
                              <w:fldChar w:fldCharType="separate"/>
                            </w:r>
                            <w:r w:rsidR="00AA6FE5">
                              <w:rPr>
                                <w:noProof/>
                              </w:rPr>
                              <w:t>3</w:t>
                            </w:r>
                            <w:r w:rsidR="00CB08C5">
                              <w:rPr>
                                <w:noProof/>
                              </w:rPr>
                              <w:fldChar w:fldCharType="end"/>
                            </w:r>
                            <w:r w:rsidR="00522350">
                              <w:t xml:space="preserve">: </w:t>
                            </w:r>
                            <w:r w:rsidR="00522350" w:rsidRPr="00F36D08">
                              <w:t>Key pieces of international support for engineered sequestration technology and projects from governments, multilateral initiatives, and the private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F2BF8CE" id="Text Box 94" o:spid="_x0000_s1029" type="#_x0000_t202" style="width:699.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" stroked="f">
                <v:textbox style="mso-fit-shape-to-text:t" inset="0,0,0,0">
                  <w:txbxContent>
                    <w:p w14:paraId="648DC240" w14:textId="34D001AC" w:rsidR="00522350" w:rsidRPr="00B05453" w:rsidRDefault="00FC49E8" w:rsidP="00522350">
                      <w:pPr>
                        <w:pStyle w:val="Caption"/>
                        <w:rPr>
                          <w:rFonts w:eastAsiaTheme="minorHAnsi"/>
                          <w:noProof/>
                        </w:rPr>
                      </w:pPr>
                      <w:r w:rsidRPr="004A20F9">
                        <w:rPr>
                          <w:noProof/>
                        </w:rPr>
                        <w:drawing>
                          <wp:inline distT="0" distB="0" distL="0" distR="0" wp14:anchorId="7E6864B2" wp14:editId="5DEF410F">
                            <wp:extent cx="8883015" cy="4619625"/>
                            <wp:effectExtent l="0" t="0" r="0" b="9525"/>
                            <wp:docPr id="3" name="Picture 3" descr="Key pieces of international support for engineered sequestration technology and projects from governments, multilateral initiatives, and the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Key pieces of international support for engineered sequestration technology and projects from governments, multilateral initiatives, and the private sector"/>
                                    <pic:cNvPicPr/>
                                  </pic:nvPicPr>
                                  <pic:blipFill>
                                    <a:blip r:embed="rId62">
                                      <a:extLst>
                                        <a:ext uri="{28A0092B-C50C-407E-A947-70E740481C1C}">
                                          <a14:useLocalDpi xmlns:a14="http://schemas.microsoft.com/office/drawing/2010/main" val="0"/>
                                        </a:ext>
                                      </a:extLst>
                                    </a:blip>
                                    <a:stretch>
                                      <a:fillRect/>
                                    </a:stretch>
                                  </pic:blipFill>
                                  <pic:spPr>
                                    <a:xfrm>
                                      <a:off x="0" y="0"/>
                                      <a:ext cx="8883015" cy="4619625"/>
                                    </a:xfrm>
                                    <a:prstGeom prst="rect">
                                      <a:avLst/>
                                    </a:prstGeom>
                                  </pic:spPr>
                                </pic:pic>
                              </a:graphicData>
                            </a:graphic>
                          </wp:inline>
                        </w:drawing>
                      </w:r>
                      <w:r w:rsidR="00522350">
                        <w:t xml:space="preserve">Figure </w:t>
                      </w:r>
                      <w:r w:rsidR="00CB08C5">
                        <w:fldChar w:fldCharType="begin"/>
                      </w:r>
                      <w:r w:rsidR="00CB08C5">
                        <w:instrText xml:space="preserve"> SEQ Figure \* ARABIC </w:instrText>
                      </w:r>
                      <w:r w:rsidR="00CB08C5">
                        <w:fldChar w:fldCharType="separate"/>
                      </w:r>
                      <w:r w:rsidR="00AA6FE5">
                        <w:rPr>
                          <w:noProof/>
                        </w:rPr>
                        <w:t>3</w:t>
                      </w:r>
                      <w:r w:rsidR="00CB08C5">
                        <w:rPr>
                          <w:noProof/>
                        </w:rPr>
                        <w:fldChar w:fldCharType="end"/>
                      </w:r>
                      <w:r w:rsidR="00522350">
                        <w:t xml:space="preserve">: </w:t>
                      </w:r>
                      <w:r w:rsidR="00522350" w:rsidRPr="00F36D08">
                        <w:t>Key pieces of international support for engineered sequestration technology and projects from governments, multilateral initiatives, and the private sector.</w:t>
                      </w:r>
                    </w:p>
                  </w:txbxContent>
                </v:textbox>
                <w10:anchorlock/>
              </v:shape>
            </w:pict>
          </mc:Fallback>
        </mc:AlternateContent>
      </w:r>
    </w:p>
    <w:p w14:paraId="2F73A2CD" w14:textId="47CDA540" w:rsidR="004C6BFB" w:rsidRPr="004C6BFB" w:rsidRDefault="004C6BFB" w:rsidP="004C6BFB">
      <w:pPr>
        <w:pStyle w:val="Heading2"/>
      </w:pPr>
      <w:r w:rsidRPr="004C6BFB">
        <w:rPr>
          <w:color w:val="FFFFFF" w:themeColor="background1"/>
        </w:rPr>
        <mc:AlternateContent>
          <mc:Choice Requires="wps">
            <w:drawing>
              <wp:anchor distT="0" distB="0" distL="114300" distR="114300" simplePos="0" relativeHeight="251633152" behindDoc="1" locked="0" layoutInCell="1" allowOverlap="1" wp14:anchorId="0218AD8F" wp14:editId="0A7BBFE1">
                <wp:simplePos x="0" y="0"/>
                <wp:positionH relativeFrom="column">
                  <wp:posOffset>-81280</wp:posOffset>
                </wp:positionH>
                <wp:positionV relativeFrom="paragraph">
                  <wp:posOffset>-87630</wp:posOffset>
                </wp:positionV>
                <wp:extent cx="6767195" cy="444500"/>
                <wp:effectExtent l="0" t="0" r="0" b="0"/>
                <wp:wrapNone/>
                <wp:docPr id="129" name="Rectangle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7195" cy="444500"/>
                        </a:xfrm>
                        <a:prstGeom prst="rect">
                          <a:avLst/>
                        </a:prstGeom>
                        <a:solidFill>
                          <a:schemeClr val="accent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E7DA5" id="Rectangle 129" o:spid="_x0000_s1026" alt="&quot;&quot;" style="position:absolute;margin-left:-6.4pt;margin-top:-6.9pt;width:532.85pt;height: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" fillcolor="#3abcb0 [3207]" stroked="f" strokeweight="1pt"/>
            </w:pict>
          </mc:Fallback>
        </mc:AlternateContent>
      </w:r>
      <w:r w:rsidR="00302A76" w:rsidRPr="004C6BFB">
        <w:rPr>
          <w:color w:val="FFFFFF" w:themeColor="background1"/>
        </w:rPr>
        <w:t xml:space="preserve">Steps to maximise Australia’s carbon </w:t>
      </w:r>
      <w:r w:rsidR="00302A76" w:rsidRPr="0021776A">
        <w:rPr>
          <w:color w:val="FFFFFF" w:themeColor="background1"/>
        </w:rPr>
        <w:t xml:space="preserve">sequestration </w:t>
      </w:r>
      <w:bookmarkStart w:id="7" w:name="_Toc127952859"/>
    </w:p>
    <w:p w14:paraId="730FE997" w14:textId="2A02C85F" w:rsidR="004C6BFB" w:rsidRDefault="00302A76" w:rsidP="004C6BFB">
      <w:pPr>
        <w:pStyle w:val="Heading2"/>
      </w:pPr>
      <w:r w:rsidRPr="004C6BFB">
        <w:t>Define it</w:t>
      </w:r>
      <w:bookmarkEnd w:id="7"/>
    </w:p>
    <w:p w14:paraId="323F9748" w14:textId="07B9842A" w:rsidR="00302A76" w:rsidRDefault="00302A76" w:rsidP="004C6BFB">
      <w:r w:rsidRPr="004A20F9">
        <w:t xml:space="preserve">A lack of consistency and agreement on key terms in relation to sequestration, such as ‘carbon sequestration,’ ‘carbon dioxide removal,’ ‘greenhouse gas removal,' ‘negative emissions technologies,’ and ‘carbon capture, use and storage’ stymies technical discussions and policy development. </w:t>
      </w:r>
    </w:p>
    <w:p w14:paraId="4C9B7016" w14:textId="34F940E2" w:rsidR="00302A76" w:rsidRPr="004A20F9" w:rsidRDefault="00302A76" w:rsidP="00302A76">
      <w:pPr>
        <w:spacing w:line="276" w:lineRule="auto"/>
        <w:rPr>
          <w:rFonts w:ascii="Calibri" w:hAnsi="Calibri" w:cs="Calibri"/>
        </w:rPr>
      </w:pPr>
      <w:r>
        <w:rPr>
          <w:noProof/>
        </w:rPr>
        <mc:AlternateContent>
          <mc:Choice Requires="wps">
            <w:drawing>
              <wp:anchor distT="45720" distB="45720" distL="114300" distR="114300" simplePos="0" relativeHeight="251635200" behindDoc="0" locked="0" layoutInCell="1" allowOverlap="1" wp14:anchorId="40FA7A1A" wp14:editId="6C6A3852">
                <wp:simplePos x="0" y="0"/>
                <wp:positionH relativeFrom="margin">
                  <wp:align>right</wp:align>
                </wp:positionH>
                <wp:positionV relativeFrom="paragraph">
                  <wp:posOffset>1620520</wp:posOffset>
                </wp:positionV>
                <wp:extent cx="5753100" cy="961390"/>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61902"/>
                        </a:xfrm>
                        <a:prstGeom prst="rect">
                          <a:avLst/>
                        </a:prstGeom>
                        <a:solidFill>
                          <a:srgbClr val="FFFFFF"/>
                        </a:solidFill>
                        <a:ln w="9525">
                          <a:noFill/>
                          <a:miter lim="800000"/>
                          <a:headEnd/>
                          <a:tailEnd/>
                        </a:ln>
                      </wps:spPr>
                      <wps:txbx>
                        <w:txbxContent>
                          <w:p w14:paraId="3533F3C0" w14:textId="1B21C5DF" w:rsidR="00302A76" w:rsidRDefault="00302A76" w:rsidP="00302A76">
                            <w:pPr>
                              <w:pStyle w:val="Heading5"/>
                            </w:pPr>
                            <w:r>
                              <w:t>Policy Insight</w:t>
                            </w:r>
                            <w:r w:rsidR="00A3216D">
                              <w:t xml:space="preserve"> 2</w:t>
                            </w:r>
                          </w:p>
                          <w:p w14:paraId="1574505D" w14:textId="734AF500" w:rsidR="00302A76" w:rsidRDefault="00302A76"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Pr>
                                <w:rFonts w:ascii="Calibri" w:hAnsi="Calibri" w:cs="Calibri"/>
                              </w:rPr>
                              <w:t>A</w:t>
                            </w:r>
                            <w:r w:rsidRPr="004A20F9">
                              <w:rPr>
                                <w:rFonts w:ascii="Calibri" w:hAnsi="Calibri" w:cs="Calibri"/>
                              </w:rPr>
                              <w:t xml:space="preserve">ustralia </w:t>
                            </w:r>
                            <w:r>
                              <w:rPr>
                                <w:rFonts w:ascii="Calibri" w:hAnsi="Calibri" w:cs="Calibri"/>
                              </w:rPr>
                              <w:t xml:space="preserve">should play a leading role </w:t>
                            </w:r>
                            <w:r w:rsidRPr="004A20F9">
                              <w:rPr>
                                <w:rFonts w:ascii="Calibri" w:hAnsi="Calibri" w:cs="Calibri"/>
                              </w:rPr>
                              <w:t xml:space="preserve">in the development of a science-based </w:t>
                            </w:r>
                            <w:r>
                              <w:rPr>
                                <w:rFonts w:ascii="Calibri" w:hAnsi="Calibri" w:cs="Calibri"/>
                              </w:rPr>
                              <w:t xml:space="preserve">sequestration </w:t>
                            </w:r>
                            <w:r w:rsidRPr="004A20F9">
                              <w:rPr>
                                <w:rFonts w:ascii="Calibri" w:hAnsi="Calibri" w:cs="Calibri"/>
                              </w:rPr>
                              <w:t>taxonomy and terminology</w:t>
                            </w:r>
                            <w:r>
                              <w:rPr>
                                <w:rFonts w:ascii="Calibri" w:hAnsi="Calibri" w:cs="Calibri"/>
                              </w:rPr>
                              <w:t>, through the development of national standards and international guidelines</w:t>
                            </w:r>
                            <w:r w:rsidRPr="004A20F9">
                              <w:rPr>
                                <w:rFonts w:ascii="Calibri" w:hAnsi="Calibri" w:cs="Calibri"/>
                              </w:rPr>
                              <w:t>.</w:t>
                            </w:r>
                          </w:p>
                          <w:p w14:paraId="2A3BC8C4" w14:textId="77777777" w:rsidR="00302A76" w:rsidRDefault="00302A76" w:rsidP="00302A76">
                            <w:pPr>
                              <w:shd w:val="clear" w:color="auto" w:fill="3ABCB0" w:themeFill="accent4"/>
                            </w:pPr>
                          </w:p>
                          <w:p w14:paraId="5A1B1C9D" w14:textId="77777777" w:rsidR="00D965FC" w:rsidRDefault="00D965FC" w:rsidP="00302A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7A1A" id="_x0000_s1030" type="#_x0000_t202" style="position:absolute;margin-left:401.8pt;margin-top:127.6pt;width:453pt;height:75.7pt;z-index:251635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" stroked="f">
                <v:textbox>
                  <w:txbxContent>
                    <w:p w14:paraId="3533F3C0" w14:textId="1B21C5DF" w:rsidR="00302A76" w:rsidRDefault="00302A76" w:rsidP="00302A76">
                      <w:pPr>
                        <w:pStyle w:val="Heading5"/>
                      </w:pPr>
                      <w:r>
                        <w:t>Policy Insight</w:t>
                      </w:r>
                      <w:r w:rsidR="00A3216D">
                        <w:t xml:space="preserve"> 2</w:t>
                      </w:r>
                    </w:p>
                    <w:p w14:paraId="1574505D" w14:textId="734AF500" w:rsidR="00302A76" w:rsidRDefault="00302A76"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Pr>
                          <w:rFonts w:ascii="Calibri" w:hAnsi="Calibri" w:cs="Calibri"/>
                        </w:rPr>
                        <w:t>A</w:t>
                      </w:r>
                      <w:r w:rsidRPr="004A20F9">
                        <w:rPr>
                          <w:rFonts w:ascii="Calibri" w:hAnsi="Calibri" w:cs="Calibri"/>
                        </w:rPr>
                        <w:t xml:space="preserve">ustralia </w:t>
                      </w:r>
                      <w:r>
                        <w:rPr>
                          <w:rFonts w:ascii="Calibri" w:hAnsi="Calibri" w:cs="Calibri"/>
                        </w:rPr>
                        <w:t xml:space="preserve">should play a leading role </w:t>
                      </w:r>
                      <w:r w:rsidRPr="004A20F9">
                        <w:rPr>
                          <w:rFonts w:ascii="Calibri" w:hAnsi="Calibri" w:cs="Calibri"/>
                        </w:rPr>
                        <w:t xml:space="preserve">in the development of a science-based </w:t>
                      </w:r>
                      <w:r>
                        <w:rPr>
                          <w:rFonts w:ascii="Calibri" w:hAnsi="Calibri" w:cs="Calibri"/>
                        </w:rPr>
                        <w:t xml:space="preserve">sequestration </w:t>
                      </w:r>
                      <w:r w:rsidRPr="004A20F9">
                        <w:rPr>
                          <w:rFonts w:ascii="Calibri" w:hAnsi="Calibri" w:cs="Calibri"/>
                        </w:rPr>
                        <w:t>taxonomy and terminology</w:t>
                      </w:r>
                      <w:r>
                        <w:rPr>
                          <w:rFonts w:ascii="Calibri" w:hAnsi="Calibri" w:cs="Calibri"/>
                        </w:rPr>
                        <w:t>, through the development of national standards and international guidelines</w:t>
                      </w:r>
                      <w:r w:rsidRPr="004A20F9">
                        <w:rPr>
                          <w:rFonts w:ascii="Calibri" w:hAnsi="Calibri" w:cs="Calibri"/>
                        </w:rPr>
                        <w:t>.</w:t>
                      </w:r>
                    </w:p>
                    <w:p w14:paraId="2A3BC8C4" w14:textId="77777777" w:rsidR="00302A76" w:rsidRDefault="00302A76" w:rsidP="00302A76">
                      <w:pPr>
                        <w:shd w:val="clear" w:color="auto" w:fill="3ABCB0" w:themeFill="accent4"/>
                      </w:pPr>
                    </w:p>
                    <w:p w14:paraId="5A1B1C9D" w14:textId="77777777" w:rsidR="00D965FC" w:rsidRDefault="00D965FC" w:rsidP="00302A76"/>
                  </w:txbxContent>
                </v:textbox>
                <w10:wrap type="square" anchorx="margin"/>
              </v:shape>
            </w:pict>
          </mc:Fallback>
        </mc:AlternateContent>
      </w:r>
      <w:r w:rsidRPr="00490EB5">
        <w:rPr>
          <w:rFonts w:ascii="Calibri" w:hAnsi="Calibri" w:cs="Calibri"/>
        </w:rPr>
        <w:t>Australia is a nation endowed with sequestration potential and knowledge, and its governments, technical experts, and industry representatives could take a leading role in the development of a science-based taxonomy and terminology. Clear definitions can streamline technical and policy progress and increase Australia’s influence in negotiations on internationally agreed reporting guidelines. Developing and disseminating taxonomies through global and national standard-setting agencies such as the IPCC under the Paris Agreement framework, the International Organization for Standardization (ISO)</w:t>
      </w:r>
      <w:r w:rsidR="00FB33AD">
        <w:rPr>
          <w:rFonts w:ascii="Calibri" w:hAnsi="Calibri" w:cs="Calibri"/>
        </w:rPr>
        <w:t>,</w:t>
      </w:r>
      <w:r w:rsidRPr="00490EB5">
        <w:rPr>
          <w:rFonts w:ascii="Calibri" w:hAnsi="Calibri" w:cs="Calibri"/>
        </w:rPr>
        <w:t xml:space="preserve"> and Standards Australia could support adoption. This could be accomplished through expanding existing standards (e.g., ISO 265) or developing new ones.</w:t>
      </w:r>
    </w:p>
    <w:p w14:paraId="518503DD" w14:textId="77777777" w:rsidR="00302A76" w:rsidRPr="004C6BFB" w:rsidRDefault="00302A76" w:rsidP="004C6BFB">
      <w:pPr>
        <w:pStyle w:val="Heading2"/>
      </w:pPr>
      <w:bookmarkStart w:id="8" w:name="_Toc127952860"/>
      <w:r w:rsidRPr="004C6BFB">
        <w:t>Understand it</w:t>
      </w:r>
      <w:bookmarkEnd w:id="8"/>
    </w:p>
    <w:p w14:paraId="76F221B4" w14:textId="77777777" w:rsidR="00302A76" w:rsidRDefault="00302A76" w:rsidP="00302A76">
      <w:pPr>
        <w:spacing w:line="276" w:lineRule="auto"/>
        <w:rPr>
          <w:rFonts w:ascii="Calibri" w:hAnsi="Calibri" w:cs="Calibri"/>
        </w:rPr>
      </w:pPr>
      <w:r w:rsidRPr="004A20F9">
        <w:rPr>
          <w:rFonts w:ascii="Calibri" w:hAnsi="Calibri" w:cs="Calibri"/>
        </w:rPr>
        <w:t xml:space="preserve">Sequestration will play an important role in meeting Australia’s targets. It is the only way to </w:t>
      </w:r>
      <w:r>
        <w:rPr>
          <w:rFonts w:ascii="Calibri" w:hAnsi="Calibri" w:cs="Calibri"/>
        </w:rPr>
        <w:t>compensate for</w:t>
      </w:r>
      <w:r w:rsidRPr="004A20F9">
        <w:rPr>
          <w:rFonts w:ascii="Calibri" w:hAnsi="Calibri" w:cs="Calibri"/>
        </w:rPr>
        <w:t xml:space="preserve"> unavoidable emissions to reach net zero and go beyond to achieve net negative emissions, and it may present economic opportunities for Australia. Yet the potential supply and demand for sequestration and how it will be delivered is not well understood.</w:t>
      </w:r>
    </w:p>
    <w:p w14:paraId="4203F039" w14:textId="77777777" w:rsidR="00302A76" w:rsidRPr="004A20F9" w:rsidRDefault="00302A76" w:rsidP="00302A76">
      <w:pPr>
        <w:spacing w:line="276" w:lineRule="auto"/>
        <w:rPr>
          <w:rFonts w:ascii="Calibri" w:hAnsi="Calibri" w:cs="Calibri"/>
        </w:rPr>
      </w:pPr>
      <w:r w:rsidRPr="00490EB5">
        <w:rPr>
          <w:rFonts w:ascii="Calibri" w:hAnsi="Calibri" w:cs="Calibri"/>
        </w:rPr>
        <w:t xml:space="preserve">Policymakers and markets need information about sequestration as a resource, as they do for other resources. Australian Government agencies such as Geoscience Australia and the Australian Bureau of Agricultural Research and Economics play an important role as trusted sources of information on geological and agriculture, </w:t>
      </w:r>
      <w:proofErr w:type="gramStart"/>
      <w:r w:rsidRPr="00490EB5">
        <w:rPr>
          <w:rFonts w:ascii="Calibri" w:hAnsi="Calibri" w:cs="Calibri"/>
        </w:rPr>
        <w:t>fisheries</w:t>
      </w:r>
      <w:proofErr w:type="gramEnd"/>
      <w:r w:rsidRPr="00490EB5">
        <w:rPr>
          <w:rFonts w:ascii="Calibri" w:hAnsi="Calibri" w:cs="Calibri"/>
        </w:rPr>
        <w:t xml:space="preserve"> and forestry resources. However, information about sequestration resources is currently diffuse and hard to find.</w:t>
      </w:r>
      <w:r>
        <w:rPr>
          <w:rFonts w:ascii="Calibri" w:hAnsi="Calibri" w:cs="Calibri"/>
        </w:rPr>
        <w:t xml:space="preserve"> </w:t>
      </w:r>
    </w:p>
    <w:p w14:paraId="0986C6D3" w14:textId="2C23A209" w:rsidR="00AD24F2" w:rsidRDefault="00302A76" w:rsidP="00060594">
      <w:pPr>
        <w:spacing w:line="276" w:lineRule="auto"/>
      </w:pPr>
      <w:r w:rsidRPr="004A20F9">
        <w:rPr>
          <w:rFonts w:ascii="Calibri" w:hAnsi="Calibri" w:cs="Calibri"/>
        </w:rPr>
        <w:t xml:space="preserve">The CSIRO technical report, ‘Australia’s Carbon Sequestration Potential,’ commissioned for the purpose of this paper, finds that “Australia has good opportunities to sequester carbon.” However, no </w:t>
      </w:r>
      <w:r>
        <w:rPr>
          <w:rFonts w:ascii="Calibri" w:hAnsi="Calibri" w:cs="Calibri"/>
        </w:rPr>
        <w:t>single technology would be sufficient to deliver the necessary scale</w:t>
      </w:r>
      <w:r w:rsidRPr="004A20F9">
        <w:rPr>
          <w:rFonts w:ascii="Calibri" w:hAnsi="Calibri" w:cs="Calibri"/>
        </w:rPr>
        <w:t>. Figure 4 (below) shows the broad range of sequestration technologies considered by CSIRO and their key attributes.</w:t>
      </w:r>
    </w:p>
    <w:p w14:paraId="431EDF47" w14:textId="77777777" w:rsidR="00CC60C3" w:rsidRDefault="00CC60C3" w:rsidP="00CC60C3">
      <w:pPr>
        <w:keepNext/>
      </w:pPr>
      <w:r w:rsidRPr="00CC60C3">
        <w:rPr>
          <w:noProof/>
        </w:rPr>
        <w:drawing>
          <wp:inline distT="0" distB="0" distL="0" distR="0" wp14:anchorId="3FDA1092" wp14:editId="27B65494">
            <wp:extent cx="5644882" cy="8119745"/>
            <wp:effectExtent l="0" t="0" r="0" b="0"/>
            <wp:docPr id="4" name="Content Placeholder 3" descr="Figure 4: Sequestration technology options and their attributes (CSIRO, 2022). Note these activities do not align with the land use categories reported on in Australia’s National Greenhouse Accounts.">
              <a:extLst xmlns:a="http://schemas.openxmlformats.org/drawingml/2006/main">
                <a:ext uri="{FF2B5EF4-FFF2-40B4-BE49-F238E27FC236}">
                  <a16:creationId xmlns:a16="http://schemas.microsoft.com/office/drawing/2014/main" id="{7D5228D0-CFF7-E34B-95A0-695AA17685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Figure 4: Sequestration technology options and their attributes (CSIRO, 2022). Note these activities do not align with the land use categories reported on in Australia’s National Greenhouse Accounts.">
                      <a:extLst>
                        <a:ext uri="{FF2B5EF4-FFF2-40B4-BE49-F238E27FC236}">
                          <a16:creationId xmlns:a16="http://schemas.microsoft.com/office/drawing/2014/main" id="{7D5228D0-CFF7-E34B-95A0-695AA17685EA}"/>
                        </a:ext>
                      </a:extLst>
                    </pic:cNvPr>
                    <pic:cNvPicPr>
                      <a:picLocks noGrp="1" noChangeAspect="1"/>
                    </pic:cNvPicPr>
                  </pic:nvPicPr>
                  <pic:blipFill>
                    <a:blip r:embed="rId63"/>
                    <a:stretch>
                      <a:fillRect/>
                    </a:stretch>
                  </pic:blipFill>
                  <pic:spPr>
                    <a:xfrm>
                      <a:off x="0" y="0"/>
                      <a:ext cx="5644882" cy="8119745"/>
                    </a:xfrm>
                    <a:prstGeom prst="rect">
                      <a:avLst/>
                    </a:prstGeom>
                  </pic:spPr>
                </pic:pic>
              </a:graphicData>
            </a:graphic>
          </wp:inline>
        </w:drawing>
      </w:r>
    </w:p>
    <w:p w14:paraId="12687E89" w14:textId="39DBC292" w:rsidR="00CC60C3" w:rsidRDefault="00CC60C3" w:rsidP="00CC60C3">
      <w:pPr>
        <w:pStyle w:val="Caption"/>
      </w:pPr>
      <w:r>
        <w:t xml:space="preserve">Figure </w:t>
      </w:r>
      <w:r w:rsidR="00CB08C5">
        <w:fldChar w:fldCharType="begin"/>
      </w:r>
      <w:r w:rsidR="00CB08C5">
        <w:instrText xml:space="preserve"> SEQ Figure \* ARABIC </w:instrText>
      </w:r>
      <w:r w:rsidR="00CB08C5">
        <w:fldChar w:fldCharType="separate"/>
      </w:r>
      <w:r w:rsidR="00AA6FE5">
        <w:rPr>
          <w:noProof/>
        </w:rPr>
        <w:t>4</w:t>
      </w:r>
      <w:r w:rsidR="00CB08C5">
        <w:rPr>
          <w:noProof/>
        </w:rPr>
        <w:fldChar w:fldCharType="end"/>
      </w:r>
      <w:r>
        <w:t xml:space="preserve">: </w:t>
      </w:r>
      <w:r w:rsidRPr="00503566">
        <w:t>Sequestration technology options and their attributes (CSIRO, 2022). Note these activities do not align with the land use categories reported on in Australia’s National Greenhouse Accounts.</w:t>
      </w:r>
    </w:p>
    <w:p w14:paraId="5E643E34" w14:textId="5A5B5EB2" w:rsidR="008312A3" w:rsidRPr="008312A3" w:rsidRDefault="00CC60C3" w:rsidP="008312A3">
      <w:pPr>
        <w:rPr>
          <w:lang w:bidi="en-US"/>
        </w:rPr>
      </w:pPr>
      <w:r w:rsidRPr="004A20F9">
        <w:rPr>
          <w:rFonts w:ascii="Calibri" w:hAnsi="Calibri" w:cs="Calibri"/>
        </w:rPr>
        <w:t>The CSIRO report provides a framework for understanding three categories of carbon sequestration estimates (Figure 5)</w:t>
      </w:r>
      <w:r w:rsidR="00562E05">
        <w:rPr>
          <w:rFonts w:ascii="Calibri" w:hAnsi="Calibri" w:cs="Calibri"/>
        </w:rPr>
        <w:t>.</w:t>
      </w:r>
    </w:p>
    <w:p w14:paraId="37AAFAD8" w14:textId="5113C427" w:rsidR="00CC60C3" w:rsidRPr="004A20F9" w:rsidRDefault="00CC60C3" w:rsidP="007476F1">
      <w:pPr>
        <w:spacing w:line="276" w:lineRule="auto"/>
        <w:rPr>
          <w:rFonts w:ascii="Calibri" w:hAnsi="Calibri" w:cs="Calibri"/>
        </w:rPr>
      </w:pPr>
      <w:r w:rsidRPr="004A20F9">
        <w:rPr>
          <w:rFonts w:ascii="Calibri" w:hAnsi="Calibri" w:cs="Calibri"/>
        </w:rPr>
        <w:t xml:space="preserve">The report provides “speculative yet defensible estimates for technical and economic potential sequestration,” uncertain in part because many technologies remain at small scale (particularly engineered technologies). </w:t>
      </w:r>
    </w:p>
    <w:p w14:paraId="3565FD45" w14:textId="1D921E06" w:rsidR="00CC60C3" w:rsidRPr="004A20F9" w:rsidRDefault="00CC60C3" w:rsidP="007476F1">
      <w:pPr>
        <w:spacing w:line="276" w:lineRule="auto"/>
        <w:rPr>
          <w:rStyle w:val="normaltextrun"/>
          <w:rFonts w:ascii="Calibri" w:hAnsi="Calibri" w:cs="Calibri"/>
          <w:color w:val="000000"/>
          <w:shd w:val="clear" w:color="auto" w:fill="FFFFFF"/>
        </w:rPr>
      </w:pPr>
      <w:r w:rsidRPr="004A20F9">
        <w:rPr>
          <w:rFonts w:ascii="Calibri" w:hAnsi="Calibri" w:cs="Calibri"/>
        </w:rPr>
        <w:t xml:space="preserve">Further work is needed to understand </w:t>
      </w:r>
      <w:r w:rsidRPr="004A20F9">
        <w:rPr>
          <w:rFonts w:ascii="Calibri" w:hAnsi="Calibri" w:cs="Calibri"/>
          <w:i/>
          <w:iCs/>
        </w:rPr>
        <w:t>realisable</w:t>
      </w:r>
      <w:r w:rsidRPr="004A20F9">
        <w:rPr>
          <w:rFonts w:ascii="Calibri" w:hAnsi="Calibri" w:cs="Calibri"/>
        </w:rPr>
        <w:t xml:space="preserve"> potential to guide investment and policy decisions</w:t>
      </w:r>
      <w:r w:rsidRPr="004A20F9">
        <w:rPr>
          <w:rStyle w:val="normaltextrun"/>
          <w:rFonts w:ascii="Calibri" w:hAnsi="Calibri" w:cs="Calibri"/>
          <w:color w:val="000000"/>
          <w:shd w:val="clear" w:color="auto" w:fill="FFFFFF"/>
        </w:rPr>
        <w:t xml:space="preserve">. For example, </w:t>
      </w:r>
      <w:r w:rsidRPr="004A20F9">
        <w:rPr>
          <w:rFonts w:ascii="Calibri" w:hAnsi="Calibri" w:cs="Calibri"/>
        </w:rPr>
        <w:t>sequestration technologies with a large gap between current sequestration rates and realisable potential would be areas for further investigation of the causes of the gap and options to unlock this potential.</w:t>
      </w:r>
    </w:p>
    <w:p w14:paraId="24B220E0" w14:textId="61E2393D" w:rsidR="00CC60C3" w:rsidRPr="004A20F9" w:rsidRDefault="00CC60C3" w:rsidP="00CC60C3">
      <w:pPr>
        <w:spacing w:line="276" w:lineRule="auto"/>
        <w:rPr>
          <w:rStyle w:val="normaltextrun"/>
          <w:rFonts w:ascii="Calibri" w:hAnsi="Calibri" w:cs="Calibri"/>
          <w:color w:val="000000"/>
          <w:shd w:val="clear" w:color="auto" w:fill="FFFFFF"/>
        </w:rPr>
      </w:pPr>
      <w:r w:rsidRPr="004A20F9">
        <w:rPr>
          <w:rStyle w:val="normaltextrun"/>
          <w:rFonts w:ascii="Calibri" w:hAnsi="Calibri" w:cs="Calibri"/>
          <w:color w:val="000000"/>
          <w:shd w:val="clear" w:color="auto" w:fill="FFFFFF"/>
        </w:rPr>
        <w:t xml:space="preserve">It is important to note that the CSIRO technical report investigated </w:t>
      </w:r>
      <w:r w:rsidRPr="004A20F9">
        <w:rPr>
          <w:rStyle w:val="normaltextrun"/>
          <w:rFonts w:ascii="Calibri" w:hAnsi="Calibri" w:cs="Calibri"/>
          <w:i/>
          <w:iCs/>
          <w:color w:val="000000"/>
          <w:shd w:val="clear" w:color="auto" w:fill="FFFFFF"/>
        </w:rPr>
        <w:t xml:space="preserve">technical </w:t>
      </w:r>
      <w:r w:rsidRPr="004A20F9">
        <w:rPr>
          <w:rStyle w:val="normaltextrun"/>
          <w:rFonts w:ascii="Calibri" w:hAnsi="Calibri" w:cs="Calibri"/>
          <w:color w:val="000000"/>
          <w:shd w:val="clear" w:color="auto" w:fill="FFFFFF"/>
        </w:rPr>
        <w:t xml:space="preserve">potential and estimates of </w:t>
      </w:r>
      <w:r w:rsidRPr="004A20F9">
        <w:rPr>
          <w:rStyle w:val="normaltextrun"/>
          <w:rFonts w:ascii="Calibri" w:hAnsi="Calibri" w:cs="Calibri"/>
          <w:i/>
          <w:iCs/>
          <w:color w:val="000000"/>
          <w:shd w:val="clear" w:color="auto" w:fill="FFFFFF"/>
        </w:rPr>
        <w:t xml:space="preserve">economic </w:t>
      </w:r>
      <w:r w:rsidRPr="004A20F9">
        <w:rPr>
          <w:rStyle w:val="normaltextrun"/>
          <w:rFonts w:ascii="Calibri" w:hAnsi="Calibri" w:cs="Calibri"/>
          <w:color w:val="000000"/>
          <w:shd w:val="clear" w:color="auto" w:fill="FFFFFF"/>
        </w:rPr>
        <w:t xml:space="preserve">potential. The economic potential </w:t>
      </w:r>
      <w:r w:rsidRPr="004A20F9">
        <w:rPr>
          <w:rFonts w:ascii="Calibri" w:hAnsi="Calibri" w:cs="Calibri"/>
        </w:rPr>
        <w:t xml:space="preserve">of each technology cannot be summed to provide an indication of Australia’s total achievable sequestration – this requires enhanced </w:t>
      </w:r>
      <w:r w:rsidRPr="004A20F9">
        <w:rPr>
          <w:rStyle w:val="normaltextrun"/>
          <w:rFonts w:ascii="Calibri" w:hAnsi="Calibri" w:cs="Calibri"/>
          <w:color w:val="000000"/>
          <w:shd w:val="clear" w:color="auto" w:fill="FFFFFF"/>
        </w:rPr>
        <w:t xml:space="preserve">integrated modelling capabilities to better estimate realisable potential. </w:t>
      </w:r>
      <w:r w:rsidRPr="004A20F9">
        <w:rPr>
          <w:rFonts w:ascii="Calibri" w:hAnsi="Calibri" w:cs="Calibri"/>
        </w:rPr>
        <w:t xml:space="preserve">The economic potential </w:t>
      </w:r>
      <w:r w:rsidRPr="004A20F9">
        <w:rPr>
          <w:rStyle w:val="normaltextrun"/>
          <w:rFonts w:ascii="Calibri" w:hAnsi="Calibri" w:cs="Calibri"/>
          <w:color w:val="000000"/>
          <w:shd w:val="clear" w:color="auto" w:fill="FFFFFF"/>
        </w:rPr>
        <w:t xml:space="preserve">is a useful indicator but likely overestimates the scale of opportunity because it does not take account of resource competition and other economic and social limitations. </w:t>
      </w:r>
    </w:p>
    <w:p w14:paraId="60A3FEED" w14:textId="067E14A5" w:rsidR="00CC60C3" w:rsidRPr="004A20F9" w:rsidRDefault="00CC60C3" w:rsidP="00CC60C3">
      <w:pPr>
        <w:spacing w:line="276" w:lineRule="auto"/>
        <w:rPr>
          <w:rStyle w:val="normaltextrun"/>
          <w:rFonts w:ascii="Calibri" w:hAnsi="Calibri" w:cs="Calibri"/>
          <w:color w:val="000000"/>
          <w:shd w:val="clear" w:color="auto" w:fill="FFFFFF"/>
        </w:rPr>
      </w:pPr>
      <w:r w:rsidRPr="004A20F9">
        <w:rPr>
          <w:rStyle w:val="normaltextrun"/>
          <w:rFonts w:ascii="Calibri" w:hAnsi="Calibri" w:cs="Calibri"/>
          <w:color w:val="000000"/>
          <w:shd w:val="clear" w:color="auto" w:fill="FFFFFF"/>
        </w:rPr>
        <w:t xml:space="preserve">CSIRO’s assessment of biological sequestration approaches was based on modelling conducted in 2019 which estimated technical and economic potential under ERF methods – one of which was a focus of the recent </w:t>
      </w:r>
      <w:r w:rsidRPr="004A20F9">
        <w:rPr>
          <w:rStyle w:val="normaltextrun"/>
          <w:rFonts w:ascii="Calibri" w:hAnsi="Calibri" w:cs="Calibri"/>
          <w:i/>
          <w:iCs/>
          <w:color w:val="000000"/>
          <w:shd w:val="clear" w:color="auto" w:fill="FFFFFF"/>
        </w:rPr>
        <w:t>2022 Independent Review of Australian Carbon Credit Units</w:t>
      </w:r>
      <w:r w:rsidRPr="004A20F9">
        <w:rPr>
          <w:rStyle w:val="normaltextrun"/>
          <w:rFonts w:ascii="Calibri" w:hAnsi="Calibri" w:cs="Calibri"/>
          <w:color w:val="000000"/>
          <w:shd w:val="clear" w:color="auto" w:fill="FFFFFF"/>
        </w:rPr>
        <w:t xml:space="preserve"> (Human-Induced Regeneration) (</w:t>
      </w:r>
      <w:hyperlink r:id="rId64" w:history="1">
        <w:r w:rsidRPr="004A20F9">
          <w:rPr>
            <w:rStyle w:val="Hyperlink"/>
            <w:rFonts w:ascii="Calibri" w:hAnsi="Calibri" w:cs="Calibri"/>
            <w:shd w:val="clear" w:color="auto" w:fill="FFFFFF"/>
          </w:rPr>
          <w:t>Chubb et al., 2022</w:t>
        </w:r>
      </w:hyperlink>
      <w:r w:rsidRPr="004A20F9">
        <w:rPr>
          <w:rStyle w:val="normaltextrun"/>
          <w:rFonts w:ascii="Calibri" w:hAnsi="Calibri" w:cs="Calibri"/>
          <w:color w:val="000000"/>
          <w:shd w:val="clear" w:color="auto" w:fill="FFFFFF"/>
        </w:rPr>
        <w:t>). The economic potential will be influenced by price incentives and the 2019 modelling assumed a price of $20 per tonne of CO</w:t>
      </w:r>
      <w:r w:rsidRPr="004A20F9">
        <w:rPr>
          <w:rStyle w:val="normaltextrun"/>
          <w:rFonts w:ascii="Calibri" w:hAnsi="Calibri" w:cs="Calibri"/>
          <w:color w:val="000000"/>
          <w:shd w:val="clear" w:color="auto" w:fill="FFFFFF"/>
          <w:vertAlign w:val="subscript"/>
        </w:rPr>
        <w:t>2</w:t>
      </w:r>
      <w:r w:rsidRPr="004A20F9">
        <w:rPr>
          <w:rStyle w:val="normaltextrun"/>
          <w:rFonts w:ascii="Calibri" w:hAnsi="Calibri" w:cs="Calibri"/>
          <w:color w:val="000000"/>
          <w:shd w:val="clear" w:color="auto" w:fill="FFFFFF"/>
        </w:rPr>
        <w:t>-e. The use of this modelling does not imply biological sequestration is reliant on the ERF. It could occur via other incentives or policy settings.</w:t>
      </w:r>
    </w:p>
    <w:p w14:paraId="0E77A3DD" w14:textId="7E4CC6F3" w:rsidR="00CC60C3" w:rsidRPr="004A20F9" w:rsidRDefault="00562E05" w:rsidP="00CC60C3">
      <w:pPr>
        <w:spacing w:line="276" w:lineRule="auto"/>
        <w:rPr>
          <w:rStyle w:val="normaltextrun"/>
          <w:rFonts w:ascii="Calibri" w:hAnsi="Calibri" w:cs="Calibri"/>
        </w:rPr>
      </w:pPr>
      <w:r>
        <w:rPr>
          <w:noProof/>
        </w:rPr>
        <mc:AlternateContent>
          <mc:Choice Requires="wps">
            <w:drawing>
              <wp:anchor distT="0" distB="0" distL="114300" distR="114300" simplePos="0" relativeHeight="251637248" behindDoc="1" locked="0" layoutInCell="1" allowOverlap="1" wp14:anchorId="7E09C406" wp14:editId="6C6D462D">
                <wp:simplePos x="0" y="0"/>
                <wp:positionH relativeFrom="margin">
                  <wp:align>right</wp:align>
                </wp:positionH>
                <wp:positionV relativeFrom="paragraph">
                  <wp:posOffset>3667125</wp:posOffset>
                </wp:positionV>
                <wp:extent cx="5753100" cy="161290"/>
                <wp:effectExtent l="0" t="0" r="0" b="0"/>
                <wp:wrapTight wrapText="bothSides">
                  <wp:wrapPolygon edited="0">
                    <wp:start x="0" y="0"/>
                    <wp:lineTo x="0" y="17858"/>
                    <wp:lineTo x="21528" y="17858"/>
                    <wp:lineTo x="21528" y="0"/>
                    <wp:lineTo x="0" y="0"/>
                  </wp:wrapPolygon>
                </wp:wrapTight>
                <wp:docPr id="68" name="Text Box 68"/>
                <wp:cNvGraphicFramePr/>
                <a:graphic xmlns:a="http://schemas.openxmlformats.org/drawingml/2006/main">
                  <a:graphicData uri="http://schemas.microsoft.com/office/word/2010/wordprocessingShape">
                    <wps:wsp>
                      <wps:cNvSpPr txBox="1"/>
                      <wps:spPr>
                        <a:xfrm>
                          <a:off x="0" y="0"/>
                          <a:ext cx="5753100" cy="161290"/>
                        </a:xfrm>
                        <a:prstGeom prst="rect">
                          <a:avLst/>
                        </a:prstGeom>
                        <a:solidFill>
                          <a:prstClr val="white"/>
                        </a:solidFill>
                        <a:ln>
                          <a:noFill/>
                        </a:ln>
                      </wps:spPr>
                      <wps:txbx>
                        <w:txbxContent>
                          <w:p w14:paraId="5628F39A" w14:textId="37354160" w:rsidR="00CC60C3" w:rsidRPr="00CC60C3" w:rsidRDefault="00CC60C3" w:rsidP="0008748E">
                            <w:pPr>
                              <w:pStyle w:val="Caption"/>
                            </w:pPr>
                            <w:r>
                              <w:t xml:space="preserve">Figure </w:t>
                            </w:r>
                            <w:r w:rsidR="00CB08C5">
                              <w:fldChar w:fldCharType="begin"/>
                            </w:r>
                            <w:r w:rsidR="00CB08C5">
                              <w:instrText xml:space="preserve"> SEQ Figure \* ARABIC </w:instrText>
                            </w:r>
                            <w:r w:rsidR="00CB08C5">
                              <w:fldChar w:fldCharType="separate"/>
                            </w:r>
                            <w:r w:rsidR="00AA6FE5">
                              <w:rPr>
                                <w:noProof/>
                              </w:rPr>
                              <w:t>5</w:t>
                            </w:r>
                            <w:r w:rsidR="00CB08C5">
                              <w:rPr>
                                <w:noProof/>
                              </w:rPr>
                              <w:fldChar w:fldCharType="end"/>
                            </w:r>
                            <w:r>
                              <w:t xml:space="preserve">: </w:t>
                            </w:r>
                            <w:r w:rsidRPr="00A46682">
                              <w:t>Sequestration pyramid (adapted from CSIRO, 2022)</w:t>
                            </w:r>
                            <w:r w:rsidR="0008748E">
                              <w:t xml:space="preserve"> d</w:t>
                            </w:r>
                            <w:r w:rsidRPr="00A46682">
                              <w:t xml:space="preserve">efining the three tiers of carbon sequestration potential.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9C406" id="Text Box 68" o:spid="_x0000_s1031" type="#_x0000_t202" style="position:absolute;margin-left:401.8pt;margin-top:288.75pt;width:453pt;height:12.7pt;z-index:-2516792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" stroked="f">
                <v:textbox inset="0,0,0,0">
                  <w:txbxContent>
                    <w:p w14:paraId="5628F39A" w14:textId="37354160" w:rsidR="00CC60C3" w:rsidRPr="00CC60C3" w:rsidRDefault="00CC60C3" w:rsidP="0008748E">
                      <w:pPr>
                        <w:pStyle w:val="Caption"/>
                      </w:pPr>
                      <w:r>
                        <w:t xml:space="preserve">Figure </w:t>
                      </w:r>
                      <w:r w:rsidR="00CB08C5">
                        <w:fldChar w:fldCharType="begin"/>
                      </w:r>
                      <w:r w:rsidR="00CB08C5">
                        <w:instrText xml:space="preserve"> SEQ Figure \* ARABIC </w:instrText>
                      </w:r>
                      <w:r w:rsidR="00CB08C5">
                        <w:fldChar w:fldCharType="separate"/>
                      </w:r>
                      <w:r w:rsidR="00AA6FE5">
                        <w:rPr>
                          <w:noProof/>
                        </w:rPr>
                        <w:t>5</w:t>
                      </w:r>
                      <w:r w:rsidR="00CB08C5">
                        <w:rPr>
                          <w:noProof/>
                        </w:rPr>
                        <w:fldChar w:fldCharType="end"/>
                      </w:r>
                      <w:r>
                        <w:t xml:space="preserve">: </w:t>
                      </w:r>
                      <w:r w:rsidRPr="00A46682">
                        <w:t>Sequestration pyramid (adapted from CSIRO, 2022)</w:t>
                      </w:r>
                      <w:r w:rsidR="0008748E">
                        <w:t xml:space="preserve"> d</w:t>
                      </w:r>
                      <w:r w:rsidRPr="00A46682">
                        <w:t xml:space="preserve">efining the three tiers of carbon sequestration potential. </w:t>
                      </w:r>
                    </w:p>
                  </w:txbxContent>
                </v:textbox>
                <w10:wrap type="tight" anchorx="margin"/>
              </v:shape>
            </w:pict>
          </mc:Fallback>
        </mc:AlternateContent>
      </w:r>
      <w:r>
        <w:rPr>
          <w:rFonts w:ascii="Calibri" w:hAnsi="Calibri" w:cs="Calibri"/>
          <w:noProof/>
        </w:rPr>
        <w:drawing>
          <wp:anchor distT="0" distB="0" distL="114300" distR="114300" simplePos="0" relativeHeight="251683328" behindDoc="1" locked="0" layoutInCell="1" allowOverlap="1" wp14:anchorId="65D128CC" wp14:editId="07D35ADF">
            <wp:simplePos x="0" y="0"/>
            <wp:positionH relativeFrom="margin">
              <wp:align>right</wp:align>
            </wp:positionH>
            <wp:positionV relativeFrom="paragraph">
              <wp:posOffset>836295</wp:posOffset>
            </wp:positionV>
            <wp:extent cx="5738495" cy="2804160"/>
            <wp:effectExtent l="0" t="0" r="0" b="0"/>
            <wp:wrapSquare wrapText="bothSides"/>
            <wp:docPr id="116" name="Picture 116" descr="Technical sequestration&#10;The maximum sequestration that is biophysically, or technically, possible. It does not consider economic feasibility, nor competition for resources (e.g. land).&#10;Economic sequestration&#10;The sequestration that is possible when economic feasibility is considered. Technical and management challenges are addressed at this level, however competition for resources remains unresolved.&#10;Realisable sequestration&#10;The sequestration that is possible when competition for resources is considered and resolved in addition to economic feasibility. Here, incentive structures are in place and barriers are remo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chnical sequestration&#10;The maximum sequestration that is biophysically, or technically, possible. It does not consider economic feasibility, nor competition for resources (e.g. land).&#10;Economic sequestration&#10;The sequestration that is possible when economic feasibility is considered. Technical and management challenges are addressed at this level, however competition for resources remains unresolved.&#10;Realisable sequestration&#10;The sequestration that is possible when competition for resources is considered and resolved in addition to economic feasibility. Here, incentive structures are in place and barriers are removed.&#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8495" cy="2804160"/>
                    </a:xfrm>
                    <a:prstGeom prst="rect">
                      <a:avLst/>
                    </a:prstGeom>
                    <a:noFill/>
                  </pic:spPr>
                </pic:pic>
              </a:graphicData>
            </a:graphic>
            <wp14:sizeRelH relativeFrom="margin">
              <wp14:pctWidth>0</wp14:pctWidth>
            </wp14:sizeRelH>
            <wp14:sizeRelV relativeFrom="margin">
              <wp14:pctHeight>0</wp14:pctHeight>
            </wp14:sizeRelV>
          </wp:anchor>
        </w:drawing>
      </w:r>
      <w:r w:rsidR="00CC60C3" w:rsidRPr="004A20F9">
        <w:rPr>
          <w:rStyle w:val="normaltextrun"/>
          <w:rFonts w:ascii="Calibri" w:hAnsi="Calibri" w:cs="Calibri"/>
        </w:rPr>
        <w:t xml:space="preserve">Sequestration, like any other resource, is finite. Fully understanding the realisable potential requires </w:t>
      </w:r>
      <w:proofErr w:type="gramStart"/>
      <w:r w:rsidR="00CC60C3" w:rsidRPr="004A20F9">
        <w:rPr>
          <w:rStyle w:val="normaltextrun"/>
          <w:rFonts w:ascii="Calibri" w:hAnsi="Calibri" w:cs="Calibri"/>
        </w:rPr>
        <w:t>taking into account</w:t>
      </w:r>
      <w:proofErr w:type="gramEnd"/>
      <w:r w:rsidR="00CC60C3" w:rsidRPr="004A20F9">
        <w:rPr>
          <w:rStyle w:val="normaltextrun"/>
          <w:rFonts w:ascii="Calibri" w:hAnsi="Calibri" w:cs="Calibri"/>
        </w:rPr>
        <w:t xml:space="preserve"> competition for land, water, energy, feedstocks, infrastructure, price, capital, and other underpinning enablers. This in turn requires the analytical capability to optimise sequestration and its interactions with activities sharing the resource, including other sequestration approaches. The demand for resources will only increase as the need to electrify and produce alternative fuels grows and the pressure to </w:t>
      </w:r>
      <w:r w:rsidR="00CC60C3">
        <w:rPr>
          <w:rStyle w:val="normaltextrun"/>
          <w:rFonts w:ascii="Calibri" w:hAnsi="Calibri" w:cs="Calibri"/>
        </w:rPr>
        <w:t>counterbalance</w:t>
      </w:r>
      <w:r w:rsidR="00CC60C3" w:rsidRPr="004A20F9">
        <w:rPr>
          <w:rStyle w:val="normaltextrun"/>
          <w:rFonts w:ascii="Calibri" w:hAnsi="Calibri" w:cs="Calibri"/>
        </w:rPr>
        <w:t xml:space="preserve"> hard-to-abate emissions grows.</w:t>
      </w:r>
    </w:p>
    <w:p w14:paraId="1ED61FFE" w14:textId="3A1190E8" w:rsidR="00CC60C3" w:rsidRDefault="00CC60C3" w:rsidP="00CC60C3">
      <w:pPr>
        <w:spacing w:line="276" w:lineRule="auto"/>
        <w:rPr>
          <w:rFonts w:ascii="Calibri" w:eastAsia="Times New Roman" w:hAnsi="Calibri" w:cs="Calibri"/>
        </w:rPr>
      </w:pPr>
      <w:r w:rsidRPr="004A20F9">
        <w:rPr>
          <w:rFonts w:ascii="Calibri" w:eastAsia="Times New Roman" w:hAnsi="Calibri" w:cs="Calibri"/>
        </w:rPr>
        <w:t>Modelling and analysis would build understanding of Australia's sequestration potential and the influence and impact on a region-by-region basis, of factors such as economic trade-offs and feedbacks (on land-use, energy, and water availability), as well as social considerations, non-carbon</w:t>
      </w:r>
      <w:r w:rsidRPr="004A20F9">
        <w:rPr>
          <w:rFonts w:ascii="Calibri" w:hAnsi="Calibri" w:cs="Calibri"/>
        </w:rPr>
        <w:t xml:space="preserve"> benefits, barriers, and risks for different sequestration options. </w:t>
      </w:r>
      <w:r w:rsidRPr="004A20F9">
        <w:rPr>
          <w:rFonts w:ascii="Calibri" w:eastAsia="Times New Roman" w:hAnsi="Calibri" w:cs="Calibri"/>
        </w:rPr>
        <w:t xml:space="preserve">Simulations that include representation of the Earth system (covering land, ocean, weather, and climate) would also throw light on the impact of a changing climate on different sequestration options. </w:t>
      </w:r>
    </w:p>
    <w:p w14:paraId="17960A6C" w14:textId="3C461937" w:rsidR="00CC60C3" w:rsidRPr="004A20F9" w:rsidRDefault="00A54E5F" w:rsidP="00CC60C3">
      <w:pPr>
        <w:spacing w:line="276" w:lineRule="auto"/>
        <w:rPr>
          <w:rFonts w:ascii="Calibri" w:eastAsia="Times New Roman" w:hAnsi="Calibri" w:cs="Calibri"/>
        </w:rPr>
      </w:pPr>
      <w:r>
        <w:rPr>
          <w:noProof/>
        </w:rPr>
        <mc:AlternateContent>
          <mc:Choice Requires="wps">
            <w:drawing>
              <wp:anchor distT="45720" distB="45720" distL="114300" distR="114300" simplePos="0" relativeHeight="251639296" behindDoc="0" locked="0" layoutInCell="1" allowOverlap="1" wp14:anchorId="184BF53B" wp14:editId="4DB6DCC7">
                <wp:simplePos x="0" y="0"/>
                <wp:positionH relativeFrom="margin">
                  <wp:align>right</wp:align>
                </wp:positionH>
                <wp:positionV relativeFrom="paragraph">
                  <wp:posOffset>1243330</wp:posOffset>
                </wp:positionV>
                <wp:extent cx="5770245" cy="968375"/>
                <wp:effectExtent l="0" t="0" r="1905" b="3175"/>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968375"/>
                        </a:xfrm>
                        <a:prstGeom prst="rect">
                          <a:avLst/>
                        </a:prstGeom>
                        <a:solidFill>
                          <a:srgbClr val="FFFFFF"/>
                        </a:solidFill>
                        <a:ln w="9525">
                          <a:noFill/>
                          <a:miter lim="800000"/>
                          <a:headEnd/>
                          <a:tailEnd/>
                        </a:ln>
                      </wps:spPr>
                      <wps:txbx>
                        <w:txbxContent>
                          <w:p w14:paraId="05765F6D" w14:textId="0C3D4995" w:rsidR="00A54E5F" w:rsidRDefault="00A54E5F" w:rsidP="00A54E5F">
                            <w:pPr>
                              <w:pStyle w:val="Heading5"/>
                            </w:pPr>
                            <w:r>
                              <w:t>Policy Insight</w:t>
                            </w:r>
                            <w:r w:rsidR="00A3216D">
                              <w:t xml:space="preserve"> 3</w:t>
                            </w:r>
                          </w:p>
                          <w:p w14:paraId="293780E9" w14:textId="179397B8" w:rsidR="00A54E5F" w:rsidRDefault="00A54E5F"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Pr>
                                <w:rFonts w:ascii="Calibri" w:eastAsia="Times New Roman" w:hAnsi="Calibri" w:cs="Calibri"/>
                              </w:rPr>
                              <w:t xml:space="preserve">Development of a </w:t>
                            </w:r>
                            <w:r w:rsidRPr="004A20F9">
                              <w:rPr>
                                <w:rFonts w:ascii="Calibri" w:eastAsia="Times New Roman" w:hAnsi="Calibri" w:cs="Calibri"/>
                              </w:rPr>
                              <w:t>sophisticated modelling capability on sequestration</w:t>
                            </w:r>
                            <w:r>
                              <w:rPr>
                                <w:rFonts w:ascii="Calibri" w:eastAsia="Times New Roman" w:hAnsi="Calibri" w:cs="Calibri"/>
                              </w:rPr>
                              <w:t xml:space="preserve"> – for example, through a partnership between the Government, industry</w:t>
                            </w:r>
                            <w:r w:rsidR="005762E8">
                              <w:rPr>
                                <w:rFonts w:ascii="Calibri" w:eastAsia="Times New Roman" w:hAnsi="Calibri" w:cs="Calibri"/>
                              </w:rPr>
                              <w:t>,</w:t>
                            </w:r>
                            <w:r>
                              <w:rPr>
                                <w:rFonts w:ascii="Calibri" w:eastAsia="Times New Roman" w:hAnsi="Calibri" w:cs="Calibri"/>
                              </w:rPr>
                              <w:t xml:space="preserve"> and academia – would enhance future policy advice and decisions</w:t>
                            </w:r>
                            <w:r w:rsidRPr="004A20F9">
                              <w:rPr>
                                <w:rFonts w:ascii="Calibri" w:eastAsia="Times New Roman" w:hAnsi="Calibri" w:cs="Calibri"/>
                              </w:rPr>
                              <w:t>.</w:t>
                            </w:r>
                          </w:p>
                          <w:p w14:paraId="515939D8" w14:textId="77777777" w:rsidR="00A54E5F" w:rsidRDefault="00A54E5F" w:rsidP="00A54E5F">
                            <w:pPr>
                              <w:shd w:val="clear" w:color="auto" w:fill="3ABCB0" w:themeFill="accent4"/>
                            </w:pPr>
                          </w:p>
                          <w:p w14:paraId="670CED15" w14:textId="77777777" w:rsidR="00A54E5F" w:rsidRDefault="00A54E5F" w:rsidP="00A54E5F"/>
                          <w:p w14:paraId="302AFA90" w14:textId="77777777" w:rsidR="00D965FC" w:rsidRDefault="00D965FC" w:rsidP="00A54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F53B" id="_x0000_s1032" type="#_x0000_t202" style="position:absolute;margin-left:403.15pt;margin-top:97.9pt;width:454.35pt;height:76.25pt;z-index:251639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" stroked="f">
                <v:textbox>
                  <w:txbxContent>
                    <w:p w14:paraId="05765F6D" w14:textId="0C3D4995" w:rsidR="00A54E5F" w:rsidRDefault="00A54E5F" w:rsidP="00A54E5F">
                      <w:pPr>
                        <w:pStyle w:val="Heading5"/>
                      </w:pPr>
                      <w:r>
                        <w:t>Policy Insight</w:t>
                      </w:r>
                      <w:r w:rsidR="00A3216D">
                        <w:t xml:space="preserve"> 3</w:t>
                      </w:r>
                    </w:p>
                    <w:p w14:paraId="293780E9" w14:textId="179397B8" w:rsidR="00A54E5F" w:rsidRDefault="00A54E5F"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Pr>
                          <w:rFonts w:ascii="Calibri" w:eastAsia="Times New Roman" w:hAnsi="Calibri" w:cs="Calibri"/>
                        </w:rPr>
                        <w:t xml:space="preserve">Development of a </w:t>
                      </w:r>
                      <w:r w:rsidRPr="004A20F9">
                        <w:rPr>
                          <w:rFonts w:ascii="Calibri" w:eastAsia="Times New Roman" w:hAnsi="Calibri" w:cs="Calibri"/>
                        </w:rPr>
                        <w:t>sophisticated modelling capability on sequestration</w:t>
                      </w:r>
                      <w:r>
                        <w:rPr>
                          <w:rFonts w:ascii="Calibri" w:eastAsia="Times New Roman" w:hAnsi="Calibri" w:cs="Calibri"/>
                        </w:rPr>
                        <w:t xml:space="preserve"> – for example, through a partnership between the Government, industry</w:t>
                      </w:r>
                      <w:r w:rsidR="005762E8">
                        <w:rPr>
                          <w:rFonts w:ascii="Calibri" w:eastAsia="Times New Roman" w:hAnsi="Calibri" w:cs="Calibri"/>
                        </w:rPr>
                        <w:t>,</w:t>
                      </w:r>
                      <w:r>
                        <w:rPr>
                          <w:rFonts w:ascii="Calibri" w:eastAsia="Times New Roman" w:hAnsi="Calibri" w:cs="Calibri"/>
                        </w:rPr>
                        <w:t xml:space="preserve"> and academia – would enhance future policy advice and decisions</w:t>
                      </w:r>
                      <w:r w:rsidRPr="004A20F9">
                        <w:rPr>
                          <w:rFonts w:ascii="Calibri" w:eastAsia="Times New Roman" w:hAnsi="Calibri" w:cs="Calibri"/>
                        </w:rPr>
                        <w:t>.</w:t>
                      </w:r>
                    </w:p>
                    <w:p w14:paraId="515939D8" w14:textId="77777777" w:rsidR="00A54E5F" w:rsidRDefault="00A54E5F" w:rsidP="00A54E5F">
                      <w:pPr>
                        <w:shd w:val="clear" w:color="auto" w:fill="3ABCB0" w:themeFill="accent4"/>
                      </w:pPr>
                    </w:p>
                    <w:p w14:paraId="670CED15" w14:textId="77777777" w:rsidR="00A54E5F" w:rsidRDefault="00A54E5F" w:rsidP="00A54E5F"/>
                    <w:p w14:paraId="302AFA90" w14:textId="77777777" w:rsidR="00D965FC" w:rsidRDefault="00D965FC" w:rsidP="00A54E5F"/>
                  </w:txbxContent>
                </v:textbox>
                <w10:wrap type="square" anchorx="margin"/>
              </v:shape>
            </w:pict>
          </mc:Fallback>
        </mc:AlternateContent>
      </w:r>
      <w:r w:rsidR="00CC60C3" w:rsidRPr="00490EB5">
        <w:rPr>
          <w:rFonts w:ascii="Calibri" w:eastAsia="Times New Roman" w:hAnsi="Calibri" w:cs="Calibri"/>
        </w:rPr>
        <w:t>A collaboration among industry, government, university, and research agencies could chart the course to a sophisticated modelling capability on sequestration. Such a collaboration would inform the Authority’s annual progress reports and advice on future emissions reduction targets. It could include recurrent assessment, for example linked to the submission of National Determined Contributions to the United Nations Framework Convention on Climate Change (UNFCCC) and have a role in communication and education around issues related to sequestration.</w:t>
      </w:r>
    </w:p>
    <w:p w14:paraId="4B1DABD6" w14:textId="38384BB7" w:rsidR="00195F83" w:rsidRPr="008312A3" w:rsidRDefault="008312A3" w:rsidP="008312A3">
      <w:pPr>
        <w:spacing w:line="276" w:lineRule="auto"/>
        <w:rPr>
          <w:rFonts w:ascii="Calibri" w:hAnsi="Calibri" w:cs="Calibri"/>
        </w:rPr>
      </w:pPr>
      <w:r w:rsidRPr="00D2199F">
        <w:rPr>
          <w:b/>
          <w:noProof/>
          <w:lang w:eastAsia="en-AU"/>
        </w:rPr>
        <w:drawing>
          <wp:anchor distT="0" distB="0" distL="114300" distR="114300" simplePos="0" relativeHeight="251674112" behindDoc="1" locked="0" layoutInCell="1" allowOverlap="1" wp14:anchorId="7AFA94E8" wp14:editId="663855AB">
            <wp:simplePos x="0" y="0"/>
            <wp:positionH relativeFrom="page">
              <wp:align>left</wp:align>
            </wp:positionH>
            <wp:positionV relativeFrom="paragraph">
              <wp:posOffset>1844759</wp:posOffset>
            </wp:positionV>
            <wp:extent cx="7646484" cy="3978233"/>
            <wp:effectExtent l="0" t="0" r="0" b="3810"/>
            <wp:wrapNone/>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b="21888"/>
                    <a:stretch/>
                  </pic:blipFill>
                  <pic:spPr bwMode="auto">
                    <a:xfrm>
                      <a:off x="0" y="0"/>
                      <a:ext cx="7646484" cy="3978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0EB5">
        <w:rPr>
          <w:rFonts w:ascii="Calibri" w:hAnsi="Calibri" w:cs="Calibri"/>
        </w:rPr>
        <w:t xml:space="preserve">Australia will require sequestration to achieve its current emissions reduction targets, including net zero emissions. The contribution sequestration can make to meeting targets depends on both supply of sequestration and the demand for it. Although Australia’s current supply of sequestration is better understood than potential future demand, both are uncertain. </w:t>
      </w:r>
      <w:r w:rsidR="00195F83">
        <w:br w:type="page"/>
      </w:r>
    </w:p>
    <w:p w14:paraId="7931FA4F" w14:textId="77777777" w:rsidR="00A54E5F" w:rsidRPr="00A54E5F" w:rsidRDefault="00A54E5F" w:rsidP="00971ABA">
      <w:pPr>
        <w:pStyle w:val="Heading5"/>
      </w:pPr>
      <w:r w:rsidRPr="00A54E5F">
        <w:t>Demand</w:t>
      </w:r>
    </w:p>
    <w:p w14:paraId="0D5CB0EC" w14:textId="6FB345E3" w:rsidR="00A54E5F" w:rsidRPr="00490EB5" w:rsidRDefault="00A54E5F" w:rsidP="00A54E5F">
      <w:pPr>
        <w:spacing w:line="276" w:lineRule="auto"/>
        <w:rPr>
          <w:rFonts w:ascii="Calibri" w:hAnsi="Calibri" w:cs="Calibri"/>
        </w:rPr>
      </w:pPr>
      <w:r w:rsidRPr="00490EB5">
        <w:rPr>
          <w:rFonts w:ascii="Calibri" w:hAnsi="Calibri" w:cs="Calibri"/>
        </w:rPr>
        <w:t xml:space="preserve">One way to estimate Australia’s long-term demand for sequestration is through understanding ‘hard-to-abate’ emissions: sequestration will be in demand to counterbalance these emissions. Recent analysis from several sources indicates that significant volumes of residual emissions are likely to persist in 2050 despite concerted mitigation efforts (including via CCUS). For example: </w:t>
      </w:r>
    </w:p>
    <w:p w14:paraId="37FC09E7" w14:textId="77777777" w:rsidR="00A54E5F" w:rsidRPr="007476F1" w:rsidRDefault="00A54E5F" w:rsidP="007476F1">
      <w:pPr>
        <w:pStyle w:val="ListParagraph"/>
        <w:numPr>
          <w:ilvl w:val="0"/>
          <w:numId w:val="46"/>
        </w:numPr>
        <w:spacing w:before="120" w:after="120" w:line="276" w:lineRule="auto"/>
        <w:rPr>
          <w:rFonts w:ascii="Calibri" w:hAnsi="Calibri" w:cs="Calibri"/>
        </w:rPr>
      </w:pPr>
      <w:r w:rsidRPr="007476F1">
        <w:rPr>
          <w:rFonts w:ascii="Calibri" w:hAnsi="Calibri" w:cs="Calibri"/>
        </w:rPr>
        <w:t>Analysis by McKinsey in 2021 projected Australia would produce about 87 Mt CO</w:t>
      </w:r>
      <w:r w:rsidRPr="007476F1">
        <w:rPr>
          <w:rFonts w:ascii="Calibri" w:hAnsi="Calibri" w:cs="Calibri"/>
          <w:vertAlign w:val="subscript"/>
        </w:rPr>
        <w:t>2</w:t>
      </w:r>
      <w:r w:rsidRPr="007476F1">
        <w:rPr>
          <w:rFonts w:ascii="Calibri" w:hAnsi="Calibri" w:cs="Calibri"/>
        </w:rPr>
        <w:t>-e per year in 2050 of “non-technologically abatable” emissions (excluding the land sector), primarily from agriculture and industrial processes (</w:t>
      </w:r>
      <w:hyperlink r:id="rId67" w:history="1">
        <w:r w:rsidRPr="007476F1">
          <w:rPr>
            <w:rStyle w:val="Hyperlink"/>
            <w:rFonts w:ascii="Calibri" w:hAnsi="Calibri" w:cs="Calibri"/>
          </w:rPr>
          <w:t>Australian Government, 2021</w:t>
        </w:r>
      </w:hyperlink>
      <w:r w:rsidRPr="007476F1">
        <w:rPr>
          <w:rFonts w:ascii="Calibri" w:hAnsi="Calibri" w:cs="Calibri"/>
        </w:rPr>
        <w:t xml:space="preserve">, Modelling and Analysis, p. 38). </w:t>
      </w:r>
    </w:p>
    <w:p w14:paraId="5B14B749" w14:textId="34E9A03D" w:rsidR="00A54E5F" w:rsidRPr="007476F1" w:rsidRDefault="00A54E5F" w:rsidP="007476F1">
      <w:pPr>
        <w:pStyle w:val="ListParagraph"/>
        <w:numPr>
          <w:ilvl w:val="0"/>
          <w:numId w:val="46"/>
        </w:numPr>
        <w:spacing w:before="120" w:after="120" w:line="276" w:lineRule="auto"/>
        <w:rPr>
          <w:rFonts w:ascii="Calibri" w:hAnsi="Calibri" w:cs="Calibri"/>
        </w:rPr>
      </w:pPr>
      <w:r w:rsidRPr="007476F1">
        <w:rPr>
          <w:rFonts w:ascii="Calibri" w:hAnsi="Calibri" w:cs="Calibri"/>
        </w:rPr>
        <w:t>Interim modelling for the Net Zero Australia project estimated the land, forestry, agriculture, waste and cement industries will have around 26 Mt CO</w:t>
      </w:r>
      <w:r w:rsidRPr="007476F1">
        <w:rPr>
          <w:rFonts w:ascii="Calibri" w:hAnsi="Calibri" w:cs="Calibri"/>
          <w:vertAlign w:val="subscript"/>
        </w:rPr>
        <w:t>2</w:t>
      </w:r>
      <w:r w:rsidRPr="007476F1">
        <w:rPr>
          <w:rFonts w:ascii="Calibri" w:hAnsi="Calibri" w:cs="Calibri"/>
        </w:rPr>
        <w:t>-e of residual emissions in 2050 (</w:t>
      </w:r>
      <w:proofErr w:type="spellStart"/>
      <w:r w:rsidR="00B73D83">
        <w:fldChar w:fldCharType="begin"/>
      </w:r>
      <w:r w:rsidR="00B73D83">
        <w:instrText xml:space="preserve"> HYPERLINK "https://www.netzeroaustralia.net.au/mass-document-aug-2022/" </w:instrText>
      </w:r>
      <w:r w:rsidR="00B73D83">
        <w:fldChar w:fldCharType="separate"/>
      </w:r>
      <w:r w:rsidRPr="00490EB5">
        <w:rPr>
          <w:rStyle w:val="Hyperlink"/>
        </w:rPr>
        <w:t>Batterham</w:t>
      </w:r>
      <w:proofErr w:type="spellEnd"/>
      <w:r w:rsidRPr="00490EB5">
        <w:rPr>
          <w:rStyle w:val="Hyperlink"/>
        </w:rPr>
        <w:t xml:space="preserve"> et al., 2022</w:t>
      </w:r>
      <w:r w:rsidR="00B73D83">
        <w:rPr>
          <w:rStyle w:val="Hyperlink"/>
        </w:rPr>
        <w:fldChar w:fldCharType="end"/>
      </w:r>
      <w:r w:rsidRPr="007476F1">
        <w:rPr>
          <w:rFonts w:ascii="Calibri" w:hAnsi="Calibri" w:cs="Calibri"/>
        </w:rPr>
        <w:t xml:space="preserve">). </w:t>
      </w:r>
    </w:p>
    <w:p w14:paraId="44C85997" w14:textId="682DA864" w:rsidR="00A54E5F" w:rsidRPr="007476F1" w:rsidRDefault="00A54E5F" w:rsidP="007476F1">
      <w:pPr>
        <w:pStyle w:val="ListParagraph"/>
        <w:numPr>
          <w:ilvl w:val="0"/>
          <w:numId w:val="46"/>
        </w:numPr>
        <w:spacing w:before="120" w:after="120" w:line="276" w:lineRule="auto"/>
        <w:rPr>
          <w:rFonts w:ascii="Calibri" w:hAnsi="Calibri" w:cs="Calibri"/>
        </w:rPr>
      </w:pPr>
      <w:r w:rsidRPr="007476F1">
        <w:rPr>
          <w:rFonts w:ascii="Calibri" w:hAnsi="Calibri" w:cs="Calibri"/>
        </w:rPr>
        <w:t>Under the most ambitious scenario presented by the Australian Energy Transitions Initiative (</w:t>
      </w:r>
      <w:hyperlink r:id="rId68" w:history="1">
        <w:r w:rsidRPr="007476F1">
          <w:rPr>
            <w:rStyle w:val="Hyperlink"/>
            <w:rFonts w:ascii="Calibri" w:hAnsi="Calibri" w:cs="Calibri"/>
          </w:rPr>
          <w:t>ETI, 2023</w:t>
        </w:r>
      </w:hyperlink>
      <w:r w:rsidRPr="007476F1">
        <w:rPr>
          <w:rFonts w:ascii="Calibri" w:hAnsi="Calibri" w:cs="Calibri"/>
        </w:rPr>
        <w:t>: Phase 3 Report), the industrial sector alone will emit about 17 Mt CO</w:t>
      </w:r>
      <w:r w:rsidRPr="007476F1">
        <w:rPr>
          <w:rFonts w:ascii="Calibri" w:hAnsi="Calibri" w:cs="Calibri"/>
          <w:vertAlign w:val="subscript"/>
        </w:rPr>
        <w:t>2</w:t>
      </w:r>
      <w:r w:rsidRPr="007476F1">
        <w:rPr>
          <w:rFonts w:ascii="Calibri" w:hAnsi="Calibri" w:cs="Calibri"/>
        </w:rPr>
        <w:t>-e</w:t>
      </w:r>
      <w:r w:rsidRPr="007476F1">
        <w:rPr>
          <w:rFonts w:ascii="Calibri" w:hAnsi="Calibri" w:cs="Calibri"/>
          <w:vertAlign w:val="subscript"/>
        </w:rPr>
        <w:t xml:space="preserve"> </w:t>
      </w:r>
      <w:r w:rsidRPr="007476F1">
        <w:rPr>
          <w:rFonts w:ascii="Calibri" w:hAnsi="Calibri" w:cs="Calibri"/>
        </w:rPr>
        <w:t>per year in 2050.</w:t>
      </w:r>
    </w:p>
    <w:p w14:paraId="02168562" w14:textId="130A730E" w:rsidR="00D3764D" w:rsidRPr="00D3764D" w:rsidRDefault="008312A3" w:rsidP="00D3764D">
      <w:pPr>
        <w:spacing w:line="276" w:lineRule="auto"/>
        <w:rPr>
          <w:rFonts w:ascii="Calibri" w:hAnsi="Calibri" w:cs="Calibri"/>
        </w:rPr>
      </w:pPr>
      <w:r>
        <w:rPr>
          <w:noProof/>
        </w:rPr>
        <mc:AlternateContent>
          <mc:Choice Requires="wps">
            <w:drawing>
              <wp:anchor distT="45720" distB="45720" distL="114300" distR="114300" simplePos="0" relativeHeight="251641344" behindDoc="0" locked="0" layoutInCell="1" allowOverlap="1" wp14:anchorId="3BC95A28" wp14:editId="037CD351">
                <wp:simplePos x="0" y="0"/>
                <wp:positionH relativeFrom="margin">
                  <wp:posOffset>13970</wp:posOffset>
                </wp:positionH>
                <wp:positionV relativeFrom="paragraph">
                  <wp:posOffset>231140</wp:posOffset>
                </wp:positionV>
                <wp:extent cx="5753100" cy="945515"/>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45515"/>
                        </a:xfrm>
                        <a:prstGeom prst="rect">
                          <a:avLst/>
                        </a:prstGeom>
                        <a:noFill/>
                        <a:ln w="9525">
                          <a:noFill/>
                          <a:miter lim="800000"/>
                          <a:headEnd/>
                          <a:tailEnd/>
                        </a:ln>
                      </wps:spPr>
                      <wps:txbx>
                        <w:txbxContent>
                          <w:p w14:paraId="4B323C97" w14:textId="7D9FD452" w:rsidR="00A54E5F" w:rsidRDefault="00A54E5F" w:rsidP="00A54E5F">
                            <w:pPr>
                              <w:pStyle w:val="Heading5"/>
                            </w:pPr>
                            <w:r>
                              <w:t>Policy Insight</w:t>
                            </w:r>
                            <w:r w:rsidR="00A3216D">
                              <w:t xml:space="preserve"> 4</w:t>
                            </w:r>
                          </w:p>
                          <w:p w14:paraId="1F207522" w14:textId="034EAEF9" w:rsidR="00A54E5F" w:rsidRDefault="00A54E5F"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sidRPr="00A54E5F">
                              <w:rPr>
                                <w:rFonts w:ascii="Calibri" w:eastAsia="Times New Roman" w:hAnsi="Calibri" w:cs="Calibri"/>
                              </w:rPr>
                              <w:t>Sectoral pathways and targets for decarbonisation would help build a more rigorous framework for anticipating future sequestration demand, by clarifying the extent to which mitigation is likely to be possible in the future, particularly from processes in the agriculture and industrial sectors.</w:t>
                            </w:r>
                          </w:p>
                          <w:p w14:paraId="3B3A5811" w14:textId="77777777" w:rsidR="00A54E5F" w:rsidRDefault="00A54E5F" w:rsidP="00A54E5F"/>
                          <w:p w14:paraId="48515F4A" w14:textId="77777777" w:rsidR="00A54E5F" w:rsidRDefault="00A54E5F" w:rsidP="00A54E5F"/>
                          <w:p w14:paraId="04B1C20B" w14:textId="77777777" w:rsidR="00D965FC" w:rsidRDefault="00D965FC" w:rsidP="00A54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95A28" id="_x0000_s1033" type="#_x0000_t202" style="position:absolute;margin-left:1.1pt;margin-top:18.2pt;width:453pt;height:74.45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" filled="f" stroked="f">
                <v:textbox>
                  <w:txbxContent>
                    <w:p w14:paraId="4B323C97" w14:textId="7D9FD452" w:rsidR="00A54E5F" w:rsidRDefault="00A54E5F" w:rsidP="00A54E5F">
                      <w:pPr>
                        <w:pStyle w:val="Heading5"/>
                      </w:pPr>
                      <w:r>
                        <w:t>Policy Insight</w:t>
                      </w:r>
                      <w:r w:rsidR="00A3216D">
                        <w:t xml:space="preserve"> 4</w:t>
                      </w:r>
                    </w:p>
                    <w:p w14:paraId="1F207522" w14:textId="034EAEF9" w:rsidR="00A54E5F" w:rsidRDefault="00A54E5F"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sidRPr="00A54E5F">
                        <w:rPr>
                          <w:rFonts w:ascii="Calibri" w:eastAsia="Times New Roman" w:hAnsi="Calibri" w:cs="Calibri"/>
                        </w:rPr>
                        <w:t>Sectoral pathways and targets for decarbonisation would help build a more rigorous framework for anticipating future sequestration demand, by clarifying the extent to which mitigation is likely to be possible in the future, particularly from processes in the agriculture and industrial sectors.</w:t>
                      </w:r>
                    </w:p>
                    <w:p w14:paraId="3B3A5811" w14:textId="77777777" w:rsidR="00A54E5F" w:rsidRDefault="00A54E5F" w:rsidP="00A54E5F"/>
                    <w:p w14:paraId="48515F4A" w14:textId="77777777" w:rsidR="00A54E5F" w:rsidRDefault="00A54E5F" w:rsidP="00A54E5F"/>
                    <w:p w14:paraId="04B1C20B" w14:textId="77777777" w:rsidR="00D965FC" w:rsidRDefault="00D965FC" w:rsidP="00A54E5F"/>
                  </w:txbxContent>
                </v:textbox>
                <w10:wrap type="square" anchorx="margin"/>
              </v:shape>
            </w:pict>
          </mc:Fallback>
        </mc:AlternateContent>
      </w:r>
      <w:r w:rsidR="00A54E5F" w:rsidRPr="00490EB5">
        <w:rPr>
          <w:rFonts w:ascii="Calibri" w:hAnsi="Calibri" w:cs="Calibri"/>
        </w:rPr>
        <w:t>While helpful, these estimates are very uncertain.</w:t>
      </w:r>
      <w:r w:rsidR="00A54E5F">
        <w:rPr>
          <w:rFonts w:ascii="Calibri" w:hAnsi="Calibri" w:cs="Calibri"/>
        </w:rPr>
        <w:t xml:space="preserve"> </w:t>
      </w:r>
    </w:p>
    <w:p w14:paraId="0567C6E1" w14:textId="68438A1E" w:rsidR="00A54E5F" w:rsidRPr="00490EB5" w:rsidRDefault="00A54E5F" w:rsidP="00971ABA">
      <w:pPr>
        <w:pStyle w:val="Heading5"/>
      </w:pPr>
      <w:r w:rsidRPr="00490EB5">
        <w:t>Supply</w:t>
      </w:r>
    </w:p>
    <w:p w14:paraId="79454787" w14:textId="788ED7B5" w:rsidR="00A54E5F" w:rsidRPr="00490EB5" w:rsidRDefault="00A54E5F" w:rsidP="00A54E5F">
      <w:pPr>
        <w:spacing w:line="276" w:lineRule="auto"/>
        <w:rPr>
          <w:rFonts w:ascii="Calibri" w:hAnsi="Calibri" w:cs="Calibri"/>
        </w:rPr>
      </w:pPr>
      <w:r w:rsidRPr="00490EB5">
        <w:rPr>
          <w:rFonts w:ascii="Calibri" w:hAnsi="Calibri" w:cs="Calibri"/>
        </w:rPr>
        <w:t>In 2020, Australia sequestered around 43 Mt CO</w:t>
      </w:r>
      <w:r w:rsidRPr="00490EB5">
        <w:rPr>
          <w:rFonts w:ascii="Calibri" w:hAnsi="Calibri" w:cs="Calibri"/>
          <w:vertAlign w:val="subscript"/>
        </w:rPr>
        <w:t>2</w:t>
      </w:r>
      <w:r w:rsidRPr="00490EB5">
        <w:rPr>
          <w:rFonts w:ascii="Calibri" w:hAnsi="Calibri" w:cs="Calibri"/>
        </w:rPr>
        <w:t>-e</w:t>
      </w:r>
      <w:r w:rsidRPr="00490EB5" w:rsidDel="00F72143">
        <w:rPr>
          <w:rStyle w:val="FootnoteReference"/>
          <w:rFonts w:ascii="Calibri" w:hAnsi="Calibri" w:cs="Calibri"/>
        </w:rPr>
        <w:t xml:space="preserve"> </w:t>
      </w:r>
      <w:r w:rsidRPr="00490EB5">
        <w:rPr>
          <w:rFonts w:ascii="Calibri" w:hAnsi="Calibri" w:cs="Calibri"/>
        </w:rPr>
        <w:t>, primarily via the land and forestry sector, with around 3 Mt CO</w:t>
      </w:r>
      <w:r w:rsidRPr="00490EB5">
        <w:rPr>
          <w:rFonts w:ascii="Calibri" w:hAnsi="Calibri" w:cs="Calibri"/>
          <w:vertAlign w:val="subscript"/>
        </w:rPr>
        <w:t>2</w:t>
      </w:r>
      <w:r w:rsidRPr="00490EB5">
        <w:rPr>
          <w:rFonts w:ascii="Calibri" w:hAnsi="Calibri" w:cs="Calibri"/>
        </w:rPr>
        <w:t xml:space="preserve"> emissions reduced by the Gorgon Liquified Natural Gas CCS project (</w:t>
      </w:r>
      <w:hyperlink r:id="rId69" w:history="1">
        <w:r w:rsidRPr="00490EB5">
          <w:rPr>
            <w:rStyle w:val="Hyperlink"/>
            <w:rFonts w:ascii="Calibri" w:hAnsi="Calibri" w:cs="Calibri"/>
          </w:rPr>
          <w:t>DCCEEW, 2022a</w:t>
        </w:r>
      </w:hyperlink>
      <w:r w:rsidRPr="00490EB5">
        <w:rPr>
          <w:rFonts w:ascii="Calibri" w:hAnsi="Calibri" w:cs="Calibri"/>
        </w:rPr>
        <w:t xml:space="preserve">: Vol 1, p. 165). </w:t>
      </w:r>
    </w:p>
    <w:p w14:paraId="71D6032C" w14:textId="79B54C71" w:rsidR="00A54E5F" w:rsidRPr="00490EB5" w:rsidRDefault="00A54E5F" w:rsidP="00A54E5F">
      <w:pPr>
        <w:spacing w:line="276" w:lineRule="auto"/>
        <w:rPr>
          <w:rFonts w:ascii="Calibri" w:hAnsi="Calibri" w:cs="Calibri"/>
        </w:rPr>
      </w:pPr>
      <w:r w:rsidRPr="00490EB5">
        <w:rPr>
          <w:rFonts w:ascii="Calibri" w:hAnsi="Calibri" w:cs="Calibri"/>
        </w:rPr>
        <w:t>Sequestration rates will change over time. The Government’s 2030 emissions projections indicate a decline to 38 Mt CO</w:t>
      </w:r>
      <w:r w:rsidRPr="00490EB5">
        <w:rPr>
          <w:rFonts w:ascii="Calibri" w:hAnsi="Calibri" w:cs="Calibri"/>
          <w:vertAlign w:val="subscript"/>
        </w:rPr>
        <w:t>2</w:t>
      </w:r>
      <w:r w:rsidRPr="00490EB5">
        <w:rPr>
          <w:rFonts w:ascii="Calibri" w:hAnsi="Calibri" w:cs="Calibri"/>
        </w:rPr>
        <w:t>-e of sequestration: 33 Mt CO</w:t>
      </w:r>
      <w:r w:rsidRPr="00490EB5">
        <w:rPr>
          <w:rFonts w:ascii="Calibri" w:hAnsi="Calibri" w:cs="Calibri"/>
          <w:vertAlign w:val="subscript"/>
        </w:rPr>
        <w:t>2</w:t>
      </w:r>
      <w:r w:rsidRPr="00490EB5">
        <w:rPr>
          <w:rFonts w:ascii="Calibri" w:hAnsi="Calibri" w:cs="Calibri"/>
        </w:rPr>
        <w:t>-e via the land and forestry sector, and 5 Mt CO</w:t>
      </w:r>
      <w:r w:rsidRPr="00490EB5">
        <w:rPr>
          <w:rFonts w:ascii="Calibri" w:hAnsi="Calibri" w:cs="Calibri"/>
          <w:vertAlign w:val="subscript"/>
        </w:rPr>
        <w:t>2</w:t>
      </w:r>
      <w:r w:rsidRPr="00490EB5">
        <w:rPr>
          <w:rFonts w:ascii="Calibri" w:hAnsi="Calibri" w:cs="Calibri"/>
        </w:rPr>
        <w:t xml:space="preserve"> of emissions reduction via the Gorgon and Moomba CCS projects. The reduced sequestration in the land sector is projected to be driven by plantation harvesting and reduced regrowth of native forest accompanying the recovery of livestock numbers (</w:t>
      </w:r>
      <w:hyperlink r:id="rId70" w:history="1">
        <w:r w:rsidRPr="00490EB5">
          <w:rPr>
            <w:rStyle w:val="Hyperlink"/>
            <w:rFonts w:ascii="Calibri" w:hAnsi="Calibri" w:cs="Calibri"/>
          </w:rPr>
          <w:t>DCCEEW, 2022b</w:t>
        </w:r>
      </w:hyperlink>
      <w:r w:rsidRPr="00490EB5">
        <w:rPr>
          <w:rFonts w:ascii="Calibri" w:hAnsi="Calibri" w:cs="Calibri"/>
        </w:rPr>
        <w:t xml:space="preserve">, pp. 45, 47, 63). </w:t>
      </w:r>
    </w:p>
    <w:p w14:paraId="1CD91DF3" w14:textId="67C8ED1F" w:rsidR="00550946" w:rsidRPr="008312A3" w:rsidRDefault="008312A3" w:rsidP="008312A3">
      <w:pPr>
        <w:spacing w:line="276" w:lineRule="auto"/>
        <w:rPr>
          <w:rFonts w:ascii="Calibri" w:hAnsi="Calibri" w:cs="Calibri"/>
        </w:rPr>
      </w:pPr>
      <w:r>
        <w:rPr>
          <w:noProof/>
        </w:rPr>
        <mc:AlternateContent>
          <mc:Choice Requires="wps">
            <w:drawing>
              <wp:anchor distT="45720" distB="45720" distL="114300" distR="114300" simplePos="0" relativeHeight="251643392" behindDoc="1" locked="0" layoutInCell="1" allowOverlap="1" wp14:anchorId="229FBE68" wp14:editId="787A7AEA">
                <wp:simplePos x="0" y="0"/>
                <wp:positionH relativeFrom="margin">
                  <wp:align>right</wp:align>
                </wp:positionH>
                <wp:positionV relativeFrom="paragraph">
                  <wp:posOffset>1409065</wp:posOffset>
                </wp:positionV>
                <wp:extent cx="5761990" cy="1123950"/>
                <wp:effectExtent l="0" t="0" r="0" b="0"/>
                <wp:wrapTight wrapText="bothSides">
                  <wp:wrapPolygon edited="0">
                    <wp:start x="214" y="0"/>
                    <wp:lineTo x="214" y="21234"/>
                    <wp:lineTo x="21352" y="21234"/>
                    <wp:lineTo x="21352" y="0"/>
                    <wp:lineTo x="214" y="0"/>
                  </wp:wrapPolygon>
                </wp:wrapTight>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1123950"/>
                        </a:xfrm>
                        <a:prstGeom prst="rect">
                          <a:avLst/>
                        </a:prstGeom>
                        <a:noFill/>
                        <a:ln w="9525">
                          <a:noFill/>
                          <a:miter lim="800000"/>
                          <a:headEnd/>
                          <a:tailEnd/>
                        </a:ln>
                      </wps:spPr>
                      <wps:txbx>
                        <w:txbxContent>
                          <w:p w14:paraId="2F05FB80" w14:textId="0045B187" w:rsidR="00A54E5F" w:rsidRDefault="00A54E5F" w:rsidP="00A54E5F">
                            <w:pPr>
                              <w:pStyle w:val="Heading5"/>
                            </w:pPr>
                            <w:r>
                              <w:t>Policy Insight</w:t>
                            </w:r>
                            <w:r w:rsidR="00A3216D">
                              <w:t xml:space="preserve"> 5</w:t>
                            </w:r>
                          </w:p>
                          <w:p w14:paraId="138E176C" w14:textId="5A6EE215" w:rsidR="00A54E5F" w:rsidRDefault="00A54E5F" w:rsidP="007D2169">
                            <w:pPr>
                              <w:pBdr>
                                <w:top w:val="single" w:sz="4" w:space="1" w:color="3ABCB0" w:themeColor="accent4"/>
                                <w:left w:val="single" w:sz="4" w:space="4" w:color="3ABCB0" w:themeColor="accent4"/>
                                <w:bottom w:val="single" w:sz="4" w:space="1" w:color="3ABCB0" w:themeColor="accent4"/>
                                <w:right w:val="single" w:sz="4" w:space="4" w:color="3ABCB0" w:themeColor="accent4"/>
                              </w:pBdr>
                            </w:pPr>
                            <w:r w:rsidRPr="00490EB5">
                              <w:rPr>
                                <w:rFonts w:ascii="Calibri" w:hAnsi="Calibri" w:cs="Calibri"/>
                              </w:rPr>
                              <w:t>Governments should pursue policies that help ensure there is adequate supply of sequestration to meet demand including policies that: 1) reduce emissions directly; 2) protect, increase, and renew biological sequestration; and 3) scale-up engineered and geological sequestration, both onshore, and offshore</w:t>
                            </w:r>
                            <w:r w:rsidRPr="004A20F9">
                              <w:rPr>
                                <w:rFonts w:ascii="Calibri" w:hAnsi="Calibri" w:cs="Calibri"/>
                              </w:rPr>
                              <w:t>.</w:t>
                            </w:r>
                          </w:p>
                          <w:p w14:paraId="4D254D5F" w14:textId="77777777" w:rsidR="00A54E5F" w:rsidRDefault="00A54E5F" w:rsidP="00A54E5F"/>
                          <w:p w14:paraId="2B1605C3" w14:textId="77777777" w:rsidR="00A54E5F" w:rsidRDefault="00A54E5F" w:rsidP="00A54E5F"/>
                          <w:p w14:paraId="06E7D1ED" w14:textId="77777777" w:rsidR="00A54E5F" w:rsidRDefault="00A54E5F" w:rsidP="00A54E5F"/>
                          <w:p w14:paraId="735C3AD3" w14:textId="77777777" w:rsidR="00D965FC" w:rsidRDefault="00D965FC" w:rsidP="00A54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FBE68" id="_x0000_s1034" type="#_x0000_t202" style="position:absolute;margin-left:402.5pt;margin-top:110.95pt;width:453.7pt;height:88.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" filled="f" stroked="f">
                <v:textbox>
                  <w:txbxContent>
                    <w:p w14:paraId="2F05FB80" w14:textId="0045B187" w:rsidR="00A54E5F" w:rsidRDefault="00A54E5F" w:rsidP="00A54E5F">
                      <w:pPr>
                        <w:pStyle w:val="Heading5"/>
                      </w:pPr>
                      <w:r>
                        <w:t>Policy Insight</w:t>
                      </w:r>
                      <w:r w:rsidR="00A3216D">
                        <w:t xml:space="preserve"> 5</w:t>
                      </w:r>
                    </w:p>
                    <w:p w14:paraId="138E176C" w14:textId="5A6EE215" w:rsidR="00A54E5F" w:rsidRDefault="00A54E5F" w:rsidP="007D2169">
                      <w:pPr>
                        <w:pBdr>
                          <w:top w:val="single" w:sz="4" w:space="1" w:color="3ABCB0" w:themeColor="accent4"/>
                          <w:left w:val="single" w:sz="4" w:space="4" w:color="3ABCB0" w:themeColor="accent4"/>
                          <w:bottom w:val="single" w:sz="4" w:space="1" w:color="3ABCB0" w:themeColor="accent4"/>
                          <w:right w:val="single" w:sz="4" w:space="4" w:color="3ABCB0" w:themeColor="accent4"/>
                        </w:pBdr>
                      </w:pPr>
                      <w:r w:rsidRPr="00490EB5">
                        <w:rPr>
                          <w:rFonts w:ascii="Calibri" w:hAnsi="Calibri" w:cs="Calibri"/>
                        </w:rPr>
                        <w:t>Governments should pursue policies that help ensure there is adequate supply of sequestration to meet demand including policies that: 1) reduce emissions directly; 2) protect, increase, and renew biological sequestration; and 3) scale-up engineered and geological sequestration, both onshore, and offshore</w:t>
                      </w:r>
                      <w:r w:rsidRPr="004A20F9">
                        <w:rPr>
                          <w:rFonts w:ascii="Calibri" w:hAnsi="Calibri" w:cs="Calibri"/>
                        </w:rPr>
                        <w:t>.</w:t>
                      </w:r>
                    </w:p>
                    <w:p w14:paraId="4D254D5F" w14:textId="77777777" w:rsidR="00A54E5F" w:rsidRDefault="00A54E5F" w:rsidP="00A54E5F"/>
                    <w:p w14:paraId="2B1605C3" w14:textId="77777777" w:rsidR="00A54E5F" w:rsidRDefault="00A54E5F" w:rsidP="00A54E5F"/>
                    <w:p w14:paraId="06E7D1ED" w14:textId="77777777" w:rsidR="00A54E5F" w:rsidRDefault="00A54E5F" w:rsidP="00A54E5F"/>
                    <w:p w14:paraId="735C3AD3" w14:textId="77777777" w:rsidR="00D965FC" w:rsidRDefault="00D965FC" w:rsidP="00A54E5F"/>
                  </w:txbxContent>
                </v:textbox>
                <w10:wrap type="tight" anchorx="margin"/>
              </v:shape>
            </w:pict>
          </mc:Fallback>
        </mc:AlternateContent>
      </w:r>
      <w:r w:rsidR="00A54E5F" w:rsidRPr="00490EB5">
        <w:rPr>
          <w:rFonts w:ascii="Calibri" w:hAnsi="Calibri" w:cs="Calibri"/>
        </w:rPr>
        <w:t>Biological sequestration rates may also decline over time or require renewal as they are exposed to the impacts of climate change, and engineered sequestration may not grow fast enough to meet demand. The risks that these possibilities present to Australia’s ability to achieve net zero and eventually net negative emissions can be addressed by policies that 1) have the effect of reducing emissions directly and hence reduce demand for sequestration; 2) protect, increase, and renew biological sequestration; and 3) scale-up engineered and geological sequestration, both onshore and offshore beneath Australia’s marine estate.</w:t>
      </w:r>
      <w:bookmarkStart w:id="9" w:name="_Toc127952861"/>
      <w:r w:rsidR="00550946">
        <w:br w:type="page"/>
      </w:r>
    </w:p>
    <w:p w14:paraId="360680E9" w14:textId="27B2AAE8" w:rsidR="00A54E5F" w:rsidRPr="004A20F9" w:rsidRDefault="00A54E5F" w:rsidP="004C6BFB">
      <w:pPr>
        <w:pStyle w:val="Heading2"/>
      </w:pPr>
      <w:r w:rsidRPr="004A20F9">
        <w:t>Improve it</w:t>
      </w:r>
      <w:bookmarkEnd w:id="9"/>
    </w:p>
    <w:p w14:paraId="328C2CF5" w14:textId="77777777" w:rsidR="00A54E5F" w:rsidRPr="00490EB5" w:rsidRDefault="00A54E5F" w:rsidP="00A54E5F">
      <w:pPr>
        <w:spacing w:line="276" w:lineRule="auto"/>
        <w:rPr>
          <w:rFonts w:ascii="Calibri" w:hAnsi="Calibri" w:cs="Calibri"/>
        </w:rPr>
      </w:pPr>
      <w:r w:rsidRPr="004A20F9">
        <w:rPr>
          <w:rFonts w:ascii="Calibri" w:hAnsi="Calibri" w:cs="Calibri"/>
        </w:rPr>
        <w:t>There is growing evidence to challenge the maxim that “a tonne is a tonne”</w:t>
      </w:r>
      <w:r>
        <w:rPr>
          <w:rFonts w:ascii="Calibri" w:hAnsi="Calibri" w:cs="Calibri"/>
        </w:rPr>
        <w:t>,</w:t>
      </w:r>
      <w:r w:rsidRPr="004A20F9">
        <w:rPr>
          <w:rFonts w:ascii="Calibri" w:hAnsi="Calibri" w:cs="Calibri"/>
        </w:rPr>
        <w:t xml:space="preserve"> often taken to mean all types of abatement are equivalent and able to </w:t>
      </w:r>
      <w:r>
        <w:rPr>
          <w:rFonts w:ascii="Calibri" w:hAnsi="Calibri" w:cs="Calibri"/>
        </w:rPr>
        <w:t>counterbalance</w:t>
      </w:r>
      <w:r w:rsidRPr="004A20F9">
        <w:rPr>
          <w:rFonts w:ascii="Calibri" w:hAnsi="Calibri" w:cs="Calibri"/>
        </w:rPr>
        <w:t xml:space="preserve"> any GHG once global warming potential is considered. </w:t>
      </w:r>
      <w:r w:rsidRPr="00490EB5">
        <w:rPr>
          <w:rFonts w:ascii="Calibri" w:hAnsi="Calibri" w:cs="Calibri"/>
        </w:rPr>
        <w:t xml:space="preserve">There are important differences between types of emissions sources and sinks, and between types of greenhouse gases. </w:t>
      </w:r>
    </w:p>
    <w:p w14:paraId="46A58354" w14:textId="5FD9B7C3" w:rsidR="00A54E5F" w:rsidRPr="00CF543C" w:rsidRDefault="00A54E5F" w:rsidP="00A54E5F">
      <w:pPr>
        <w:spacing w:line="276" w:lineRule="auto"/>
        <w:rPr>
          <w:rFonts w:ascii="Calibri" w:hAnsi="Calibri" w:cs="Calibri"/>
        </w:rPr>
      </w:pPr>
      <w:r w:rsidRPr="00490EB5">
        <w:rPr>
          <w:rFonts w:ascii="Calibri" w:hAnsi="Calibri" w:cs="Calibri"/>
        </w:rPr>
        <w:t>Some greenhouse gases, such as methane and nitrous oxide, are more potent than carbon dioxide but also have a shorter lifespan in the atmosphere.</w:t>
      </w:r>
      <w:r w:rsidRPr="00490EB5">
        <w:t xml:space="preserve"> </w:t>
      </w:r>
      <w:r w:rsidRPr="00490EB5">
        <w:rPr>
          <w:rFonts w:ascii="Calibri" w:hAnsi="Calibri" w:cs="Calibri"/>
        </w:rPr>
        <w:t>Global warming potentials</w:t>
      </w:r>
      <w:r w:rsidRPr="00490EB5">
        <w:rPr>
          <w:rStyle w:val="FootnoteReference"/>
          <w:rFonts w:ascii="Calibri" w:hAnsi="Calibri" w:cs="Calibri"/>
        </w:rPr>
        <w:footnoteReference w:id="3"/>
      </w:r>
      <w:r w:rsidRPr="00490EB5">
        <w:rPr>
          <w:rFonts w:ascii="Calibri" w:hAnsi="Calibri" w:cs="Calibri"/>
        </w:rPr>
        <w:t xml:space="preserve"> are used to convert non-CO</w:t>
      </w:r>
      <w:r w:rsidRPr="00490EB5">
        <w:rPr>
          <w:rFonts w:ascii="Calibri" w:hAnsi="Calibri" w:cs="Calibri"/>
          <w:vertAlign w:val="subscript"/>
        </w:rPr>
        <w:t>2</w:t>
      </w:r>
      <w:r w:rsidRPr="00490EB5">
        <w:rPr>
          <w:rFonts w:ascii="Calibri" w:hAnsi="Calibri" w:cs="Calibri"/>
        </w:rPr>
        <w:t xml:space="preserve"> gases to the common metric of CO</w:t>
      </w:r>
      <w:r w:rsidRPr="00490EB5">
        <w:rPr>
          <w:rFonts w:ascii="Calibri" w:hAnsi="Calibri" w:cs="Calibri"/>
          <w:vertAlign w:val="subscript"/>
        </w:rPr>
        <w:t>2</w:t>
      </w:r>
      <w:r w:rsidRPr="00490EB5">
        <w:rPr>
          <w:rFonts w:ascii="Calibri" w:hAnsi="Calibri" w:cs="Calibri"/>
        </w:rPr>
        <w:t> equivalent (CO</w:t>
      </w:r>
      <w:r w:rsidRPr="00490EB5">
        <w:rPr>
          <w:rFonts w:ascii="Calibri" w:hAnsi="Calibri" w:cs="Calibri"/>
          <w:vertAlign w:val="subscript"/>
        </w:rPr>
        <w:t>2</w:t>
      </w:r>
      <w:r w:rsidRPr="00490EB5">
        <w:rPr>
          <w:rFonts w:ascii="Calibri" w:hAnsi="Calibri" w:cs="Calibri"/>
        </w:rPr>
        <w:t>-e), commonly over a 100-year time horizon which can have the effect of underestimating the near-term warming effect of shorter-lived greenhouse gases.</w:t>
      </w:r>
    </w:p>
    <w:p w14:paraId="56ABFC90" w14:textId="6A686F76" w:rsidR="00A54E5F" w:rsidRPr="004A20F9" w:rsidRDefault="00A54E5F" w:rsidP="00A54E5F">
      <w:pPr>
        <w:spacing w:line="276" w:lineRule="auto"/>
        <w:rPr>
          <w:rFonts w:ascii="Calibri" w:hAnsi="Calibri" w:cs="Calibri"/>
        </w:rPr>
      </w:pPr>
      <w:r w:rsidRPr="004A20F9">
        <w:rPr>
          <w:rFonts w:ascii="Calibri" w:hAnsi="Calibri" w:cs="Calibri"/>
        </w:rPr>
        <w:t>While conventional carbon accounting is simple and economically flexible, it does not consider crucial differences between different sources and sinks of GHG emissions (</w:t>
      </w:r>
      <w:hyperlink r:id="rId71" w:history="1">
        <w:r w:rsidRPr="004A20F9">
          <w:rPr>
            <w:rStyle w:val="Hyperlink"/>
            <w:rFonts w:ascii="Calibri" w:hAnsi="Calibri" w:cs="Calibri"/>
          </w:rPr>
          <w:t>Carton et al., 2021</w:t>
        </w:r>
      </w:hyperlink>
      <w:r w:rsidRPr="004A20F9">
        <w:rPr>
          <w:rFonts w:ascii="Calibri" w:hAnsi="Calibri" w:cs="Calibri"/>
        </w:rPr>
        <w:t>). Different types of sequestration have attributes that determine their relative quality:</w:t>
      </w:r>
    </w:p>
    <w:p w14:paraId="1F05125B" w14:textId="77777777" w:rsidR="00A54E5F" w:rsidRPr="004A20F9" w:rsidRDefault="00A54E5F" w:rsidP="00A54E5F">
      <w:pPr>
        <w:pStyle w:val="ListParagraph"/>
        <w:numPr>
          <w:ilvl w:val="0"/>
          <w:numId w:val="43"/>
        </w:numPr>
        <w:spacing w:before="120" w:after="120" w:line="276" w:lineRule="auto"/>
        <w:rPr>
          <w:rFonts w:ascii="Calibri" w:hAnsi="Calibri" w:cs="Calibri"/>
        </w:rPr>
      </w:pPr>
      <w:r w:rsidRPr="004A20F9">
        <w:rPr>
          <w:rFonts w:ascii="Calibri" w:hAnsi="Calibri" w:cs="Calibri"/>
        </w:rPr>
        <w:t>Durability: How long carbon sequestered into a sink can remain intact – the anticipated duration of a carbon stock.</w:t>
      </w:r>
    </w:p>
    <w:p w14:paraId="209DF212" w14:textId="009F7603" w:rsidR="00A54E5F" w:rsidRPr="004A20F9" w:rsidRDefault="00A54E5F" w:rsidP="00A54E5F">
      <w:pPr>
        <w:pStyle w:val="ListParagraph"/>
        <w:numPr>
          <w:ilvl w:val="0"/>
          <w:numId w:val="43"/>
        </w:numPr>
        <w:spacing w:before="120" w:after="120" w:line="276" w:lineRule="auto"/>
        <w:rPr>
          <w:rFonts w:ascii="Calibri" w:hAnsi="Calibri" w:cs="Calibri"/>
        </w:rPr>
      </w:pPr>
      <w:r w:rsidRPr="004A20F9">
        <w:rPr>
          <w:rFonts w:ascii="Calibri" w:hAnsi="Calibri" w:cs="Calibri"/>
        </w:rPr>
        <w:t>Storage medium: some storage media have longer or shorter expected length</w:t>
      </w:r>
      <w:r w:rsidR="001C2FC9">
        <w:rPr>
          <w:rFonts w:ascii="Calibri" w:hAnsi="Calibri" w:cs="Calibri"/>
        </w:rPr>
        <w:t>s</w:t>
      </w:r>
      <w:r w:rsidRPr="004A20F9">
        <w:rPr>
          <w:rFonts w:ascii="Calibri" w:hAnsi="Calibri" w:cs="Calibri"/>
        </w:rPr>
        <w:t xml:space="preserve"> of storage and different levels of vulnerability to disturbances</w:t>
      </w:r>
      <w:r w:rsidRPr="004A20F9">
        <w:rPr>
          <w:rStyle w:val="normaltextrun"/>
          <w:rFonts w:ascii="Calibri" w:hAnsi="Calibri" w:cs="Calibri"/>
          <w:shd w:val="clear" w:color="auto" w:fill="FFFFFF"/>
        </w:rPr>
        <w:t>.</w:t>
      </w:r>
    </w:p>
    <w:p w14:paraId="665C5B2D" w14:textId="77777777" w:rsidR="00A54E5F" w:rsidRPr="004A20F9" w:rsidRDefault="00A54E5F" w:rsidP="00A54E5F">
      <w:pPr>
        <w:pStyle w:val="ListParagraph"/>
        <w:numPr>
          <w:ilvl w:val="0"/>
          <w:numId w:val="43"/>
        </w:numPr>
        <w:spacing w:before="120" w:after="120" w:line="276" w:lineRule="auto"/>
        <w:rPr>
          <w:rFonts w:ascii="Calibri" w:hAnsi="Calibri" w:cs="Calibri"/>
        </w:rPr>
      </w:pPr>
      <w:r w:rsidRPr="004A20F9">
        <w:rPr>
          <w:rFonts w:ascii="Calibri" w:hAnsi="Calibri" w:cs="Calibri"/>
        </w:rPr>
        <w:t xml:space="preserve">Emissions source: capture at an emissions point source represents </w:t>
      </w:r>
      <w:r>
        <w:rPr>
          <w:rFonts w:ascii="Calibri" w:hAnsi="Calibri" w:cs="Calibri"/>
        </w:rPr>
        <w:t>a reduction</w:t>
      </w:r>
      <w:r w:rsidRPr="004A20F9">
        <w:rPr>
          <w:rFonts w:ascii="Calibri" w:hAnsi="Calibri" w:cs="Calibri"/>
        </w:rPr>
        <w:t xml:space="preserve"> of emissions, at the point of origin. Removal from the atmosphere can reduce emissions </w:t>
      </w:r>
      <w:proofErr w:type="gramStart"/>
      <w:r w:rsidRPr="004A20F9">
        <w:rPr>
          <w:rFonts w:ascii="Calibri" w:hAnsi="Calibri" w:cs="Calibri"/>
        </w:rPr>
        <w:t>and also</w:t>
      </w:r>
      <w:proofErr w:type="gramEnd"/>
      <w:r w:rsidRPr="004A20F9">
        <w:rPr>
          <w:rFonts w:ascii="Calibri" w:hAnsi="Calibri" w:cs="Calibri"/>
        </w:rPr>
        <w:t xml:space="preserve"> contribute to net negative emissions.</w:t>
      </w:r>
    </w:p>
    <w:p w14:paraId="0022C7DC" w14:textId="77777777" w:rsidR="00A54E5F" w:rsidRPr="004A20F9" w:rsidRDefault="00A54E5F" w:rsidP="00A54E5F">
      <w:pPr>
        <w:pStyle w:val="ListParagraph"/>
        <w:numPr>
          <w:ilvl w:val="0"/>
          <w:numId w:val="44"/>
        </w:numPr>
        <w:spacing w:before="120" w:after="0" w:line="276" w:lineRule="auto"/>
        <w:rPr>
          <w:rFonts w:ascii="Calibri" w:hAnsi="Calibri" w:cs="Calibri"/>
        </w:rPr>
      </w:pPr>
      <w:r w:rsidRPr="004A20F9">
        <w:rPr>
          <w:rFonts w:ascii="Calibri" w:hAnsi="Calibri" w:cs="Calibri"/>
        </w:rPr>
        <w:t>Non-carbon benefits: environmental, social, and other benefits beyond abatement.</w:t>
      </w:r>
    </w:p>
    <w:p w14:paraId="5159F5B9" w14:textId="77777777" w:rsidR="00A54E5F" w:rsidRPr="004A20F9" w:rsidRDefault="00A54E5F" w:rsidP="00A54E5F">
      <w:pPr>
        <w:pStyle w:val="ListParagraph"/>
        <w:numPr>
          <w:ilvl w:val="0"/>
          <w:numId w:val="44"/>
        </w:numPr>
        <w:spacing w:before="120" w:after="120" w:line="276" w:lineRule="auto"/>
        <w:rPr>
          <w:rFonts w:ascii="Calibri" w:hAnsi="Calibri" w:cs="Calibri"/>
        </w:rPr>
      </w:pPr>
      <w:r w:rsidRPr="004A20F9">
        <w:rPr>
          <w:rFonts w:ascii="Calibri" w:hAnsi="Calibri" w:cs="Calibri"/>
        </w:rPr>
        <w:t>Pace and scalability: different sequestration approaches capture and store carbon at different rates and vary in their potential to be scaled in terms of size and pace.</w:t>
      </w:r>
    </w:p>
    <w:p w14:paraId="033499E5" w14:textId="77777777" w:rsidR="00A54E5F" w:rsidRPr="004A20F9" w:rsidRDefault="00A54E5F" w:rsidP="00A54E5F">
      <w:pPr>
        <w:pStyle w:val="ListParagraph"/>
        <w:numPr>
          <w:ilvl w:val="0"/>
          <w:numId w:val="44"/>
        </w:numPr>
        <w:spacing w:before="120" w:after="120" w:line="276" w:lineRule="auto"/>
        <w:rPr>
          <w:rFonts w:ascii="Calibri" w:hAnsi="Calibri" w:cs="Calibri"/>
        </w:rPr>
      </w:pPr>
      <w:r w:rsidRPr="004A20F9">
        <w:rPr>
          <w:rFonts w:ascii="Calibri" w:hAnsi="Calibri" w:cs="Calibri"/>
        </w:rPr>
        <w:t>Quantifiability: ability to trace, measure and verify the life cycle of sequestered carbon and the emissions involved in the process.</w:t>
      </w:r>
    </w:p>
    <w:p w14:paraId="1400A655" w14:textId="22805021" w:rsidR="00A54E5F" w:rsidRPr="004A20F9" w:rsidRDefault="00A54E5F" w:rsidP="00A54E5F">
      <w:pPr>
        <w:pStyle w:val="ListParagraph"/>
        <w:numPr>
          <w:ilvl w:val="0"/>
          <w:numId w:val="44"/>
        </w:numPr>
        <w:spacing w:before="120" w:after="120" w:line="276" w:lineRule="auto"/>
        <w:rPr>
          <w:rFonts w:ascii="Calibri" w:hAnsi="Calibri" w:cs="Calibri"/>
        </w:rPr>
      </w:pPr>
      <w:r w:rsidRPr="004A20F9">
        <w:rPr>
          <w:rFonts w:ascii="Calibri" w:hAnsi="Calibri" w:cs="Calibri"/>
        </w:rPr>
        <w:t>Alignment with National Greenhouse Accounts: measurement, reporting and verification align</w:t>
      </w:r>
      <w:r w:rsidR="001C2FC9">
        <w:rPr>
          <w:rFonts w:ascii="Calibri" w:hAnsi="Calibri" w:cs="Calibri"/>
        </w:rPr>
        <w:t>s</w:t>
      </w:r>
      <w:r w:rsidRPr="004A20F9">
        <w:rPr>
          <w:rFonts w:ascii="Calibri" w:hAnsi="Calibri" w:cs="Calibri"/>
        </w:rPr>
        <w:t xml:space="preserve"> with international reporting frameworks, as specified by the latest IPCC guidelines.</w:t>
      </w:r>
    </w:p>
    <w:p w14:paraId="77F9D0F0" w14:textId="77777777" w:rsidR="00A54E5F" w:rsidRPr="004A20F9" w:rsidRDefault="00A54E5F" w:rsidP="00A54E5F">
      <w:pPr>
        <w:pStyle w:val="ListParagraph"/>
        <w:numPr>
          <w:ilvl w:val="0"/>
          <w:numId w:val="44"/>
        </w:numPr>
        <w:spacing w:before="120" w:after="120" w:line="276" w:lineRule="auto"/>
        <w:rPr>
          <w:rFonts w:ascii="Calibri" w:hAnsi="Calibri" w:cs="Calibri"/>
        </w:rPr>
      </w:pPr>
      <w:r w:rsidRPr="004A20F9">
        <w:rPr>
          <w:rFonts w:ascii="Calibri" w:hAnsi="Calibri" w:cs="Calibri"/>
        </w:rPr>
        <w:t>Resource efficiency (in relation to resources used for carbon storage)</w:t>
      </w:r>
      <w:r w:rsidRPr="004A20F9" w:rsidDel="00910BA1">
        <w:rPr>
          <w:rFonts w:ascii="Calibri" w:hAnsi="Calibri" w:cs="Calibri"/>
        </w:rPr>
        <w:t>:</w:t>
      </w:r>
      <w:r w:rsidRPr="004A20F9">
        <w:rPr>
          <w:rFonts w:ascii="Calibri" w:hAnsi="Calibri" w:cs="Calibri"/>
        </w:rPr>
        <w:t xml:space="preserve"> ability to deliver sequestration at scale with low resource demand.</w:t>
      </w:r>
    </w:p>
    <w:p w14:paraId="45D171A9" w14:textId="77777777" w:rsidR="00A54E5F" w:rsidRPr="004A20F9" w:rsidRDefault="00A54E5F" w:rsidP="00A54E5F">
      <w:pPr>
        <w:pStyle w:val="ListParagraph"/>
        <w:numPr>
          <w:ilvl w:val="0"/>
          <w:numId w:val="44"/>
        </w:numPr>
        <w:spacing w:before="120" w:after="120" w:line="276" w:lineRule="auto"/>
        <w:ind w:left="714" w:hanging="357"/>
        <w:contextualSpacing w:val="0"/>
        <w:rPr>
          <w:rFonts w:ascii="Calibri" w:hAnsi="Calibri" w:cs="Calibri"/>
        </w:rPr>
      </w:pPr>
      <w:r w:rsidRPr="004A20F9">
        <w:rPr>
          <w:rFonts w:ascii="Calibri" w:hAnsi="Calibri" w:cs="Calibri"/>
        </w:rPr>
        <w:t>Risk of adverse impacts: for example, relating to the environment, local communities, and First Nations peoples.</w:t>
      </w:r>
    </w:p>
    <w:p w14:paraId="3AFA26A1" w14:textId="4CB3DCE0" w:rsidR="00C9549C" w:rsidRDefault="00C9549C">
      <w:pPr>
        <w:rPr>
          <w:rFonts w:ascii="Calibri" w:hAnsi="Calibri" w:cs="Calibri"/>
        </w:rPr>
      </w:pPr>
      <w:r>
        <w:rPr>
          <w:rFonts w:ascii="Calibri" w:hAnsi="Calibri" w:cs="Calibri"/>
        </w:rPr>
        <w:br w:type="page"/>
      </w:r>
    </w:p>
    <w:p w14:paraId="0F023E95" w14:textId="1D1C1AD7" w:rsidR="00A54E5F" w:rsidRDefault="00A54E5F" w:rsidP="00A54E5F">
      <w:pPr>
        <w:pStyle w:val="ListParagraph"/>
        <w:spacing w:after="0" w:line="276" w:lineRule="auto"/>
        <w:ind w:left="0"/>
        <w:rPr>
          <w:rFonts w:ascii="Calibri" w:hAnsi="Calibri" w:cs="Calibri"/>
        </w:rPr>
      </w:pPr>
      <w:r w:rsidRPr="004A20F9" w:rsidDel="00D2352B">
        <w:rPr>
          <w:rFonts w:ascii="Calibri" w:hAnsi="Calibri" w:cs="Calibri"/>
        </w:rPr>
        <w:t xml:space="preserve">An evidence-based standards framework </w:t>
      </w:r>
      <w:r>
        <w:rPr>
          <w:rFonts w:ascii="Calibri" w:hAnsi="Calibri" w:cs="Calibri"/>
        </w:rPr>
        <w:t>would</w:t>
      </w:r>
      <w:r w:rsidRPr="004A20F9" w:rsidDel="00D2352B">
        <w:rPr>
          <w:rFonts w:ascii="Calibri" w:hAnsi="Calibri" w:cs="Calibri"/>
        </w:rPr>
        <w:t xml:space="preserve"> enable policy makers, investors and offsetting entities to assess </w:t>
      </w:r>
      <w:r w:rsidRPr="004A20F9">
        <w:rPr>
          <w:rFonts w:ascii="Calibri" w:hAnsi="Calibri" w:cs="Calibri"/>
        </w:rPr>
        <w:t xml:space="preserve">and identify </w:t>
      </w:r>
      <w:r w:rsidRPr="004A20F9" w:rsidDel="00D2352B">
        <w:rPr>
          <w:rFonts w:ascii="Calibri" w:hAnsi="Calibri" w:cs="Calibri"/>
        </w:rPr>
        <w:t>the quality of sequestration, taking account of related international developments including the Integrity Council for the Voluntary Carbon Market’s Core Carbon Principles (</w:t>
      </w:r>
      <w:hyperlink r:id="rId72" w:history="1">
        <w:r w:rsidRPr="00434807">
          <w:rPr>
            <w:rStyle w:val="Hyperlink"/>
            <w:rFonts w:ascii="Calibri" w:hAnsi="Calibri" w:cs="Calibri"/>
          </w:rPr>
          <w:t>ICVCM,</w:t>
        </w:r>
        <w:r w:rsidRPr="00434807" w:rsidDel="00D2352B">
          <w:rPr>
            <w:rStyle w:val="Hyperlink"/>
            <w:rFonts w:ascii="Calibri" w:hAnsi="Calibri" w:cs="Calibri"/>
          </w:rPr>
          <w:t xml:space="preserve"> 2023</w:t>
        </w:r>
      </w:hyperlink>
      <w:r w:rsidRPr="004A20F9" w:rsidDel="00D2352B">
        <w:rPr>
          <w:rFonts w:ascii="Calibri" w:hAnsi="Calibri" w:cs="Calibri"/>
        </w:rPr>
        <w:t>), the Oxford Offsetting Principles (</w:t>
      </w:r>
      <w:hyperlink r:id="rId73" w:history="1">
        <w:r w:rsidRPr="004A20F9">
          <w:rPr>
            <w:rStyle w:val="Hyperlink"/>
            <w:rFonts w:ascii="Calibri" w:hAnsi="Calibri" w:cs="Calibri"/>
          </w:rPr>
          <w:t xml:space="preserve">Oxford University, </w:t>
        </w:r>
        <w:r w:rsidRPr="004A20F9" w:rsidDel="00D2352B">
          <w:rPr>
            <w:rStyle w:val="Hyperlink"/>
            <w:rFonts w:ascii="Calibri" w:hAnsi="Calibri" w:cs="Calibri"/>
          </w:rPr>
          <w:t>2020</w:t>
        </w:r>
      </w:hyperlink>
      <w:r w:rsidRPr="004A20F9" w:rsidDel="00D2352B">
        <w:rPr>
          <w:rFonts w:ascii="Calibri" w:hAnsi="Calibri" w:cs="Calibri"/>
        </w:rPr>
        <w:t xml:space="preserve">) and the Carbon Removal Certification Framework being developed by the European Union </w:t>
      </w:r>
      <w:r w:rsidRPr="004A20F9">
        <w:rPr>
          <w:rFonts w:ascii="Calibri" w:hAnsi="Calibri" w:cs="Calibri"/>
        </w:rPr>
        <w:t>(</w:t>
      </w:r>
      <w:hyperlink r:id="rId74" w:history="1">
        <w:r w:rsidRPr="004A20F9">
          <w:rPr>
            <w:rStyle w:val="Hyperlink"/>
            <w:rFonts w:ascii="Calibri" w:hAnsi="Calibri" w:cs="Calibri"/>
          </w:rPr>
          <w:t>European Commission,</w:t>
        </w:r>
        <w:r w:rsidR="00173F8B">
          <w:rPr>
            <w:rStyle w:val="Hyperlink"/>
            <w:rFonts w:ascii="Calibri" w:hAnsi="Calibri" w:cs="Calibri"/>
          </w:rPr>
          <w:t> </w:t>
        </w:r>
        <w:r w:rsidRPr="004A20F9">
          <w:rPr>
            <w:rStyle w:val="Hyperlink"/>
            <w:rFonts w:ascii="Calibri" w:hAnsi="Calibri" w:cs="Calibri"/>
          </w:rPr>
          <w:t>n.d.</w:t>
        </w:r>
      </w:hyperlink>
      <w:r w:rsidRPr="004A20F9">
        <w:rPr>
          <w:rFonts w:ascii="Calibri" w:hAnsi="Calibri" w:cs="Calibri"/>
        </w:rPr>
        <w:t xml:space="preserve">). </w:t>
      </w:r>
    </w:p>
    <w:p w14:paraId="5A3E77A8" w14:textId="77777777" w:rsidR="0080705E" w:rsidRDefault="0080705E" w:rsidP="00A54E5F">
      <w:pPr>
        <w:pStyle w:val="ListParagraph"/>
        <w:spacing w:after="0" w:line="276" w:lineRule="auto"/>
        <w:ind w:left="0"/>
        <w:rPr>
          <w:rFonts w:ascii="Calibri" w:hAnsi="Calibri" w:cs="Calibri"/>
        </w:rPr>
      </w:pPr>
    </w:p>
    <w:p w14:paraId="642799F7" w14:textId="7A34E286" w:rsidR="00A54E5F" w:rsidRPr="004A20F9" w:rsidRDefault="00A54E5F" w:rsidP="00A54E5F">
      <w:pPr>
        <w:spacing w:line="276" w:lineRule="auto"/>
        <w:rPr>
          <w:rFonts w:ascii="Calibri" w:hAnsi="Calibri" w:cs="Calibri"/>
        </w:rPr>
      </w:pPr>
      <w:r>
        <w:rPr>
          <w:noProof/>
        </w:rPr>
        <mc:AlternateContent>
          <mc:Choice Requires="wps">
            <w:drawing>
              <wp:anchor distT="45720" distB="45720" distL="114300" distR="114300" simplePos="0" relativeHeight="251645440" behindDoc="0" locked="0" layoutInCell="1" allowOverlap="1" wp14:anchorId="5C2E1EC1" wp14:editId="40332AD4">
                <wp:simplePos x="0" y="0"/>
                <wp:positionH relativeFrom="margin">
                  <wp:align>left</wp:align>
                </wp:positionH>
                <wp:positionV relativeFrom="paragraph">
                  <wp:posOffset>634811</wp:posOffset>
                </wp:positionV>
                <wp:extent cx="5753100" cy="985520"/>
                <wp:effectExtent l="0" t="0" r="0" b="508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85652"/>
                        </a:xfrm>
                        <a:prstGeom prst="rect">
                          <a:avLst/>
                        </a:prstGeom>
                        <a:solidFill>
                          <a:srgbClr val="FFFFFF"/>
                        </a:solidFill>
                        <a:ln w="9525">
                          <a:noFill/>
                          <a:miter lim="800000"/>
                          <a:headEnd/>
                          <a:tailEnd/>
                        </a:ln>
                      </wps:spPr>
                      <wps:txbx>
                        <w:txbxContent>
                          <w:p w14:paraId="518BC5A6" w14:textId="1206F80C" w:rsidR="00A54E5F" w:rsidRDefault="00A54E5F" w:rsidP="00A54E5F">
                            <w:pPr>
                              <w:pStyle w:val="Heading5"/>
                            </w:pPr>
                            <w:r>
                              <w:t>Policy Insight</w:t>
                            </w:r>
                            <w:r w:rsidR="00A3216D">
                              <w:t xml:space="preserve"> 6</w:t>
                            </w:r>
                          </w:p>
                          <w:p w14:paraId="7A2A5C60" w14:textId="42F15423" w:rsidR="00A54E5F" w:rsidRDefault="00A54E5F"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sidRPr="00490EB5">
                              <w:rPr>
                                <w:rFonts w:ascii="Calibri" w:hAnsi="Calibri" w:cs="Calibri"/>
                              </w:rPr>
                              <w:t>Australia should play a leading role in developing a</w:t>
                            </w:r>
                            <w:r w:rsidRPr="004A20F9">
                              <w:rPr>
                                <w:rFonts w:ascii="Calibri" w:hAnsi="Calibri" w:cs="Calibri"/>
                              </w:rPr>
                              <w:t xml:space="preserve"> sequestration standards framework </w:t>
                            </w:r>
                            <w:r>
                              <w:rPr>
                                <w:rFonts w:ascii="Calibri" w:hAnsi="Calibri" w:cs="Calibri"/>
                              </w:rPr>
                              <w:t xml:space="preserve">to </w:t>
                            </w:r>
                            <w:r w:rsidRPr="004A20F9">
                              <w:rPr>
                                <w:rFonts w:ascii="Calibri" w:hAnsi="Calibri" w:cs="Calibri"/>
                              </w:rPr>
                              <w:t xml:space="preserve">enable different forms of sequestration to be classified against an agreed set of attributes and inform how they may best be used, particularly for </w:t>
                            </w:r>
                            <w:r w:rsidRPr="003259A1">
                              <w:rPr>
                                <w:rFonts w:ascii="Calibri" w:hAnsi="Calibri" w:cs="Calibri"/>
                              </w:rPr>
                              <w:t>counterbalancing</w:t>
                            </w:r>
                            <w:r w:rsidRPr="004A20F9">
                              <w:rPr>
                                <w:rFonts w:ascii="Calibri" w:hAnsi="Calibri" w:cs="Calibri"/>
                              </w:rPr>
                              <w:t xml:space="preserve"> emissions.</w:t>
                            </w:r>
                          </w:p>
                          <w:p w14:paraId="4626BE5E" w14:textId="77777777" w:rsidR="00A54E5F" w:rsidRDefault="00A54E5F" w:rsidP="00A54E5F"/>
                          <w:p w14:paraId="576200C7" w14:textId="77777777" w:rsidR="00A54E5F" w:rsidRDefault="00A54E5F" w:rsidP="00A54E5F"/>
                          <w:p w14:paraId="65C4A9F5" w14:textId="77777777" w:rsidR="00A54E5F" w:rsidRDefault="00A54E5F" w:rsidP="00A54E5F"/>
                          <w:p w14:paraId="44B909C6" w14:textId="77777777" w:rsidR="00A54E5F" w:rsidRDefault="00A54E5F" w:rsidP="00A54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E1EC1" id="_x0000_s1035" type="#_x0000_t202" style="position:absolute;margin-left:0;margin-top:50pt;width:453pt;height:77.6pt;z-index:25164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" stroked="f">
                <v:textbox>
                  <w:txbxContent>
                    <w:p w14:paraId="518BC5A6" w14:textId="1206F80C" w:rsidR="00A54E5F" w:rsidRDefault="00A54E5F" w:rsidP="00A54E5F">
                      <w:pPr>
                        <w:pStyle w:val="Heading5"/>
                      </w:pPr>
                      <w:r>
                        <w:t>Policy Insight</w:t>
                      </w:r>
                      <w:r w:rsidR="00A3216D">
                        <w:t xml:space="preserve"> 6</w:t>
                      </w:r>
                    </w:p>
                    <w:p w14:paraId="7A2A5C60" w14:textId="42F15423" w:rsidR="00A54E5F" w:rsidRDefault="00A54E5F"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sidRPr="00490EB5">
                        <w:rPr>
                          <w:rFonts w:ascii="Calibri" w:hAnsi="Calibri" w:cs="Calibri"/>
                        </w:rPr>
                        <w:t>Australia should play a leading role in developing a</w:t>
                      </w:r>
                      <w:r w:rsidRPr="004A20F9">
                        <w:rPr>
                          <w:rFonts w:ascii="Calibri" w:hAnsi="Calibri" w:cs="Calibri"/>
                        </w:rPr>
                        <w:t xml:space="preserve"> sequestration standards framework </w:t>
                      </w:r>
                      <w:r>
                        <w:rPr>
                          <w:rFonts w:ascii="Calibri" w:hAnsi="Calibri" w:cs="Calibri"/>
                        </w:rPr>
                        <w:t xml:space="preserve">to </w:t>
                      </w:r>
                      <w:r w:rsidRPr="004A20F9">
                        <w:rPr>
                          <w:rFonts w:ascii="Calibri" w:hAnsi="Calibri" w:cs="Calibri"/>
                        </w:rPr>
                        <w:t xml:space="preserve">enable different forms of sequestration to be classified against an agreed set of attributes and inform how they may best be used, particularly for </w:t>
                      </w:r>
                      <w:r w:rsidRPr="003259A1">
                        <w:rPr>
                          <w:rFonts w:ascii="Calibri" w:hAnsi="Calibri" w:cs="Calibri"/>
                        </w:rPr>
                        <w:t>counterbalancing</w:t>
                      </w:r>
                      <w:r w:rsidRPr="004A20F9">
                        <w:rPr>
                          <w:rFonts w:ascii="Calibri" w:hAnsi="Calibri" w:cs="Calibri"/>
                        </w:rPr>
                        <w:t xml:space="preserve"> emissions.</w:t>
                      </w:r>
                    </w:p>
                    <w:p w14:paraId="4626BE5E" w14:textId="77777777" w:rsidR="00A54E5F" w:rsidRDefault="00A54E5F" w:rsidP="00A54E5F"/>
                    <w:p w14:paraId="576200C7" w14:textId="77777777" w:rsidR="00A54E5F" w:rsidRDefault="00A54E5F" w:rsidP="00A54E5F"/>
                    <w:p w14:paraId="65C4A9F5" w14:textId="77777777" w:rsidR="00A54E5F" w:rsidRDefault="00A54E5F" w:rsidP="00A54E5F"/>
                    <w:p w14:paraId="44B909C6" w14:textId="77777777" w:rsidR="00A54E5F" w:rsidRDefault="00A54E5F" w:rsidP="00A54E5F"/>
                  </w:txbxContent>
                </v:textbox>
                <w10:wrap type="square" anchorx="margin"/>
              </v:shape>
            </w:pict>
          </mc:Fallback>
        </mc:AlternateContent>
      </w:r>
      <w:r w:rsidRPr="00BE053A">
        <w:rPr>
          <w:rFonts w:ascii="Calibri" w:hAnsi="Calibri" w:cs="Calibri"/>
        </w:rPr>
        <w:t>Australia is well positioned to play a leading role in the development of an internationally accepted, evidence-based sequestration standards framework. It has developed a depth of knowledge and expertise in relation to carbon markets, land and water management, and climate change science.</w:t>
      </w:r>
    </w:p>
    <w:p w14:paraId="712571CD" w14:textId="593AEF19" w:rsidR="00A54E5F" w:rsidRPr="004A20F9" w:rsidRDefault="00A54E5F" w:rsidP="00A54E5F">
      <w:pPr>
        <w:spacing w:line="276" w:lineRule="auto"/>
        <w:rPr>
          <w:rFonts w:ascii="Calibri" w:hAnsi="Calibri" w:cs="Calibri"/>
        </w:rPr>
      </w:pPr>
      <w:r w:rsidRPr="004A20F9">
        <w:rPr>
          <w:rFonts w:ascii="Calibri" w:hAnsi="Calibri" w:cs="Calibri"/>
        </w:rPr>
        <w:t>Currently biological and geological sequestration are treated as equivalent in carbon markets, where no distinction is made between the carbon credits issued for the sequestration. Although geological sequestration can last many thousands of years, the vulnerability of biological sequestration means it may only last decades to centuries unless continually renewed (</w:t>
      </w:r>
      <w:hyperlink r:id="rId75" w:history="1">
        <w:r w:rsidRPr="004A20F9">
          <w:rPr>
            <w:rStyle w:val="Hyperlink"/>
            <w:rFonts w:ascii="Calibri" w:hAnsi="Calibri" w:cs="Calibri"/>
          </w:rPr>
          <w:t>CSIRO, 2022</w:t>
        </w:r>
      </w:hyperlink>
      <w:r w:rsidRPr="004A20F9">
        <w:rPr>
          <w:rFonts w:ascii="Calibri" w:hAnsi="Calibri" w:cs="Calibri"/>
        </w:rPr>
        <w:t xml:space="preserve">). Once sequestered carbon is released to the atmosphere, it </w:t>
      </w:r>
      <w:r>
        <w:rPr>
          <w:rFonts w:ascii="Calibri" w:hAnsi="Calibri" w:cs="Calibri"/>
        </w:rPr>
        <w:t xml:space="preserve">can </w:t>
      </w:r>
      <w:r w:rsidRPr="004A20F9">
        <w:rPr>
          <w:rFonts w:ascii="Calibri" w:hAnsi="Calibri" w:cs="Calibri"/>
        </w:rPr>
        <w:t xml:space="preserve">no longer </w:t>
      </w:r>
      <w:r>
        <w:rPr>
          <w:rFonts w:ascii="Calibri" w:hAnsi="Calibri" w:cs="Calibri"/>
        </w:rPr>
        <w:t>counterbalance</w:t>
      </w:r>
      <w:r w:rsidRPr="004A20F9">
        <w:rPr>
          <w:rFonts w:ascii="Calibri" w:hAnsi="Calibri" w:cs="Calibri"/>
        </w:rPr>
        <w:t xml:space="preserve"> emissions (Figure 6). The International Organisation for Standardisation’s Net Zero Guidelines specify GHG emissions should be counterbalanced with storage duration comparable to the lifespan of the emissions (</w:t>
      </w:r>
      <w:hyperlink r:id="rId76" w:anchor="iso:std:iso:iwa:42:ed-1:v1:en" w:history="1">
        <w:r w:rsidRPr="004A20F9">
          <w:rPr>
            <w:rStyle w:val="Hyperlink"/>
            <w:rFonts w:ascii="Calibri" w:hAnsi="Calibri" w:cs="Calibri"/>
          </w:rPr>
          <w:t>ISO, 2022</w:t>
        </w:r>
      </w:hyperlink>
      <w:r w:rsidRPr="004A20F9">
        <w:rPr>
          <w:rFonts w:ascii="Calibri" w:hAnsi="Calibri" w:cs="Calibri"/>
        </w:rPr>
        <w:t xml:space="preserve">: S.9.1.1). Unless sequestration losses are continually replaced, CDR via biological sinks only postpones GHGs driving further anthropogenic climate change. </w:t>
      </w:r>
    </w:p>
    <w:p w14:paraId="448BC36D" w14:textId="0F3A522E" w:rsidR="00A54E5F" w:rsidRDefault="00A54E5F" w:rsidP="00A54E5F">
      <w:pPr>
        <w:spacing w:line="276" w:lineRule="auto"/>
        <w:rPr>
          <w:rFonts w:ascii="Calibri" w:hAnsi="Calibri" w:cs="Calibri"/>
        </w:rPr>
      </w:pPr>
      <w:r w:rsidRPr="004A20F9">
        <w:rPr>
          <w:rFonts w:ascii="Calibri" w:hAnsi="Calibri" w:cs="Calibri"/>
        </w:rPr>
        <w:t>Estimating the average lifetime of anthropogenic CO</w:t>
      </w:r>
      <w:r w:rsidRPr="004A20F9">
        <w:rPr>
          <w:rFonts w:ascii="Calibri" w:hAnsi="Calibri" w:cs="Calibri"/>
          <w:vertAlign w:val="subscript"/>
        </w:rPr>
        <w:t>2</w:t>
      </w:r>
      <w:r w:rsidRPr="004A20F9">
        <w:rPr>
          <w:rFonts w:ascii="Calibri" w:hAnsi="Calibri" w:cs="Calibri"/>
        </w:rPr>
        <w:t xml:space="preserve"> in the atmosphere is complicated by its wide range of interactions with many carbon sinks over different timescales. CO</w:t>
      </w:r>
      <w:r w:rsidRPr="004A20F9">
        <w:rPr>
          <w:rFonts w:ascii="Calibri" w:hAnsi="Calibri" w:cs="Calibri"/>
          <w:vertAlign w:val="subscript"/>
        </w:rPr>
        <w:t xml:space="preserve">2 </w:t>
      </w:r>
      <w:r w:rsidRPr="004A20F9">
        <w:rPr>
          <w:rFonts w:ascii="Calibri" w:hAnsi="Calibri" w:cs="Calibri"/>
        </w:rPr>
        <w:t>interacts with the land biosphere and the ocean over 200 to 2000 years. Around 20 to 35 per cent is likely to remain in the atmosphere after 10,000 years. Reaction with calcium carbonate minerals and igneous rock would remove the remainder over timescales of hundreds of thousands of years (</w:t>
      </w:r>
      <w:hyperlink r:id="rId77" w:history="1">
        <w:r w:rsidRPr="004A20F9">
          <w:rPr>
            <w:rStyle w:val="Hyperlink"/>
            <w:rFonts w:ascii="Calibri" w:hAnsi="Calibri" w:cs="Calibri"/>
          </w:rPr>
          <w:t>Archer et al., 2009</w:t>
        </w:r>
      </w:hyperlink>
      <w:r w:rsidRPr="004A20F9">
        <w:rPr>
          <w:rFonts w:ascii="Calibri" w:hAnsi="Calibri" w:cs="Calibri"/>
        </w:rPr>
        <w:t>).</w:t>
      </w:r>
    </w:p>
    <w:p w14:paraId="5CF1CD35" w14:textId="4B6F59B8" w:rsidR="00C9549C" w:rsidRPr="00C9549C" w:rsidRDefault="00C9549C" w:rsidP="00C9549C">
      <w:pPr>
        <w:rPr>
          <w:rFonts w:ascii="Calibri" w:hAnsi="Calibri" w:cs="Calibri"/>
        </w:rPr>
      </w:pPr>
      <w:r>
        <w:rPr>
          <w:rFonts w:ascii="Segoe UI" w:hAnsi="Segoe UI" w:cs="Segoe UI"/>
          <w:noProof/>
          <w:color w:val="0000FF"/>
          <w:sz w:val="20"/>
          <w:szCs w:val="20"/>
        </w:rPr>
        <w:drawing>
          <wp:anchor distT="0" distB="0" distL="114300" distR="114300" simplePos="0" relativeHeight="251676160" behindDoc="1" locked="0" layoutInCell="1" allowOverlap="1" wp14:anchorId="2EDDCB3C" wp14:editId="0C42290F">
            <wp:simplePos x="0" y="0"/>
            <wp:positionH relativeFrom="page">
              <wp:align>right</wp:align>
            </wp:positionH>
            <wp:positionV relativeFrom="paragraph">
              <wp:posOffset>86257</wp:posOffset>
            </wp:positionV>
            <wp:extent cx="7559749" cy="307657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t="21230" r="-10"/>
                    <a:stretch/>
                  </pic:blipFill>
                  <pic:spPr bwMode="auto">
                    <a:xfrm>
                      <a:off x="0" y="0"/>
                      <a:ext cx="7559749" cy="307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1FC0D" w14:textId="77777777" w:rsidR="00A54E5F" w:rsidRDefault="00A54E5F" w:rsidP="00A54E5F">
      <w:pPr>
        <w:keepNext/>
      </w:pPr>
      <w:r>
        <w:rPr>
          <w:rFonts w:ascii="Calibri" w:hAnsi="Calibri" w:cs="Calibri"/>
          <w:iCs/>
          <w:noProof/>
        </w:rPr>
        <w:drawing>
          <wp:inline distT="0" distB="0" distL="0" distR="0" wp14:anchorId="7608625A" wp14:editId="5BF08CA8">
            <wp:extent cx="5731510" cy="3665855"/>
            <wp:effectExtent l="0" t="0" r="2540" b="0"/>
            <wp:docPr id="6" name="Picture 6" descr=" Comparing biological (green arrow) and geological (blue arrow) storage duration with the atmospheric lifetime of CO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Comparing biological (green arrow) and geological (blue arrow) storage duration with the atmospheric lifetime of CO2. "/>
                    <pic:cNvPicPr/>
                  </pic:nvPicPr>
                  <pic:blipFill>
                    <a:blip r:embed="rId79">
                      <a:extLst>
                        <a:ext uri="{28A0092B-C50C-407E-A947-70E740481C1C}">
                          <a14:useLocalDpi xmlns:a14="http://schemas.microsoft.com/office/drawing/2010/main" val="0"/>
                        </a:ext>
                      </a:extLst>
                    </a:blip>
                    <a:stretch>
                      <a:fillRect/>
                    </a:stretch>
                  </pic:blipFill>
                  <pic:spPr>
                    <a:xfrm>
                      <a:off x="0" y="0"/>
                      <a:ext cx="5731510" cy="3665855"/>
                    </a:xfrm>
                    <a:prstGeom prst="rect">
                      <a:avLst/>
                    </a:prstGeom>
                  </pic:spPr>
                </pic:pic>
              </a:graphicData>
            </a:graphic>
          </wp:inline>
        </w:drawing>
      </w:r>
    </w:p>
    <w:p w14:paraId="0419BF11" w14:textId="5C010304" w:rsidR="00A3216D" w:rsidRPr="00A3216D" w:rsidRDefault="00563AAA" w:rsidP="00550946">
      <w:pPr>
        <w:pStyle w:val="Caption"/>
      </w:pPr>
      <w:r>
        <w:rPr>
          <w:noProof/>
        </w:rPr>
        <mc:AlternateContent>
          <mc:Choice Requires="wps">
            <w:drawing>
              <wp:anchor distT="45720" distB="45720" distL="114300" distR="114300" simplePos="0" relativeHeight="251655680" behindDoc="0" locked="0" layoutInCell="1" allowOverlap="1" wp14:anchorId="52514CAE" wp14:editId="0FAE236D">
                <wp:simplePos x="0" y="0"/>
                <wp:positionH relativeFrom="margin">
                  <wp:align>left</wp:align>
                </wp:positionH>
                <wp:positionV relativeFrom="paragraph">
                  <wp:posOffset>2119655</wp:posOffset>
                </wp:positionV>
                <wp:extent cx="5753100" cy="1044575"/>
                <wp:effectExtent l="0" t="0" r="0" b="3175"/>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044575"/>
                        </a:xfrm>
                        <a:prstGeom prst="rect">
                          <a:avLst/>
                        </a:prstGeom>
                        <a:solidFill>
                          <a:srgbClr val="FFFFFF"/>
                        </a:solidFill>
                        <a:ln w="9525">
                          <a:noFill/>
                          <a:miter lim="800000"/>
                          <a:headEnd/>
                          <a:tailEnd/>
                        </a:ln>
                      </wps:spPr>
                      <wps:txbx>
                        <w:txbxContent>
                          <w:p w14:paraId="355A87C9" w14:textId="1C088A79" w:rsidR="00A3216D" w:rsidRDefault="00A3216D" w:rsidP="00A3216D">
                            <w:pPr>
                              <w:pStyle w:val="Heading5"/>
                            </w:pPr>
                            <w:r>
                              <w:t>Policy Insight 9</w:t>
                            </w:r>
                          </w:p>
                          <w:p w14:paraId="6F6DAF24" w14:textId="77777777" w:rsidR="00A3216D" w:rsidRPr="00A3216D" w:rsidRDefault="00A3216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hAnsi="Calibri" w:cs="Calibri"/>
                              </w:rPr>
                              <w:t>Measures to restore CO</w:t>
                            </w:r>
                            <w:r w:rsidRPr="004A20F9">
                              <w:rPr>
                                <w:rFonts w:ascii="Calibri" w:hAnsi="Calibri" w:cs="Calibri"/>
                                <w:vertAlign w:val="subscript"/>
                              </w:rPr>
                              <w:t>2</w:t>
                            </w:r>
                            <w:r w:rsidRPr="004A20F9">
                              <w:rPr>
                                <w:rFonts w:ascii="Calibri" w:hAnsi="Calibri" w:cs="Calibri"/>
                              </w:rPr>
                              <w:t xml:space="preserve"> released from carbon sinks should be reviewed and enhanced as appropriate.</w:t>
                            </w:r>
                          </w:p>
                          <w:p w14:paraId="5DE4D909" w14:textId="77777777" w:rsidR="00A3216D" w:rsidRDefault="00A3216D" w:rsidP="00A3216D"/>
                          <w:p w14:paraId="2F6709E8" w14:textId="77777777" w:rsidR="00A3216D" w:rsidRDefault="00A3216D" w:rsidP="00A3216D"/>
                          <w:p w14:paraId="1EF3E8BE" w14:textId="77777777" w:rsidR="00A3216D" w:rsidRDefault="00A3216D" w:rsidP="00A3216D"/>
                          <w:p w14:paraId="0E34843D" w14:textId="77777777" w:rsidR="00A3216D" w:rsidRDefault="00A3216D" w:rsidP="00A321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4CAE" id="_x0000_s1036" type="#_x0000_t202" style="position:absolute;margin-left:0;margin-top:166.9pt;width:453pt;height:82.25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" stroked="f">
                <v:textbox>
                  <w:txbxContent>
                    <w:p w14:paraId="355A87C9" w14:textId="1C088A79" w:rsidR="00A3216D" w:rsidRDefault="00A3216D" w:rsidP="00A3216D">
                      <w:pPr>
                        <w:pStyle w:val="Heading5"/>
                      </w:pPr>
                      <w:r>
                        <w:t>Policy Insight 9</w:t>
                      </w:r>
                    </w:p>
                    <w:p w14:paraId="6F6DAF24" w14:textId="77777777" w:rsidR="00A3216D" w:rsidRPr="00A3216D" w:rsidRDefault="00A3216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hAnsi="Calibri" w:cs="Calibri"/>
                        </w:rPr>
                        <w:t>Measures to restore CO</w:t>
                      </w:r>
                      <w:r w:rsidRPr="004A20F9">
                        <w:rPr>
                          <w:rFonts w:ascii="Calibri" w:hAnsi="Calibri" w:cs="Calibri"/>
                          <w:vertAlign w:val="subscript"/>
                        </w:rPr>
                        <w:t>2</w:t>
                      </w:r>
                      <w:r w:rsidRPr="004A20F9">
                        <w:rPr>
                          <w:rFonts w:ascii="Calibri" w:hAnsi="Calibri" w:cs="Calibri"/>
                        </w:rPr>
                        <w:t xml:space="preserve"> released from carbon sinks should be reviewed and enhanced as appropriate.</w:t>
                      </w:r>
                    </w:p>
                    <w:p w14:paraId="5DE4D909" w14:textId="77777777" w:rsidR="00A3216D" w:rsidRDefault="00A3216D" w:rsidP="00A3216D"/>
                    <w:p w14:paraId="2F6709E8" w14:textId="77777777" w:rsidR="00A3216D" w:rsidRDefault="00A3216D" w:rsidP="00A3216D"/>
                    <w:p w14:paraId="1EF3E8BE" w14:textId="77777777" w:rsidR="00A3216D" w:rsidRDefault="00A3216D" w:rsidP="00A3216D"/>
                    <w:p w14:paraId="0E34843D" w14:textId="77777777" w:rsidR="00A3216D" w:rsidRDefault="00A3216D" w:rsidP="00A3216D"/>
                  </w:txbxContent>
                </v:textbox>
                <w10:wrap type="square" anchorx="margin"/>
              </v:shape>
            </w:pict>
          </mc:Fallback>
        </mc:AlternateContent>
      </w:r>
      <w:r>
        <w:rPr>
          <w:noProof/>
        </w:rPr>
        <mc:AlternateContent>
          <mc:Choice Requires="wps">
            <w:drawing>
              <wp:anchor distT="45720" distB="45720" distL="114300" distR="114300" simplePos="0" relativeHeight="251653632" behindDoc="0" locked="0" layoutInCell="1" allowOverlap="1" wp14:anchorId="70E62DBF" wp14:editId="797EC4C7">
                <wp:simplePos x="0" y="0"/>
                <wp:positionH relativeFrom="margin">
                  <wp:align>left</wp:align>
                </wp:positionH>
                <wp:positionV relativeFrom="paragraph">
                  <wp:posOffset>1409428</wp:posOffset>
                </wp:positionV>
                <wp:extent cx="5753100" cy="771525"/>
                <wp:effectExtent l="0" t="0" r="0" b="952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71525"/>
                        </a:xfrm>
                        <a:prstGeom prst="rect">
                          <a:avLst/>
                        </a:prstGeom>
                        <a:solidFill>
                          <a:srgbClr val="FFFFFF"/>
                        </a:solidFill>
                        <a:ln w="9525">
                          <a:noFill/>
                          <a:miter lim="800000"/>
                          <a:headEnd/>
                          <a:tailEnd/>
                        </a:ln>
                      </wps:spPr>
                      <wps:txbx>
                        <w:txbxContent>
                          <w:p w14:paraId="216280F2" w14:textId="08073A58" w:rsidR="00A3216D" w:rsidRDefault="00A3216D" w:rsidP="00A3216D">
                            <w:pPr>
                              <w:pStyle w:val="Heading5"/>
                            </w:pPr>
                            <w:r>
                              <w:t>Policy Insight 8</w:t>
                            </w:r>
                          </w:p>
                          <w:p w14:paraId="70940CFA" w14:textId="0EEF2D4E" w:rsidR="00A3216D" w:rsidRPr="00A3216D" w:rsidRDefault="00A3216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rPr>
                                <w:rFonts w:ascii="Calibri" w:hAnsi="Calibri" w:cs="Calibri"/>
                              </w:rPr>
                            </w:pPr>
                            <w:r w:rsidRPr="00A3216D">
                              <w:rPr>
                                <w:rFonts w:ascii="Calibri" w:hAnsi="Calibri" w:cs="Calibri"/>
                              </w:rPr>
                              <w:t>The Government should prioritise the development of long-lived geological and mineral storage technologies.</w:t>
                            </w:r>
                            <w:r>
                              <w:rPr>
                                <w:rFonts w:ascii="Calibri" w:hAnsi="Calibri" w:cs="Calibri"/>
                              </w:rPr>
                              <w:t xml:space="preserve"> </w:t>
                            </w:r>
                          </w:p>
                          <w:p w14:paraId="7AC2B74C" w14:textId="77777777" w:rsidR="00A3216D" w:rsidRDefault="00A3216D" w:rsidP="00A3216D"/>
                          <w:p w14:paraId="1AFECEC8" w14:textId="77777777" w:rsidR="00A3216D" w:rsidRDefault="00A3216D" w:rsidP="00A3216D"/>
                          <w:p w14:paraId="3C4F7EFC" w14:textId="77777777" w:rsidR="00A3216D" w:rsidRDefault="00A3216D" w:rsidP="00A321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62DBF" id="_x0000_s1037" type="#_x0000_t202" style="position:absolute;margin-left:0;margin-top:111pt;width:453pt;height:60.7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" stroked="f">
                <v:textbox>
                  <w:txbxContent>
                    <w:p w14:paraId="216280F2" w14:textId="08073A58" w:rsidR="00A3216D" w:rsidRDefault="00A3216D" w:rsidP="00A3216D">
                      <w:pPr>
                        <w:pStyle w:val="Heading5"/>
                      </w:pPr>
                      <w:r>
                        <w:t>Policy Insight 8</w:t>
                      </w:r>
                    </w:p>
                    <w:p w14:paraId="70940CFA" w14:textId="0EEF2D4E" w:rsidR="00A3216D" w:rsidRPr="00A3216D" w:rsidRDefault="00A3216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rPr>
                          <w:rFonts w:ascii="Calibri" w:hAnsi="Calibri" w:cs="Calibri"/>
                        </w:rPr>
                      </w:pPr>
                      <w:r w:rsidRPr="00A3216D">
                        <w:rPr>
                          <w:rFonts w:ascii="Calibri" w:hAnsi="Calibri" w:cs="Calibri"/>
                        </w:rPr>
                        <w:t>The Government should prioritise the development of long-lived geological and mineral storage technologies.</w:t>
                      </w:r>
                      <w:r>
                        <w:rPr>
                          <w:rFonts w:ascii="Calibri" w:hAnsi="Calibri" w:cs="Calibri"/>
                        </w:rPr>
                        <w:t xml:space="preserve"> </w:t>
                      </w:r>
                    </w:p>
                    <w:p w14:paraId="7AC2B74C" w14:textId="77777777" w:rsidR="00A3216D" w:rsidRDefault="00A3216D" w:rsidP="00A3216D"/>
                    <w:p w14:paraId="1AFECEC8" w14:textId="77777777" w:rsidR="00A3216D" w:rsidRDefault="00A3216D" w:rsidP="00A3216D"/>
                    <w:p w14:paraId="3C4F7EFC" w14:textId="77777777" w:rsidR="00A3216D" w:rsidRDefault="00A3216D" w:rsidP="00A3216D"/>
                  </w:txbxContent>
                </v:textbox>
                <w10:wrap type="square" anchorx="margin"/>
              </v:shape>
            </w:pict>
          </mc:Fallback>
        </mc:AlternateContent>
      </w:r>
      <w:r w:rsidR="00A54E5F">
        <w:t xml:space="preserve">Figure </w:t>
      </w:r>
      <w:r w:rsidR="00CB08C5">
        <w:fldChar w:fldCharType="begin"/>
      </w:r>
      <w:r w:rsidR="00CB08C5">
        <w:instrText xml:space="preserve"> SEQ Figure \* ARABIC </w:instrText>
      </w:r>
      <w:r w:rsidR="00CB08C5">
        <w:fldChar w:fldCharType="separate"/>
      </w:r>
      <w:r w:rsidR="00AA6FE5">
        <w:rPr>
          <w:noProof/>
        </w:rPr>
        <w:t>6</w:t>
      </w:r>
      <w:r w:rsidR="00CB08C5">
        <w:rPr>
          <w:noProof/>
        </w:rPr>
        <w:fldChar w:fldCharType="end"/>
      </w:r>
      <w:r w:rsidR="00A54E5F">
        <w:t xml:space="preserve">: </w:t>
      </w:r>
      <w:r w:rsidR="00A54E5F" w:rsidRPr="00EA5C62">
        <w:t>Comparing biological (green arrow) and geological (blue arrow) storage duration with the atmospheric lifetime of CO2</w:t>
      </w:r>
      <w:r w:rsidR="00A3216D">
        <w:t xml:space="preserve">. </w:t>
      </w:r>
      <w:r w:rsidR="00A3216D">
        <w:rPr>
          <w:noProof/>
        </w:rPr>
        <mc:AlternateContent>
          <mc:Choice Requires="wps">
            <w:drawing>
              <wp:anchor distT="45720" distB="45720" distL="114300" distR="114300" simplePos="0" relativeHeight="251647488" behindDoc="0" locked="0" layoutInCell="1" allowOverlap="1" wp14:anchorId="3C930F70" wp14:editId="297F8895">
                <wp:simplePos x="0" y="0"/>
                <wp:positionH relativeFrom="margin">
                  <wp:align>right</wp:align>
                </wp:positionH>
                <wp:positionV relativeFrom="paragraph">
                  <wp:posOffset>328295</wp:posOffset>
                </wp:positionV>
                <wp:extent cx="5753100" cy="1123950"/>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23950"/>
                        </a:xfrm>
                        <a:prstGeom prst="rect">
                          <a:avLst/>
                        </a:prstGeom>
                        <a:solidFill>
                          <a:srgbClr val="FFFFFF"/>
                        </a:solidFill>
                        <a:ln w="9525">
                          <a:noFill/>
                          <a:miter lim="800000"/>
                          <a:headEnd/>
                          <a:tailEnd/>
                        </a:ln>
                      </wps:spPr>
                      <wps:txbx>
                        <w:txbxContent>
                          <w:p w14:paraId="585626F6" w14:textId="30669355" w:rsidR="00A3216D" w:rsidRDefault="00A3216D" w:rsidP="00A3216D">
                            <w:pPr>
                              <w:pStyle w:val="Heading5"/>
                            </w:pPr>
                            <w:r>
                              <w:t>Policy Insight 7</w:t>
                            </w:r>
                          </w:p>
                          <w:p w14:paraId="796586E4" w14:textId="1A6D272A" w:rsidR="00A3216D" w:rsidRPr="00A3216D" w:rsidRDefault="00A3216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sidRPr="00A3216D">
                              <w:t>For emissions to be counterbalanced via sequestration, carbon should be stored in a quantity and for an amount of time appropriate for the nature of the emissions. Further work is needed to explore alternative approaches to global warming potential for determining equivalence of different types of emissions and removals in policy instruments</w:t>
                            </w:r>
                            <w:r w:rsidRPr="004A20F9">
                              <w:rPr>
                                <w:rFonts w:ascii="Calibri" w:hAnsi="Calibri" w:cs="Calibri"/>
                              </w:rPr>
                              <w:t>.</w:t>
                            </w:r>
                          </w:p>
                          <w:p w14:paraId="30D447D4" w14:textId="77777777" w:rsidR="00A3216D" w:rsidRDefault="00A3216D" w:rsidP="00A3216D"/>
                          <w:p w14:paraId="5AD45147" w14:textId="77777777" w:rsidR="00A3216D" w:rsidRDefault="00A3216D" w:rsidP="00A3216D"/>
                          <w:p w14:paraId="1E3EF2A7" w14:textId="77777777" w:rsidR="00A3216D" w:rsidRDefault="00A3216D" w:rsidP="00A3216D"/>
                          <w:p w14:paraId="6FEFACAF" w14:textId="77777777" w:rsidR="00A3216D" w:rsidRDefault="00A3216D" w:rsidP="00A321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30F70" id="_x0000_s1038" type="#_x0000_t202" style="position:absolute;margin-left:401.8pt;margin-top:25.85pt;width:453pt;height:88.5pt;z-index:25164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" stroked="f">
                <v:textbox>
                  <w:txbxContent>
                    <w:p w14:paraId="585626F6" w14:textId="30669355" w:rsidR="00A3216D" w:rsidRDefault="00A3216D" w:rsidP="00A3216D">
                      <w:pPr>
                        <w:pStyle w:val="Heading5"/>
                      </w:pPr>
                      <w:r>
                        <w:t>Policy Insight 7</w:t>
                      </w:r>
                    </w:p>
                    <w:p w14:paraId="796586E4" w14:textId="1A6D272A" w:rsidR="00A3216D" w:rsidRPr="00A3216D" w:rsidRDefault="00A3216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pPr>
                      <w:r w:rsidRPr="00A3216D">
                        <w:t>For emissions to be counterbalanced via sequestration, carbon should be stored in a quantity and for an amount of time appropriate for the nature of the emissions. Further work is needed to explore alternative approaches to global warming potential for determining equivalence of different types of emissions and removals in policy instruments</w:t>
                      </w:r>
                      <w:r w:rsidRPr="004A20F9">
                        <w:rPr>
                          <w:rFonts w:ascii="Calibri" w:hAnsi="Calibri" w:cs="Calibri"/>
                        </w:rPr>
                        <w:t>.</w:t>
                      </w:r>
                    </w:p>
                    <w:p w14:paraId="30D447D4" w14:textId="77777777" w:rsidR="00A3216D" w:rsidRDefault="00A3216D" w:rsidP="00A3216D"/>
                    <w:p w14:paraId="5AD45147" w14:textId="77777777" w:rsidR="00A3216D" w:rsidRDefault="00A3216D" w:rsidP="00A3216D"/>
                    <w:p w14:paraId="1E3EF2A7" w14:textId="77777777" w:rsidR="00A3216D" w:rsidRDefault="00A3216D" w:rsidP="00A3216D"/>
                    <w:p w14:paraId="6FEFACAF" w14:textId="77777777" w:rsidR="00A3216D" w:rsidRDefault="00A3216D" w:rsidP="00A3216D"/>
                  </w:txbxContent>
                </v:textbox>
                <w10:wrap type="square" anchorx="margin"/>
              </v:shape>
            </w:pict>
          </mc:Fallback>
        </mc:AlternateContent>
      </w:r>
    </w:p>
    <w:p w14:paraId="49A50D0B" w14:textId="5B376370" w:rsidR="007A4141" w:rsidRDefault="00287345">
      <w:pPr>
        <w:rPr>
          <w:rFonts w:ascii="Calibri" w:hAnsi="Calibri" w:cs="Calibri"/>
        </w:rPr>
      </w:pPr>
      <w:r>
        <w:rPr>
          <w:rFonts w:ascii="Calibri" w:hAnsi="Calibri" w:cs="Calibri"/>
        </w:rPr>
        <w:t xml:space="preserve"> </w:t>
      </w:r>
      <w:r w:rsidR="007A4141">
        <w:rPr>
          <w:rFonts w:ascii="Calibri" w:hAnsi="Calibri" w:cs="Calibri"/>
        </w:rPr>
        <w:br w:type="page"/>
      </w:r>
    </w:p>
    <w:p w14:paraId="19CBB992" w14:textId="77350F9E" w:rsidR="00A3216D" w:rsidRPr="004A20F9" w:rsidRDefault="00A3216D" w:rsidP="00A3216D">
      <w:pPr>
        <w:spacing w:line="276" w:lineRule="auto"/>
        <w:rPr>
          <w:rFonts w:ascii="Calibri" w:hAnsi="Calibri" w:cs="Calibri"/>
        </w:rPr>
      </w:pPr>
      <w:r w:rsidRPr="004A20F9">
        <w:rPr>
          <w:rFonts w:ascii="Calibri" w:hAnsi="Calibri" w:cs="Calibri"/>
        </w:rPr>
        <w:t>Scaling-up of carbon sequestration will require building up social licence to do so. Acceptance of approaches to carbon sequestration can be strengthened through early and ongoing engagement to ensure benefits are equitably shared and risks appropriately managed. Rural and regional communities, including First Nations peoples, have extensive experience in managing Australia’s lands. By ensuring their participation, the deployment of sequestration activities can support building their capability and capacity, while benefiting from the positive enduring environmental outcomes their expertise can enable.</w:t>
      </w:r>
    </w:p>
    <w:p w14:paraId="379ACA91" w14:textId="107BDF26" w:rsidR="00A3216D" w:rsidRPr="004A20F9" w:rsidRDefault="00A3216D" w:rsidP="00A3216D">
      <w:pPr>
        <w:spacing w:line="276" w:lineRule="auto"/>
        <w:rPr>
          <w:rFonts w:ascii="Calibri" w:hAnsi="Calibri" w:cs="Calibri"/>
        </w:rPr>
      </w:pPr>
      <w:r w:rsidRPr="004A20F9">
        <w:rPr>
          <w:rFonts w:ascii="Calibri" w:hAnsi="Calibri" w:cs="Calibri"/>
        </w:rPr>
        <w:t>Biological sequestration (Figure 7) can improve soil health, increase biodiversity, and provide other ecosystem services as well as economic benefits and employment opportunities. For example, regenerative agriculture can improve water quality, reduce soil erosion, provide habitat for wildlife, bring jobs to remote areas, and increase agricultural productivity (</w:t>
      </w:r>
      <w:hyperlink r:id="rId80" w:history="1">
        <w:r w:rsidRPr="004A20F9">
          <w:rPr>
            <w:rStyle w:val="Hyperlink"/>
            <w:rFonts w:ascii="Calibri" w:hAnsi="Calibri" w:cs="Calibri"/>
          </w:rPr>
          <w:t>Buss et al., 2021</w:t>
        </w:r>
      </w:hyperlink>
      <w:r w:rsidRPr="004A20F9">
        <w:rPr>
          <w:rFonts w:ascii="Calibri" w:hAnsi="Calibri" w:cs="Calibri"/>
        </w:rPr>
        <w:t xml:space="preserve">; </w:t>
      </w:r>
      <w:hyperlink r:id="rId81" w:history="1">
        <w:r w:rsidRPr="004A20F9">
          <w:rPr>
            <w:rStyle w:val="Hyperlink"/>
            <w:rFonts w:ascii="Calibri" w:hAnsi="Calibri" w:cs="Calibri"/>
          </w:rPr>
          <w:t>CSIRO, 2022</w:t>
        </w:r>
      </w:hyperlink>
      <w:r w:rsidRPr="004A20F9">
        <w:rPr>
          <w:rFonts w:ascii="Calibri" w:hAnsi="Calibri" w:cs="Calibri"/>
        </w:rPr>
        <w:t xml:space="preserve">). </w:t>
      </w:r>
    </w:p>
    <w:p w14:paraId="4859DCD0" w14:textId="43A55828" w:rsidR="00A3216D" w:rsidRPr="004A20F9" w:rsidRDefault="00A3216D" w:rsidP="00A3216D">
      <w:pPr>
        <w:spacing w:line="276" w:lineRule="auto"/>
        <w:rPr>
          <w:rFonts w:ascii="Calibri" w:hAnsi="Calibri" w:cs="Calibri"/>
        </w:rPr>
      </w:pPr>
      <w:r w:rsidRPr="004A20F9">
        <w:rPr>
          <w:rFonts w:ascii="Calibri" w:hAnsi="Calibri" w:cs="Calibri"/>
        </w:rPr>
        <w:t>However, there is a risk that carbon plantings can displace food production and impact local communities and wildlife. The Land Gap Report found current global climate pledges rely on unrealistic amounts of land-based CDR (</w:t>
      </w:r>
      <w:hyperlink r:id="rId82" w:history="1">
        <w:r w:rsidRPr="004A20F9">
          <w:rPr>
            <w:rStyle w:val="Hyperlink"/>
            <w:rFonts w:ascii="Calibri" w:hAnsi="Calibri" w:cs="Calibri"/>
          </w:rPr>
          <w:t>Dooley et al., 2022</w:t>
        </w:r>
      </w:hyperlink>
      <w:r w:rsidRPr="004A20F9">
        <w:rPr>
          <w:rFonts w:ascii="Calibri" w:hAnsi="Calibri" w:cs="Calibri"/>
        </w:rPr>
        <w:t>), requiring an area equivalent to the entire global cropland or one and a half times the size of Australia: around 1.2 billion hectares. If implemented, this would place further pressure on food security, ecosystems, and livelihoods.</w:t>
      </w:r>
    </w:p>
    <w:p w14:paraId="29B9F062" w14:textId="77777777" w:rsidR="00A3216D" w:rsidRDefault="00A3216D" w:rsidP="00A3216D">
      <w:pPr>
        <w:keepNext/>
      </w:pPr>
      <w:r w:rsidRPr="004A20F9">
        <w:rPr>
          <w:rFonts w:ascii="Calibri" w:hAnsi="Calibri" w:cs="Calibri"/>
          <w:noProof/>
        </w:rPr>
        <w:drawing>
          <wp:inline distT="0" distB="0" distL="0" distR="0" wp14:anchorId="12200EF3" wp14:editId="16F8DE61">
            <wp:extent cx="5753100" cy="3432574"/>
            <wp:effectExtent l="0" t="0" r="0" b="0"/>
            <wp:docPr id="18" name="Picture 18" descr="Biological sequestration:&#10;Enablers, barriers, co-benefits and risks &#10;Enablers&#10;Improved quantification of co-benefits&#10;Improved modelling &amp; analysis to consider resource competition and trade-offs&#10;Expanded supply chains&#10;Expanded skilled workforce&#10;Innovative methods for cost reduction, particularly MRV&#10;Increased carbon price&#10;Activity and benefit stacking&#10;Potential non-carbon benefits&#10;Improved soil health&#10;Increased biodiversity&#10;Increased landscape connectivity&#10;Regional employment opportunities&#10;Increased agricultural productivity and resilience&#10;Engagement with Indigenous Australians&#10;Barriers and risks to storage&#10;Vulnerable to climate change&#10;Perception of displacing conventional land-use&#10;Supply constraints&#10;Skills constraints&#10;Not all carbon benefits credited&#10;High cost of MRV&#10;Ongoing management of the land required&#10;Potential adverse impacts&#10;Displace production of food &amp; fiber&#10;Increased fire risk from increased fuel loads&#10;Reduced landscape water availability&#10;Disruption of conventional land-use practices&#10;Spread of invasive we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iological sequestration:&#10;Enablers, barriers, co-benefits and risks &#10;Enablers&#10;Improved quantification of co-benefits&#10;Improved modelling &amp; analysis to consider resource competition and trade-offs&#10;Expanded supply chains&#10;Expanded skilled workforce&#10;Innovative methods for cost reduction, particularly MRV&#10;Increased carbon price&#10;Activity and benefit stacking&#10;Potential non-carbon benefits&#10;Improved soil health&#10;Increased biodiversity&#10;Increased landscape connectivity&#10;Regional employment opportunities&#10;Increased agricultural productivity and resilience&#10;Engagement with Indigenous Australians&#10;Barriers and risks to storage&#10;Vulnerable to climate change&#10;Perception of displacing conventional land-use&#10;Supply constraints&#10;Skills constraints&#10;Not all carbon benefits credited&#10;High cost of MRV&#10;Ongoing management of the land required&#10;Potential adverse impacts&#10;Displace production of food &amp; fiber&#10;Increased fire risk from increased fuel loads&#10;Reduced landscape water availability&#10;Disruption of conventional land-use practices&#10;Spread of invasive weeds&#10;"/>
                    <pic:cNvPicPr/>
                  </pic:nvPicPr>
                  <pic:blipFill>
                    <a:blip r:embed="rId83">
                      <a:extLst>
                        <a:ext uri="{28A0092B-C50C-407E-A947-70E740481C1C}">
                          <a14:useLocalDpi xmlns:a14="http://schemas.microsoft.com/office/drawing/2010/main" val="0"/>
                        </a:ext>
                      </a:extLst>
                    </a:blip>
                    <a:stretch>
                      <a:fillRect/>
                    </a:stretch>
                  </pic:blipFill>
                  <pic:spPr>
                    <a:xfrm>
                      <a:off x="0" y="0"/>
                      <a:ext cx="5753100" cy="3432574"/>
                    </a:xfrm>
                    <a:prstGeom prst="rect">
                      <a:avLst/>
                    </a:prstGeom>
                  </pic:spPr>
                </pic:pic>
              </a:graphicData>
            </a:graphic>
          </wp:inline>
        </w:drawing>
      </w:r>
    </w:p>
    <w:p w14:paraId="5D47BACA" w14:textId="6DA87161" w:rsidR="00A3216D" w:rsidRDefault="00A3216D" w:rsidP="00A3216D">
      <w:pPr>
        <w:pStyle w:val="Caption"/>
      </w:pPr>
      <w:r>
        <w:t xml:space="preserve">Figure </w:t>
      </w:r>
      <w:r w:rsidR="00CB08C5">
        <w:fldChar w:fldCharType="begin"/>
      </w:r>
      <w:r w:rsidR="00CB08C5">
        <w:instrText xml:space="preserve"> SEQ Figure \* ARABIC </w:instrText>
      </w:r>
      <w:r w:rsidR="00CB08C5">
        <w:fldChar w:fldCharType="separate"/>
      </w:r>
      <w:r w:rsidR="00AA6FE5">
        <w:rPr>
          <w:noProof/>
        </w:rPr>
        <w:t>7</w:t>
      </w:r>
      <w:r w:rsidR="00CB08C5">
        <w:rPr>
          <w:noProof/>
        </w:rPr>
        <w:fldChar w:fldCharType="end"/>
      </w:r>
      <w:r>
        <w:t xml:space="preserve">: </w:t>
      </w:r>
      <w:r w:rsidR="005762E8">
        <w:t>E</w:t>
      </w:r>
      <w:r w:rsidRPr="001B1754">
        <w:t xml:space="preserve">nablers, barriers and potential non-carbon benefits and adverse impacts of biological sequestration (adapted from </w:t>
      </w:r>
      <w:hyperlink r:id="rId84" w:history="1">
        <w:r w:rsidRPr="00287345">
          <w:rPr>
            <w:rStyle w:val="Hyperlink"/>
          </w:rPr>
          <w:t>CSIRO, 2022</w:t>
        </w:r>
      </w:hyperlink>
      <w:r w:rsidRPr="001B1754">
        <w:t>). Note this is not an exhaustive list.</w:t>
      </w:r>
    </w:p>
    <w:p w14:paraId="12E74D96" w14:textId="77777777" w:rsidR="00A3216D" w:rsidRPr="004A20F9" w:rsidRDefault="00A3216D" w:rsidP="00A3216D">
      <w:pPr>
        <w:spacing w:line="276" w:lineRule="auto"/>
        <w:rPr>
          <w:rFonts w:ascii="Calibri" w:hAnsi="Calibri" w:cs="Calibri"/>
        </w:rPr>
      </w:pPr>
      <w:r w:rsidRPr="004A20F9">
        <w:rPr>
          <w:rFonts w:ascii="Calibri" w:hAnsi="Calibri" w:cs="Calibri"/>
        </w:rPr>
        <w:t>Engineered sequestration approaches (Figure 8) including bioenergy with CCS (BECCS), Biochar and direct air capture with CCS (DAC + CCS or DACCS) also offer non-carbon benefits and entail trade-offs. BECCS offers a zero-emission energy source but the potential need for large areas to grow biomass could compete for land needed for food production and biodiversity habitat. DACCS processes can be flexibly located but may place demand on electricity networks unless combined with renewables for independent power (see Box 4: Case study).</w:t>
      </w:r>
    </w:p>
    <w:p w14:paraId="692C685B" w14:textId="107F28D6" w:rsidR="00692F3D" w:rsidRDefault="00563AAA">
      <w:pPr>
        <w:rPr>
          <w:lang w:bidi="en-US"/>
        </w:rPr>
      </w:pPr>
      <w:r>
        <w:rPr>
          <w:noProof/>
        </w:rPr>
        <mc:AlternateContent>
          <mc:Choice Requires="wps">
            <w:drawing>
              <wp:anchor distT="45720" distB="45720" distL="114300" distR="114300" simplePos="0" relativeHeight="251661824" behindDoc="0" locked="0" layoutInCell="1" allowOverlap="1" wp14:anchorId="7EFC7E84" wp14:editId="794E57DB">
                <wp:simplePos x="0" y="0"/>
                <wp:positionH relativeFrom="margin">
                  <wp:align>left</wp:align>
                </wp:positionH>
                <wp:positionV relativeFrom="paragraph">
                  <wp:posOffset>6542991</wp:posOffset>
                </wp:positionV>
                <wp:extent cx="5753100" cy="985520"/>
                <wp:effectExtent l="0" t="0" r="0" b="508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85520"/>
                        </a:xfrm>
                        <a:prstGeom prst="rect">
                          <a:avLst/>
                        </a:prstGeom>
                        <a:solidFill>
                          <a:srgbClr val="FFFFFF"/>
                        </a:solidFill>
                        <a:ln w="9525">
                          <a:noFill/>
                          <a:miter lim="800000"/>
                          <a:headEnd/>
                          <a:tailEnd/>
                        </a:ln>
                      </wps:spPr>
                      <wps:txbx>
                        <w:txbxContent>
                          <w:p w14:paraId="37796484" w14:textId="15E99259" w:rsidR="00F031C1" w:rsidRDefault="00F031C1" w:rsidP="00F031C1">
                            <w:pPr>
                              <w:pStyle w:val="Heading5"/>
                            </w:pPr>
                            <w:r>
                              <w:t>Policy Insight 12</w:t>
                            </w:r>
                          </w:p>
                          <w:p w14:paraId="4711F74A" w14:textId="408E80E5" w:rsidR="00F031C1" w:rsidRPr="00A3216D" w:rsidRDefault="00692F3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eastAsia="Times New Roman" w:hAnsi="Calibri" w:cs="Calibri"/>
                                <w:lang w:eastAsia="en-AU"/>
                              </w:rPr>
                              <w:t>Public investment in sequestration should leverage co-funding opportunities by aligning with areas of non-carbon benefits and product use.</w:t>
                            </w:r>
                          </w:p>
                          <w:p w14:paraId="1748BBD6" w14:textId="77777777" w:rsidR="00F031C1" w:rsidRDefault="00F031C1" w:rsidP="00F031C1"/>
                          <w:p w14:paraId="5C5AAE13" w14:textId="77777777" w:rsidR="00F031C1" w:rsidRDefault="00F031C1" w:rsidP="00F031C1"/>
                          <w:p w14:paraId="1DD4E49F" w14:textId="77777777" w:rsidR="00F031C1" w:rsidRDefault="00F031C1" w:rsidP="00F031C1"/>
                          <w:p w14:paraId="0B5379D0" w14:textId="77777777" w:rsidR="00F031C1" w:rsidRDefault="00F031C1" w:rsidP="00F031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C7E84" id="_x0000_s1039" type="#_x0000_t202" style="position:absolute;margin-left:0;margin-top:515.2pt;width:453pt;height:77.6pt;z-index:251661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" stroked="f">
                <v:textbox>
                  <w:txbxContent>
                    <w:p w14:paraId="37796484" w14:textId="15E99259" w:rsidR="00F031C1" w:rsidRDefault="00F031C1" w:rsidP="00F031C1">
                      <w:pPr>
                        <w:pStyle w:val="Heading5"/>
                      </w:pPr>
                      <w:r>
                        <w:t>Policy Insight 12</w:t>
                      </w:r>
                    </w:p>
                    <w:p w14:paraId="4711F74A" w14:textId="408E80E5" w:rsidR="00F031C1" w:rsidRPr="00A3216D" w:rsidRDefault="00692F3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eastAsia="Times New Roman" w:hAnsi="Calibri" w:cs="Calibri"/>
                          <w:lang w:eastAsia="en-AU"/>
                        </w:rPr>
                        <w:t>Public investment in sequestration should leverage co-funding opportunities by aligning with areas of non-carbon benefits and product use.</w:t>
                      </w:r>
                    </w:p>
                    <w:p w14:paraId="1748BBD6" w14:textId="77777777" w:rsidR="00F031C1" w:rsidRDefault="00F031C1" w:rsidP="00F031C1"/>
                    <w:p w14:paraId="5C5AAE13" w14:textId="77777777" w:rsidR="00F031C1" w:rsidRDefault="00F031C1" w:rsidP="00F031C1"/>
                    <w:p w14:paraId="1DD4E49F" w14:textId="77777777" w:rsidR="00F031C1" w:rsidRDefault="00F031C1" w:rsidP="00F031C1"/>
                    <w:p w14:paraId="0B5379D0" w14:textId="77777777" w:rsidR="00F031C1" w:rsidRDefault="00F031C1" w:rsidP="00F031C1"/>
                  </w:txbxContent>
                </v:textbox>
                <w10:wrap type="square" anchorx="margin"/>
              </v:shape>
            </w:pict>
          </mc:Fallback>
        </mc:AlternateContent>
      </w:r>
      <w:r>
        <w:rPr>
          <w:noProof/>
        </w:rPr>
        <mc:AlternateContent>
          <mc:Choice Requires="wps">
            <w:drawing>
              <wp:anchor distT="45720" distB="45720" distL="114300" distR="114300" simplePos="0" relativeHeight="251659776" behindDoc="0" locked="0" layoutInCell="1" allowOverlap="1" wp14:anchorId="1F5B2204" wp14:editId="415AF0AE">
                <wp:simplePos x="0" y="0"/>
                <wp:positionH relativeFrom="margin">
                  <wp:align>left</wp:align>
                </wp:positionH>
                <wp:positionV relativeFrom="paragraph">
                  <wp:posOffset>5524079</wp:posOffset>
                </wp:positionV>
                <wp:extent cx="5753100" cy="109220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092200"/>
                        </a:xfrm>
                        <a:prstGeom prst="rect">
                          <a:avLst/>
                        </a:prstGeom>
                        <a:solidFill>
                          <a:srgbClr val="FFFFFF"/>
                        </a:solidFill>
                        <a:ln w="9525">
                          <a:noFill/>
                          <a:miter lim="800000"/>
                          <a:headEnd/>
                          <a:tailEnd/>
                        </a:ln>
                      </wps:spPr>
                      <wps:txbx>
                        <w:txbxContent>
                          <w:p w14:paraId="5684DA25" w14:textId="44F10C36" w:rsidR="00F031C1" w:rsidRDefault="00F031C1" w:rsidP="00F031C1">
                            <w:pPr>
                              <w:pStyle w:val="Heading5"/>
                            </w:pPr>
                            <w:r>
                              <w:t>Policy Insight 11</w:t>
                            </w:r>
                          </w:p>
                          <w:p w14:paraId="41B1AB10" w14:textId="46D36551" w:rsidR="00F031C1" w:rsidRPr="00A3216D" w:rsidRDefault="00692F3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692F3D">
                              <w:rPr>
                                <w:rFonts w:ascii="Calibri" w:hAnsi="Calibri" w:cs="Calibri"/>
                              </w:rPr>
                              <w:t xml:space="preserve">Australia should prioritise sequestration approaches that make optimum use of resources (land, energy, and water) for the </w:t>
                            </w:r>
                            <w:r w:rsidR="00BA35EB">
                              <w:rPr>
                                <w:rFonts w:ascii="Calibri" w:hAnsi="Calibri" w:cs="Calibri"/>
                              </w:rPr>
                              <w:t>mass</w:t>
                            </w:r>
                            <w:r w:rsidR="00BA35EB" w:rsidRPr="00692F3D">
                              <w:rPr>
                                <w:rFonts w:ascii="Calibri" w:hAnsi="Calibri" w:cs="Calibri"/>
                              </w:rPr>
                              <w:t xml:space="preserve"> </w:t>
                            </w:r>
                            <w:r w:rsidRPr="00692F3D">
                              <w:rPr>
                                <w:rFonts w:ascii="Calibri" w:hAnsi="Calibri" w:cs="Calibri"/>
                              </w:rPr>
                              <w:t>of carbon stored. Addressing market imperfections would enable markets to better resolve trade-offs in an economically efficient way.</w:t>
                            </w:r>
                          </w:p>
                          <w:p w14:paraId="57FC54AF" w14:textId="77777777" w:rsidR="00F031C1" w:rsidRDefault="00F031C1" w:rsidP="00F031C1"/>
                          <w:p w14:paraId="0649AF8B" w14:textId="77777777" w:rsidR="00F031C1" w:rsidRDefault="00F031C1" w:rsidP="00F031C1"/>
                          <w:p w14:paraId="53E02589" w14:textId="77777777" w:rsidR="00F031C1" w:rsidRDefault="00F031C1" w:rsidP="00F031C1"/>
                          <w:p w14:paraId="590CE1E5" w14:textId="77777777" w:rsidR="00F031C1" w:rsidRDefault="00F031C1" w:rsidP="00F031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B2204" id="_x0000_s1040" type="#_x0000_t202" style="position:absolute;margin-left:0;margin-top:434.95pt;width:453pt;height:86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" stroked="f">
                <v:textbox>
                  <w:txbxContent>
                    <w:p w14:paraId="5684DA25" w14:textId="44F10C36" w:rsidR="00F031C1" w:rsidRDefault="00F031C1" w:rsidP="00F031C1">
                      <w:pPr>
                        <w:pStyle w:val="Heading5"/>
                      </w:pPr>
                      <w:r>
                        <w:t>Policy Insight 11</w:t>
                      </w:r>
                    </w:p>
                    <w:p w14:paraId="41B1AB10" w14:textId="46D36551" w:rsidR="00F031C1" w:rsidRPr="00A3216D" w:rsidRDefault="00692F3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692F3D">
                        <w:rPr>
                          <w:rFonts w:ascii="Calibri" w:hAnsi="Calibri" w:cs="Calibri"/>
                        </w:rPr>
                        <w:t xml:space="preserve">Australia should prioritise sequestration approaches that make optimum use of resources (land, energy, and water) for the </w:t>
                      </w:r>
                      <w:r w:rsidR="00BA35EB">
                        <w:rPr>
                          <w:rFonts w:ascii="Calibri" w:hAnsi="Calibri" w:cs="Calibri"/>
                        </w:rPr>
                        <w:t>mass</w:t>
                      </w:r>
                      <w:r w:rsidR="00BA35EB" w:rsidRPr="00692F3D">
                        <w:rPr>
                          <w:rFonts w:ascii="Calibri" w:hAnsi="Calibri" w:cs="Calibri"/>
                        </w:rPr>
                        <w:t xml:space="preserve"> </w:t>
                      </w:r>
                      <w:r w:rsidRPr="00692F3D">
                        <w:rPr>
                          <w:rFonts w:ascii="Calibri" w:hAnsi="Calibri" w:cs="Calibri"/>
                        </w:rPr>
                        <w:t>of carbon stored. Addressing market imperfections would enable markets to better resolve trade-offs in an economically efficient way.</w:t>
                      </w:r>
                    </w:p>
                    <w:p w14:paraId="57FC54AF" w14:textId="77777777" w:rsidR="00F031C1" w:rsidRDefault="00F031C1" w:rsidP="00F031C1"/>
                    <w:p w14:paraId="0649AF8B" w14:textId="77777777" w:rsidR="00F031C1" w:rsidRDefault="00F031C1" w:rsidP="00F031C1"/>
                    <w:p w14:paraId="53E02589" w14:textId="77777777" w:rsidR="00F031C1" w:rsidRDefault="00F031C1" w:rsidP="00F031C1"/>
                    <w:p w14:paraId="590CE1E5" w14:textId="77777777" w:rsidR="00F031C1" w:rsidRDefault="00F031C1" w:rsidP="00F031C1"/>
                  </w:txbxContent>
                </v:textbox>
                <w10:wrap type="square" anchorx="margin"/>
              </v:shape>
            </w:pict>
          </mc:Fallback>
        </mc:AlternateContent>
      </w:r>
      <w:r>
        <w:rPr>
          <w:noProof/>
        </w:rPr>
        <mc:AlternateContent>
          <mc:Choice Requires="wps">
            <w:drawing>
              <wp:anchor distT="45720" distB="45720" distL="114300" distR="114300" simplePos="0" relativeHeight="251657728" behindDoc="0" locked="0" layoutInCell="1" allowOverlap="1" wp14:anchorId="6E10F06B" wp14:editId="28381D84">
                <wp:simplePos x="0" y="0"/>
                <wp:positionH relativeFrom="margin">
                  <wp:align>left</wp:align>
                </wp:positionH>
                <wp:positionV relativeFrom="paragraph">
                  <wp:posOffset>4694069</wp:posOffset>
                </wp:positionV>
                <wp:extent cx="5753100" cy="932010"/>
                <wp:effectExtent l="0" t="0" r="0" b="190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32010"/>
                        </a:xfrm>
                        <a:prstGeom prst="rect">
                          <a:avLst/>
                        </a:prstGeom>
                        <a:solidFill>
                          <a:srgbClr val="FFFFFF"/>
                        </a:solidFill>
                        <a:ln w="9525">
                          <a:noFill/>
                          <a:miter lim="800000"/>
                          <a:headEnd/>
                          <a:tailEnd/>
                        </a:ln>
                      </wps:spPr>
                      <wps:txbx>
                        <w:txbxContent>
                          <w:p w14:paraId="3B76B816" w14:textId="311F22B6" w:rsidR="00A3216D" w:rsidRDefault="00A3216D" w:rsidP="00A3216D">
                            <w:pPr>
                              <w:pStyle w:val="Heading5"/>
                            </w:pPr>
                            <w:r>
                              <w:t>Policy Insight 10</w:t>
                            </w:r>
                          </w:p>
                          <w:p w14:paraId="54810AF1" w14:textId="4BD45FB8" w:rsidR="00A3216D" w:rsidRPr="00A3216D" w:rsidRDefault="00A3216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A3216D">
                              <w:rPr>
                                <w:rFonts w:ascii="Calibri" w:hAnsi="Calibri" w:cs="Calibri"/>
                              </w:rPr>
                              <w:t>Policies to incentivise sequestration should take account of trade-offs and unintended consequences for food and water security, the environment, and communities.</w:t>
                            </w:r>
                          </w:p>
                          <w:p w14:paraId="758DAF6A" w14:textId="77777777" w:rsidR="00A3216D" w:rsidRDefault="00A3216D" w:rsidP="00A3216D"/>
                          <w:p w14:paraId="578F7CFA" w14:textId="77777777" w:rsidR="00A3216D" w:rsidRDefault="00A3216D" w:rsidP="00A3216D"/>
                          <w:p w14:paraId="36BA6C3F" w14:textId="77777777" w:rsidR="00A3216D" w:rsidRDefault="00A3216D" w:rsidP="00A3216D"/>
                          <w:p w14:paraId="28D7762B" w14:textId="77777777" w:rsidR="00A3216D" w:rsidRDefault="00A3216D" w:rsidP="00A321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0F06B" id="_x0000_s1041" type="#_x0000_t202" style="position:absolute;margin-left:0;margin-top:369.6pt;width:453pt;height:73.4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" stroked="f">
                <v:textbox>
                  <w:txbxContent>
                    <w:p w14:paraId="3B76B816" w14:textId="311F22B6" w:rsidR="00A3216D" w:rsidRDefault="00A3216D" w:rsidP="00A3216D">
                      <w:pPr>
                        <w:pStyle w:val="Heading5"/>
                      </w:pPr>
                      <w:r>
                        <w:t>Policy Insight 10</w:t>
                      </w:r>
                    </w:p>
                    <w:p w14:paraId="54810AF1" w14:textId="4BD45FB8" w:rsidR="00A3216D" w:rsidRPr="00A3216D" w:rsidRDefault="00A3216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A3216D">
                        <w:rPr>
                          <w:rFonts w:ascii="Calibri" w:hAnsi="Calibri" w:cs="Calibri"/>
                        </w:rPr>
                        <w:t>Policies to incentivise sequestration should take account of trade-offs and unintended consequences for food and water security, the environment, and communities.</w:t>
                      </w:r>
                    </w:p>
                    <w:p w14:paraId="758DAF6A" w14:textId="77777777" w:rsidR="00A3216D" w:rsidRDefault="00A3216D" w:rsidP="00A3216D"/>
                    <w:p w14:paraId="578F7CFA" w14:textId="77777777" w:rsidR="00A3216D" w:rsidRDefault="00A3216D" w:rsidP="00A3216D"/>
                    <w:p w14:paraId="36BA6C3F" w14:textId="77777777" w:rsidR="00A3216D" w:rsidRDefault="00A3216D" w:rsidP="00A3216D"/>
                    <w:p w14:paraId="28D7762B" w14:textId="77777777" w:rsidR="00A3216D" w:rsidRDefault="00A3216D" w:rsidP="00A3216D"/>
                  </w:txbxContent>
                </v:textbox>
                <w10:wrap type="square" anchorx="margin"/>
              </v:shape>
            </w:pict>
          </mc:Fallback>
        </mc:AlternateContent>
      </w:r>
      <w:r w:rsidR="00A3216D" w:rsidRPr="004A20F9">
        <w:rPr>
          <w:rFonts w:ascii="Calibri" w:hAnsi="Calibri" w:cs="Calibri"/>
        </w:rPr>
        <w:t>When added to soil biochar can increase yields by 10 to 42 per cent; reduce non-CO</w:t>
      </w:r>
      <w:r w:rsidR="00A3216D" w:rsidRPr="004A20F9">
        <w:rPr>
          <w:rFonts w:ascii="Calibri" w:hAnsi="Calibri" w:cs="Calibri"/>
          <w:vertAlign w:val="subscript"/>
        </w:rPr>
        <w:t>2</w:t>
      </w:r>
      <w:r w:rsidR="00A3216D" w:rsidRPr="004A20F9">
        <w:rPr>
          <w:rFonts w:ascii="Calibri" w:hAnsi="Calibri" w:cs="Calibri"/>
        </w:rPr>
        <w:t xml:space="preserve"> emissions by 12 to 50 per cent; and enhance retention of organic carbon, according to a recent meta-analysis of 20 years of global research (</w:t>
      </w:r>
      <w:hyperlink r:id="rId85" w:history="1">
        <w:r w:rsidR="00A3216D" w:rsidRPr="004A20F9">
          <w:rPr>
            <w:rStyle w:val="Hyperlink"/>
            <w:rFonts w:ascii="Calibri" w:hAnsi="Calibri" w:cs="Calibri"/>
          </w:rPr>
          <w:t>Joseph et al., 2021</w:t>
        </w:r>
      </w:hyperlink>
      <w:r w:rsidR="00A3216D" w:rsidRPr="004A20F9">
        <w:rPr>
          <w:rFonts w:ascii="Calibri" w:hAnsi="Calibri" w:cs="Calibri"/>
        </w:rPr>
        <w:t>). Biochar production can also generate energy as a by-product of the pyrolysis process but requires a sustainable feedstock that does not displace biomass</w:t>
      </w:r>
      <w:r w:rsidR="00A3216D">
        <w:rPr>
          <w:rFonts w:ascii="Calibri" w:hAnsi="Calibri" w:cs="Calibri"/>
        </w:rPr>
        <w:t xml:space="preserve"> grown or retained for other purposes. </w:t>
      </w:r>
    </w:p>
    <w:p w14:paraId="77BAA9A6" w14:textId="55F41965" w:rsidR="006074A4" w:rsidRDefault="00A3216D" w:rsidP="00AD24F2">
      <w:r>
        <w:rPr>
          <w:noProof/>
        </w:rPr>
        <mc:AlternateContent>
          <mc:Choice Requires="wps">
            <w:drawing>
              <wp:anchor distT="0" distB="0" distL="114300" distR="114300" simplePos="0" relativeHeight="251651584" behindDoc="1" locked="0" layoutInCell="1" allowOverlap="1" wp14:anchorId="786403C7" wp14:editId="3158BCD1">
                <wp:simplePos x="0" y="0"/>
                <wp:positionH relativeFrom="margin">
                  <wp:align>right</wp:align>
                </wp:positionH>
                <wp:positionV relativeFrom="paragraph">
                  <wp:posOffset>3300095</wp:posOffset>
                </wp:positionV>
                <wp:extent cx="5753100" cy="371475"/>
                <wp:effectExtent l="0" t="0" r="0" b="9525"/>
                <wp:wrapTight wrapText="bothSides">
                  <wp:wrapPolygon edited="0">
                    <wp:start x="0" y="0"/>
                    <wp:lineTo x="0" y="21046"/>
                    <wp:lineTo x="21528" y="21046"/>
                    <wp:lineTo x="21528" y="0"/>
                    <wp:lineTo x="0" y="0"/>
                  </wp:wrapPolygon>
                </wp:wrapTight>
                <wp:docPr id="74" name="Text Box 74"/>
                <wp:cNvGraphicFramePr/>
                <a:graphic xmlns:a="http://schemas.openxmlformats.org/drawingml/2006/main">
                  <a:graphicData uri="http://schemas.microsoft.com/office/word/2010/wordprocessingShape">
                    <wps:wsp>
                      <wps:cNvSpPr txBox="1"/>
                      <wps:spPr>
                        <a:xfrm>
                          <a:off x="0" y="0"/>
                          <a:ext cx="5753100" cy="371475"/>
                        </a:xfrm>
                        <a:prstGeom prst="rect">
                          <a:avLst/>
                        </a:prstGeom>
                        <a:solidFill>
                          <a:prstClr val="white"/>
                        </a:solidFill>
                        <a:ln>
                          <a:noFill/>
                        </a:ln>
                      </wps:spPr>
                      <wps:txbx>
                        <w:txbxContent>
                          <w:p w14:paraId="23135556" w14:textId="36E2C079" w:rsidR="00A3216D" w:rsidRPr="00A3216D" w:rsidRDefault="00A3216D" w:rsidP="00A3216D">
                            <w:pPr>
                              <w:pStyle w:val="Caption"/>
                            </w:pPr>
                            <w:r>
                              <w:t xml:space="preserve">Figure </w:t>
                            </w:r>
                            <w:r w:rsidR="00CB08C5">
                              <w:fldChar w:fldCharType="begin"/>
                            </w:r>
                            <w:r w:rsidR="00CB08C5">
                              <w:instrText xml:space="preserve"> SEQ Figure \* ARABIC </w:instrText>
                            </w:r>
                            <w:r w:rsidR="00CB08C5">
                              <w:fldChar w:fldCharType="separate"/>
                            </w:r>
                            <w:r w:rsidR="00AA6FE5">
                              <w:rPr>
                                <w:noProof/>
                              </w:rPr>
                              <w:t>8</w:t>
                            </w:r>
                            <w:r w:rsidR="00CB08C5">
                              <w:rPr>
                                <w:noProof/>
                              </w:rPr>
                              <w:fldChar w:fldCharType="end"/>
                            </w:r>
                            <w:r>
                              <w:t xml:space="preserve">: </w:t>
                            </w:r>
                            <w:r w:rsidR="005762E8">
                              <w:t>E</w:t>
                            </w:r>
                            <w:r w:rsidRPr="00993579">
                              <w:t xml:space="preserve">nablers, barriers and potential non-carbon benefits and adverse impacts of engineered sequestration (adapted from </w:t>
                            </w:r>
                            <w:hyperlink r:id="rId86" w:history="1">
                              <w:r w:rsidRPr="00287345">
                                <w:rPr>
                                  <w:rStyle w:val="Hyperlink"/>
                                </w:rPr>
                                <w:t>CSIRO 2022</w:t>
                              </w:r>
                            </w:hyperlink>
                            <w:r w:rsidRPr="00993579">
                              <w:t>). Note this is not an exhaustive 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403C7" id="Text Box 74" o:spid="_x0000_s1042" type="#_x0000_t202" style="position:absolute;margin-left:401.8pt;margin-top:259.85pt;width:453pt;height:29.25pt;z-index:-2516648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" stroked="f">
                <v:textbox inset="0,0,0,0">
                  <w:txbxContent>
                    <w:p w14:paraId="23135556" w14:textId="36E2C079" w:rsidR="00A3216D" w:rsidRPr="00A3216D" w:rsidRDefault="00A3216D" w:rsidP="00A3216D">
                      <w:pPr>
                        <w:pStyle w:val="Caption"/>
                      </w:pPr>
                      <w:r>
                        <w:t xml:space="preserve">Figure </w:t>
                      </w:r>
                      <w:r w:rsidR="00CB08C5">
                        <w:fldChar w:fldCharType="begin"/>
                      </w:r>
                      <w:r w:rsidR="00CB08C5">
                        <w:instrText xml:space="preserve"> SEQ Figure \* ARABIC </w:instrText>
                      </w:r>
                      <w:r w:rsidR="00CB08C5">
                        <w:fldChar w:fldCharType="separate"/>
                      </w:r>
                      <w:r w:rsidR="00AA6FE5">
                        <w:rPr>
                          <w:noProof/>
                        </w:rPr>
                        <w:t>8</w:t>
                      </w:r>
                      <w:r w:rsidR="00CB08C5">
                        <w:rPr>
                          <w:noProof/>
                        </w:rPr>
                        <w:fldChar w:fldCharType="end"/>
                      </w:r>
                      <w:r>
                        <w:t xml:space="preserve">: </w:t>
                      </w:r>
                      <w:r w:rsidR="005762E8">
                        <w:t>E</w:t>
                      </w:r>
                      <w:r w:rsidRPr="00993579">
                        <w:t xml:space="preserve">nablers, barriers and potential non-carbon benefits and adverse impacts of engineered sequestration (adapted from </w:t>
                      </w:r>
                      <w:hyperlink r:id="rId87" w:history="1">
                        <w:r w:rsidRPr="00287345">
                          <w:rPr>
                            <w:rStyle w:val="Hyperlink"/>
                          </w:rPr>
                          <w:t>CSIRO 2022</w:t>
                        </w:r>
                      </w:hyperlink>
                      <w:r w:rsidRPr="00993579">
                        <w:t>). Note this is not an exhaustive list.</w:t>
                      </w:r>
                    </w:p>
                  </w:txbxContent>
                </v:textbox>
                <w10:wrap type="tight" anchorx="margin"/>
              </v:shape>
            </w:pict>
          </mc:Fallback>
        </mc:AlternateContent>
      </w:r>
      <w:r w:rsidRPr="004A20F9">
        <w:rPr>
          <w:rFonts w:ascii="Calibri" w:hAnsi="Calibri" w:cs="Calibri"/>
          <w:noProof/>
        </w:rPr>
        <w:drawing>
          <wp:anchor distT="0" distB="0" distL="114300" distR="114300" simplePos="0" relativeHeight="251649536" behindDoc="1" locked="0" layoutInCell="1" allowOverlap="1" wp14:anchorId="6925CF2F" wp14:editId="2A0DE5D6">
            <wp:simplePos x="0" y="0"/>
            <wp:positionH relativeFrom="margin">
              <wp:align>right</wp:align>
            </wp:positionH>
            <wp:positionV relativeFrom="paragraph">
              <wp:posOffset>4445</wp:posOffset>
            </wp:positionV>
            <wp:extent cx="5753100" cy="3241675"/>
            <wp:effectExtent l="0" t="0" r="0" b="0"/>
            <wp:wrapTight wrapText="bothSides">
              <wp:wrapPolygon edited="0">
                <wp:start x="0" y="0"/>
                <wp:lineTo x="0" y="21452"/>
                <wp:lineTo x="21528" y="21452"/>
                <wp:lineTo x="21528" y="0"/>
                <wp:lineTo x="0" y="0"/>
              </wp:wrapPolygon>
            </wp:wrapTight>
            <wp:docPr id="9" name="Picture 9" descr="Engineered/hybrid sequestration&#10;Enablers, barriers, co-benefits and risks &#10;Enablers&#10;Innovative methods for cost reduction – particularly energy and MRV&#10;Policy incentives to drive industry investment&#10;Innovative risk sharing business models&#10;Demonstration sites&#10;Quantification of socio-environmental risks and impacts&#10;Potential non-carbon benefits&#10;Regional employment opportunities&#10;Makes use of waste streams&#10;Multiple commercial products&#10;Barriers&#10;Social license&#10;High upfront costs&#10;Supply constraints&#10;Distance from emissions source to storage site&#10;Potential adverse impacts&#10;Environmental contamination&#10;High energy dem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ngineered/hybrid sequestration&#10;Enablers, barriers, co-benefits and risks &#10;Enablers&#10;Innovative methods for cost reduction – particularly energy and MRV&#10;Policy incentives to drive industry investment&#10;Innovative risk sharing business models&#10;Demonstration sites&#10;Quantification of socio-environmental risks and impacts&#10;Potential non-carbon benefits&#10;Regional employment opportunities&#10;Makes use of waste streams&#10;Multiple commercial products&#10;Barriers&#10;Social license&#10;High upfront costs&#10;Supply constraints&#10;Distance from emissions source to storage site&#10;Potential adverse impacts&#10;Environmental contamination&#10;High energy demand&#10;"/>
                    <pic:cNvPicPr/>
                  </pic:nvPicPr>
                  <pic:blipFill>
                    <a:blip r:embed="rId88"/>
                    <a:stretch>
                      <a:fillRect/>
                    </a:stretch>
                  </pic:blipFill>
                  <pic:spPr>
                    <a:xfrm>
                      <a:off x="0" y="0"/>
                      <a:ext cx="5753100" cy="3241675"/>
                    </a:xfrm>
                    <a:prstGeom prst="rect">
                      <a:avLst/>
                    </a:prstGeom>
                  </pic:spPr>
                </pic:pic>
              </a:graphicData>
            </a:graphic>
            <wp14:sizeRelH relativeFrom="margin">
              <wp14:pctWidth>0</wp14:pctWidth>
            </wp14:sizeRelH>
            <wp14:sizeRelV relativeFrom="margin">
              <wp14:pctHeight>0</wp14:pctHeight>
            </wp14:sizeRelV>
          </wp:anchor>
        </w:drawing>
      </w:r>
      <w:r w:rsidR="006074A4">
        <w:br w:type="page"/>
      </w:r>
    </w:p>
    <w:p w14:paraId="050180D5" w14:textId="452D10A4" w:rsidR="0019383C" w:rsidRPr="004A20F9" w:rsidRDefault="00303D6F" w:rsidP="0019383C">
      <w:pPr>
        <w:rPr>
          <w:rFonts w:ascii="Calibri" w:hAnsi="Calibri" w:cs="Calibri"/>
          <w:color w:val="FF0000"/>
        </w:rPr>
      </w:pPr>
      <w:bookmarkStart w:id="10" w:name="_Toc127952862"/>
      <w:r w:rsidRPr="00C119AA">
        <w:rPr>
          <w:rFonts w:eastAsia="Times New Roman" w:cstheme="minorHAnsi"/>
          <w:b/>
          <w:i/>
          <w:iCs/>
          <w:noProof/>
          <w:sz w:val="24"/>
          <w:szCs w:val="24"/>
          <w:lang w:eastAsia="en-AU"/>
        </w:rPr>
        <mc:AlternateContent>
          <mc:Choice Requires="wps">
            <w:drawing>
              <wp:anchor distT="0" distB="0" distL="114300" distR="114300" simplePos="0" relativeHeight="251678208" behindDoc="1" locked="0" layoutInCell="1" allowOverlap="1" wp14:anchorId="241B8C2D" wp14:editId="2DCF655A">
                <wp:simplePos x="0" y="0"/>
                <wp:positionH relativeFrom="margin">
                  <wp:posOffset>-29210</wp:posOffset>
                </wp:positionH>
                <wp:positionV relativeFrom="paragraph">
                  <wp:posOffset>4982</wp:posOffset>
                </wp:positionV>
                <wp:extent cx="6804025" cy="7421526"/>
                <wp:effectExtent l="0" t="0" r="0" b="8255"/>
                <wp:wrapNone/>
                <wp:docPr id="107" name="Rectangle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04025" cy="7421526"/>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69CFB" id="Rectangle 107" o:spid="_x0000_s1026" alt="&quot;&quot;" style="position:absolute;margin-left:-2.3pt;margin-top:.4pt;width:535.75pt;height:584.35pt;z-index:-25163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" fillcolor="#dcf1e5 [664]" stroked="f" strokeweight="1pt">
                <w10:wrap anchorx="margin"/>
              </v:rect>
            </w:pict>
          </mc:Fallback>
        </mc:AlternateContent>
      </w:r>
      <w:r w:rsidR="0019383C" w:rsidRPr="004A20F9">
        <w:rPr>
          <w:rFonts w:ascii="Calibri" w:hAnsi="Calibri" w:cs="Calibri"/>
          <w:b/>
          <w:bCs/>
        </w:rPr>
        <w:t>Box 4: Case study</w:t>
      </w:r>
    </w:p>
    <w:p w14:paraId="0E536951" w14:textId="522088CD" w:rsidR="0019383C" w:rsidRPr="004A20F9" w:rsidRDefault="0019383C" w:rsidP="0019383C">
      <w:pPr>
        <w:spacing w:after="240"/>
        <w:rPr>
          <w:rFonts w:ascii="Calibri" w:hAnsi="Calibri" w:cs="Calibri"/>
          <w:b/>
          <w:bCs/>
        </w:rPr>
      </w:pPr>
      <w:r w:rsidRPr="004A20F9">
        <w:rPr>
          <w:rFonts w:ascii="Calibri" w:hAnsi="Calibri" w:cs="Calibri"/>
          <w:b/>
          <w:bCs/>
        </w:rPr>
        <w:t xml:space="preserve">Solar Powered Direct Air Capture by Southern Green Gas and </w:t>
      </w:r>
      <w:proofErr w:type="spellStart"/>
      <w:r w:rsidRPr="004A20F9">
        <w:rPr>
          <w:rFonts w:ascii="Calibri" w:hAnsi="Calibri" w:cs="Calibri"/>
          <w:b/>
          <w:bCs/>
        </w:rPr>
        <w:t>AspiraDAC</w:t>
      </w:r>
      <w:proofErr w:type="spellEnd"/>
    </w:p>
    <w:p w14:paraId="30FBFADB" w14:textId="265DB994" w:rsidR="0019383C" w:rsidRPr="004A20F9" w:rsidRDefault="0019383C" w:rsidP="0019383C">
      <w:pPr>
        <w:spacing w:after="120" w:line="276" w:lineRule="auto"/>
        <w:rPr>
          <w:rFonts w:ascii="Calibri" w:hAnsi="Calibri" w:cs="Calibri"/>
        </w:rPr>
      </w:pPr>
      <w:r w:rsidRPr="004A20F9">
        <w:rPr>
          <w:rFonts w:ascii="Calibri" w:hAnsi="Calibri" w:cs="Calibri"/>
        </w:rPr>
        <w:t>An Australian partnership is developing a first-of-its-kind Direct Air Capture (DAC) project using modular and scalable solar-powered units (shown in Figure 9). The captured CO</w:t>
      </w:r>
      <w:r w:rsidRPr="004A20F9">
        <w:rPr>
          <w:rFonts w:ascii="Calibri" w:hAnsi="Calibri" w:cs="Calibri"/>
          <w:vertAlign w:val="subscript"/>
        </w:rPr>
        <w:t>2</w:t>
      </w:r>
      <w:r w:rsidRPr="004A20F9">
        <w:rPr>
          <w:rFonts w:ascii="Calibri" w:hAnsi="Calibri" w:cs="Calibri"/>
        </w:rPr>
        <w:t xml:space="preserve"> can be permanently stored in geological formations or utilised. Because each unit includes its own solar energy source, and is therefore not reliant on traditional electricity grids, the project can </w:t>
      </w:r>
      <w:proofErr w:type="gramStart"/>
      <w:r w:rsidRPr="004A20F9">
        <w:rPr>
          <w:rFonts w:ascii="Calibri" w:hAnsi="Calibri" w:cs="Calibri"/>
        </w:rPr>
        <w:t>be located in</w:t>
      </w:r>
      <w:proofErr w:type="gramEnd"/>
      <w:r w:rsidRPr="004A20F9">
        <w:rPr>
          <w:rFonts w:ascii="Calibri" w:hAnsi="Calibri" w:cs="Calibri"/>
        </w:rPr>
        <w:t xml:space="preserve"> remote regions where land is plentiful and cheap, where conditions for solar power generation are ideal, and where geological storage sites are located. </w:t>
      </w:r>
    </w:p>
    <w:p w14:paraId="4DD36066" w14:textId="464A21C5" w:rsidR="0019383C" w:rsidRPr="004A20F9" w:rsidRDefault="0019383C" w:rsidP="0019383C">
      <w:pPr>
        <w:spacing w:after="120" w:line="276" w:lineRule="auto"/>
        <w:rPr>
          <w:rFonts w:ascii="Calibri" w:hAnsi="Calibri" w:cs="Calibri"/>
        </w:rPr>
      </w:pPr>
      <w:r w:rsidRPr="004A20F9">
        <w:rPr>
          <w:rFonts w:ascii="Calibri" w:hAnsi="Calibri" w:cs="Calibri"/>
        </w:rPr>
        <w:t xml:space="preserve">The project is being jointly developed by </w:t>
      </w:r>
      <w:proofErr w:type="spellStart"/>
      <w:r w:rsidRPr="004A20F9">
        <w:rPr>
          <w:rFonts w:ascii="Calibri" w:hAnsi="Calibri" w:cs="Calibri"/>
        </w:rPr>
        <w:t>AspiraDAC</w:t>
      </w:r>
      <w:proofErr w:type="spellEnd"/>
      <w:r w:rsidRPr="004A20F9">
        <w:rPr>
          <w:rFonts w:ascii="Calibri" w:hAnsi="Calibri" w:cs="Calibri"/>
        </w:rPr>
        <w:t xml:space="preserve"> (the project developer) and Southern Green Gas (SGG – the technology developer and supplier of DAC modules) using SGG’s innovative CO</w:t>
      </w:r>
      <w:r w:rsidRPr="004A20F9">
        <w:rPr>
          <w:rFonts w:ascii="Calibri" w:hAnsi="Calibri" w:cs="Calibri"/>
          <w:vertAlign w:val="subscript"/>
        </w:rPr>
        <w:t>2</w:t>
      </w:r>
      <w:r w:rsidRPr="004A20F9">
        <w:rPr>
          <w:rFonts w:ascii="Calibri" w:hAnsi="Calibri" w:cs="Calibri"/>
        </w:rPr>
        <w:t xml:space="preserve"> capture technology invented in partnership with the University of Sydney. </w:t>
      </w:r>
      <w:proofErr w:type="spellStart"/>
      <w:r w:rsidRPr="004A20F9">
        <w:rPr>
          <w:rFonts w:ascii="Calibri" w:hAnsi="Calibri" w:cs="Calibri"/>
        </w:rPr>
        <w:t>AspiraDAC’s</w:t>
      </w:r>
      <w:proofErr w:type="spellEnd"/>
      <w:r w:rsidRPr="004A20F9">
        <w:rPr>
          <w:rFonts w:ascii="Calibri" w:hAnsi="Calibri" w:cs="Calibri"/>
        </w:rPr>
        <w:t xml:space="preserve"> parent company received Commonwealth funding support for the project, and the project has also been supported by pre-sales of carbon removal certificates under an advance market commitment arrangement by the Unites States based Frontier group. </w:t>
      </w:r>
    </w:p>
    <w:p w14:paraId="412615C7" w14:textId="77410708" w:rsidR="0019383C" w:rsidRPr="009274FD" w:rsidRDefault="0019383C" w:rsidP="0019383C">
      <w:pPr>
        <w:spacing w:after="120" w:line="276" w:lineRule="auto"/>
        <w:rPr>
          <w:rFonts w:ascii="Calibri" w:hAnsi="Calibri" w:cs="Calibri"/>
        </w:rPr>
      </w:pPr>
      <w:r w:rsidRPr="004A20F9">
        <w:rPr>
          <w:rFonts w:ascii="Calibri" w:hAnsi="Calibri" w:cs="Calibri"/>
        </w:rPr>
        <w:t xml:space="preserve">The technology could </w:t>
      </w:r>
      <w:r w:rsidRPr="009274FD">
        <w:rPr>
          <w:rFonts w:ascii="Calibri" w:hAnsi="Calibri" w:cs="Calibri"/>
        </w:rPr>
        <w:t xml:space="preserve">be an efficient method of durable CDR, by harnessing Australia’s abundant solar energy and vast geological storage resources. </w:t>
      </w:r>
      <w:r w:rsidRPr="00490EB5">
        <w:rPr>
          <w:rFonts w:ascii="Calibri" w:hAnsi="Calibri" w:cs="Calibri"/>
        </w:rPr>
        <w:t>To meet their energy needs, current DAC technologies consume a significant amount of energy, which can place additional strain on electricity networks and limit their scalability.</w:t>
      </w:r>
      <w:r w:rsidRPr="009274FD">
        <w:rPr>
          <w:rFonts w:ascii="Calibri" w:hAnsi="Calibri" w:cs="Calibri"/>
        </w:rPr>
        <w:t xml:space="preserve"> Because all the required energy is generated by the SSG modules themselves, energy demand does not compete with other users.</w:t>
      </w:r>
    </w:p>
    <w:p w14:paraId="6D1E3C45" w14:textId="58417FBD" w:rsidR="0019383C" w:rsidRPr="009274FD" w:rsidRDefault="0019383C" w:rsidP="0019383C">
      <w:pPr>
        <w:spacing w:after="120" w:line="276" w:lineRule="auto"/>
        <w:rPr>
          <w:rFonts w:ascii="Calibri" w:hAnsi="Calibri" w:cs="Calibri"/>
        </w:rPr>
      </w:pPr>
      <w:r>
        <w:rPr>
          <w:noProof/>
        </w:rPr>
        <mc:AlternateContent>
          <mc:Choice Requires="wps">
            <w:drawing>
              <wp:anchor distT="0" distB="0" distL="114300" distR="114300" simplePos="0" relativeHeight="251680256" behindDoc="1" locked="0" layoutInCell="1" allowOverlap="1" wp14:anchorId="63CE54D1" wp14:editId="245B7166">
                <wp:simplePos x="0" y="0"/>
                <wp:positionH relativeFrom="column">
                  <wp:posOffset>3300095</wp:posOffset>
                </wp:positionH>
                <wp:positionV relativeFrom="paragraph">
                  <wp:posOffset>2516505</wp:posOffset>
                </wp:positionV>
                <wp:extent cx="2459355" cy="635"/>
                <wp:effectExtent l="0" t="0" r="0" b="0"/>
                <wp:wrapTight wrapText="bothSides">
                  <wp:wrapPolygon edited="0">
                    <wp:start x="0" y="0"/>
                    <wp:lineTo x="0" y="21600"/>
                    <wp:lineTo x="21600" y="21600"/>
                    <wp:lineTo x="21600" y="0"/>
                  </wp:wrapPolygon>
                </wp:wrapTight>
                <wp:docPr id="110" name="Text Box 110"/>
                <wp:cNvGraphicFramePr/>
                <a:graphic xmlns:a="http://schemas.openxmlformats.org/drawingml/2006/main">
                  <a:graphicData uri="http://schemas.microsoft.com/office/word/2010/wordprocessingShape">
                    <wps:wsp>
                      <wps:cNvSpPr txBox="1"/>
                      <wps:spPr>
                        <a:xfrm>
                          <a:off x="0" y="0"/>
                          <a:ext cx="2459355" cy="635"/>
                        </a:xfrm>
                        <a:prstGeom prst="rect">
                          <a:avLst/>
                        </a:prstGeom>
                        <a:solidFill>
                          <a:prstClr val="white"/>
                        </a:solidFill>
                        <a:ln>
                          <a:noFill/>
                        </a:ln>
                      </wps:spPr>
                      <wps:txbx>
                        <w:txbxContent>
                          <w:p w14:paraId="213DBB27" w14:textId="3CC34EB8" w:rsidR="0019383C" w:rsidRPr="0007421D" w:rsidRDefault="0019383C" w:rsidP="0019383C">
                            <w:pPr>
                              <w:pStyle w:val="Caption"/>
                              <w:rPr>
                                <w:rFonts w:ascii="Calibri" w:eastAsiaTheme="minorHAnsi" w:hAnsi="Calibri" w:cs="Calibri"/>
                                <w:noProof/>
                              </w:rPr>
                            </w:pPr>
                            <w:r>
                              <w:t xml:space="preserve">Figure </w:t>
                            </w:r>
                            <w:r w:rsidR="00CB08C5">
                              <w:fldChar w:fldCharType="begin"/>
                            </w:r>
                            <w:r w:rsidR="00CB08C5">
                              <w:instrText xml:space="preserve"> SEQ Figure \* ARABIC </w:instrText>
                            </w:r>
                            <w:r w:rsidR="00CB08C5">
                              <w:fldChar w:fldCharType="separate"/>
                            </w:r>
                            <w:r w:rsidR="00AA6FE5">
                              <w:rPr>
                                <w:noProof/>
                              </w:rPr>
                              <w:t>9</w:t>
                            </w:r>
                            <w:r w:rsidR="00CB08C5">
                              <w:rPr>
                                <w:noProof/>
                              </w:rPr>
                              <w:fldChar w:fldCharType="end"/>
                            </w:r>
                            <w:r>
                              <w:t xml:space="preserve">: </w:t>
                            </w:r>
                            <w:r w:rsidRPr="002355DB">
                              <w:t xml:space="preserve">An example of the Southern Green Gas </w:t>
                            </w:r>
                            <w:proofErr w:type="spellStart"/>
                            <w:r w:rsidRPr="002355DB">
                              <w:t>AspiraDAC</w:t>
                            </w:r>
                            <w:proofErr w:type="spellEnd"/>
                            <w:r w:rsidRPr="002355DB">
                              <w:t xml:space="preserve"> solar-powered DAC module. Photo courtesy of Southern Green 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E54D1" id="Text Box 110" o:spid="_x0000_s1043" type="#_x0000_t202" style="position:absolute;margin-left:259.85pt;margin-top:198.15pt;width:193.65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" stroked="f">
                <v:textbox style="mso-fit-shape-to-text:t" inset="0,0,0,0">
                  <w:txbxContent>
                    <w:p w14:paraId="213DBB27" w14:textId="3CC34EB8" w:rsidR="0019383C" w:rsidRPr="0007421D" w:rsidRDefault="0019383C" w:rsidP="0019383C">
                      <w:pPr>
                        <w:pStyle w:val="Caption"/>
                        <w:rPr>
                          <w:rFonts w:ascii="Calibri" w:eastAsiaTheme="minorHAnsi" w:hAnsi="Calibri" w:cs="Calibri"/>
                          <w:noProof/>
                        </w:rPr>
                      </w:pPr>
                      <w:r>
                        <w:t xml:space="preserve">Figure </w:t>
                      </w:r>
                      <w:r w:rsidR="00CB08C5">
                        <w:fldChar w:fldCharType="begin"/>
                      </w:r>
                      <w:r w:rsidR="00CB08C5">
                        <w:instrText xml:space="preserve"> SEQ Figure \* ARABIC </w:instrText>
                      </w:r>
                      <w:r w:rsidR="00CB08C5">
                        <w:fldChar w:fldCharType="separate"/>
                      </w:r>
                      <w:r w:rsidR="00AA6FE5">
                        <w:rPr>
                          <w:noProof/>
                        </w:rPr>
                        <w:t>9</w:t>
                      </w:r>
                      <w:r w:rsidR="00CB08C5">
                        <w:rPr>
                          <w:noProof/>
                        </w:rPr>
                        <w:fldChar w:fldCharType="end"/>
                      </w:r>
                      <w:r>
                        <w:t xml:space="preserve">: </w:t>
                      </w:r>
                      <w:r w:rsidRPr="002355DB">
                        <w:t xml:space="preserve">An example of the Southern Green Gas </w:t>
                      </w:r>
                      <w:proofErr w:type="spellStart"/>
                      <w:r w:rsidRPr="002355DB">
                        <w:t>AspiraDAC</w:t>
                      </w:r>
                      <w:proofErr w:type="spellEnd"/>
                      <w:r w:rsidRPr="002355DB">
                        <w:t xml:space="preserve"> solar-powered DAC module. Photo courtesy of Southern Green Gas.</w:t>
                      </w:r>
                    </w:p>
                  </w:txbxContent>
                </v:textbox>
                <w10:wrap type="tight"/>
              </v:shape>
            </w:pict>
          </mc:Fallback>
        </mc:AlternateContent>
      </w:r>
      <w:r w:rsidRPr="004A20F9">
        <w:rPr>
          <w:rFonts w:ascii="Calibri" w:hAnsi="Calibri" w:cs="Calibri"/>
          <w:i/>
          <w:iCs/>
          <w:noProof/>
        </w:rPr>
        <w:drawing>
          <wp:anchor distT="0" distB="0" distL="114300" distR="114300" simplePos="0" relativeHeight="251663872" behindDoc="1" locked="0" layoutInCell="1" allowOverlap="1" wp14:anchorId="5C436A14" wp14:editId="71841D23">
            <wp:simplePos x="0" y="0"/>
            <wp:positionH relativeFrom="margin">
              <wp:align>right</wp:align>
            </wp:positionH>
            <wp:positionV relativeFrom="paragraph">
              <wp:posOffset>13970</wp:posOffset>
            </wp:positionV>
            <wp:extent cx="2459355" cy="2445385"/>
            <wp:effectExtent l="0" t="0" r="0" b="0"/>
            <wp:wrapTight wrapText="bothSides">
              <wp:wrapPolygon edited="0">
                <wp:start x="0" y="0"/>
                <wp:lineTo x="0" y="21370"/>
                <wp:lineTo x="21416" y="21370"/>
                <wp:lineTo x="21416" y="0"/>
                <wp:lineTo x="0" y="0"/>
              </wp:wrapPolygon>
            </wp:wrapTight>
            <wp:docPr id="11" name="Picture 7" descr="Figure 10: Illustrative comparison of projected growth in engineered and biological sequestration">
              <a:extLst xmlns:a="http://schemas.openxmlformats.org/drawingml/2006/main">
                <a:ext uri="{FF2B5EF4-FFF2-40B4-BE49-F238E27FC236}">
                  <a16:creationId xmlns:a16="http://schemas.microsoft.com/office/drawing/2014/main" id="{BBB1B595-A279-4CD1-9AD0-53AAE99A6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Figure 10: Illustrative comparison of projected growth in engineered and biological sequestration">
                      <a:extLst>
                        <a:ext uri="{FF2B5EF4-FFF2-40B4-BE49-F238E27FC236}">
                          <a16:creationId xmlns:a16="http://schemas.microsoft.com/office/drawing/2014/main" id="{BBB1B595-A279-4CD1-9AD0-53AAE99A6A15}"/>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59355" cy="2445385"/>
                    </a:xfrm>
                    <a:prstGeom prst="rect">
                      <a:avLst/>
                    </a:prstGeom>
                  </pic:spPr>
                </pic:pic>
              </a:graphicData>
            </a:graphic>
            <wp14:sizeRelH relativeFrom="margin">
              <wp14:pctWidth>0</wp14:pctWidth>
            </wp14:sizeRelH>
            <wp14:sizeRelV relativeFrom="margin">
              <wp14:pctHeight>0</wp14:pctHeight>
            </wp14:sizeRelV>
          </wp:anchor>
        </w:drawing>
      </w:r>
      <w:r w:rsidRPr="009274FD">
        <w:rPr>
          <w:rFonts w:ascii="Calibri" w:hAnsi="Calibri" w:cs="Calibri"/>
        </w:rPr>
        <w:t>The initial project aims to sequester one tonne of carbon dioxide a day (around 310 tonnes per year), and the partnership aims to scale up rapidly and reduce costs to below US$100 per tonne of CO</w:t>
      </w:r>
      <w:r w:rsidRPr="009274FD">
        <w:rPr>
          <w:rFonts w:ascii="Calibri" w:hAnsi="Calibri" w:cs="Calibri"/>
          <w:vertAlign w:val="subscript"/>
        </w:rPr>
        <w:t>2</w:t>
      </w:r>
      <w:r w:rsidRPr="009274FD">
        <w:rPr>
          <w:rFonts w:ascii="Calibri" w:hAnsi="Calibri" w:cs="Calibri"/>
        </w:rPr>
        <w:t xml:space="preserve"> by 2030. </w:t>
      </w:r>
      <w:r w:rsidRPr="00490EB5">
        <w:rPr>
          <w:rFonts w:ascii="Calibri" w:hAnsi="Calibri" w:cs="Calibri"/>
        </w:rPr>
        <w:t>Current costs for DAC of over $1,000 per tonne of CO</w:t>
      </w:r>
      <w:r w:rsidRPr="00490EB5">
        <w:rPr>
          <w:rFonts w:ascii="Calibri" w:hAnsi="Calibri" w:cs="Calibri"/>
          <w:vertAlign w:val="subscript"/>
        </w:rPr>
        <w:t>2</w:t>
      </w:r>
      <w:r w:rsidRPr="00490EB5">
        <w:rPr>
          <w:rFonts w:ascii="Calibri" w:hAnsi="Calibri" w:cs="Calibri"/>
        </w:rPr>
        <w:t xml:space="preserve"> are prohibitive to its adoption. Significant cost reductions are expected by utilising equipment modularity, high-volume manufacturing, and innovations in energy supply and materials - including capture technology.</w:t>
      </w:r>
    </w:p>
    <w:p w14:paraId="3BFB201F" w14:textId="2E706233" w:rsidR="0019383C" w:rsidRPr="004A20F9" w:rsidRDefault="0019383C" w:rsidP="0019383C">
      <w:pPr>
        <w:spacing w:after="120" w:line="276" w:lineRule="auto"/>
        <w:rPr>
          <w:rFonts w:ascii="Calibri" w:hAnsi="Calibri" w:cs="Calibri"/>
        </w:rPr>
      </w:pPr>
      <w:r w:rsidRPr="009274FD">
        <w:rPr>
          <w:rFonts w:ascii="Calibri" w:hAnsi="Calibri" w:cs="Calibri"/>
        </w:rPr>
        <w:t>The partnership estimates around 500</w:t>
      </w:r>
      <w:r w:rsidRPr="004A20F9">
        <w:rPr>
          <w:rFonts w:ascii="Calibri" w:hAnsi="Calibri" w:cs="Calibri"/>
        </w:rPr>
        <w:t>-800 tonnes of CO</w:t>
      </w:r>
      <w:r w:rsidRPr="004A20F9">
        <w:rPr>
          <w:rFonts w:ascii="Calibri" w:hAnsi="Calibri" w:cs="Calibri"/>
          <w:vertAlign w:val="subscript"/>
        </w:rPr>
        <w:t>2</w:t>
      </w:r>
      <w:r w:rsidRPr="004A20F9">
        <w:rPr>
          <w:rFonts w:ascii="Calibri" w:hAnsi="Calibri" w:cs="Calibri"/>
        </w:rPr>
        <w:t xml:space="preserve"> per hectare per year can be sequestered with their technology. This means that to sequester 1 million tonnes of CO</w:t>
      </w:r>
      <w:r w:rsidRPr="004A20F9">
        <w:rPr>
          <w:rFonts w:ascii="Calibri" w:hAnsi="Calibri" w:cs="Calibri"/>
          <w:vertAlign w:val="subscript"/>
        </w:rPr>
        <w:t>2</w:t>
      </w:r>
      <w:r w:rsidRPr="004A20F9">
        <w:rPr>
          <w:rFonts w:ascii="Calibri" w:hAnsi="Calibri" w:cs="Calibri"/>
        </w:rPr>
        <w:t xml:space="preserve"> per year, a land area of between 1,250 – 2,000 hectares (or 12.5 to 20 square kilometres) would be needed. </w:t>
      </w:r>
    </w:p>
    <w:p w14:paraId="0370E91F" w14:textId="3B97E4D8" w:rsidR="0019383C" w:rsidRDefault="0019383C">
      <w:pPr>
        <w:rPr>
          <w:rFonts w:ascii="Calibri" w:hAnsi="Calibri" w:cs="Calibri"/>
          <w:b/>
          <w:color w:val="3ABCB0" w:themeColor="accent4"/>
          <w:sz w:val="32"/>
        </w:rPr>
      </w:pPr>
      <w:r>
        <w:br w:type="page"/>
      </w:r>
    </w:p>
    <w:p w14:paraId="1008B510" w14:textId="55B345D0" w:rsidR="00692F3D" w:rsidRPr="004A20F9" w:rsidRDefault="00692F3D" w:rsidP="004C6BFB">
      <w:pPr>
        <w:pStyle w:val="Heading2"/>
        <w:rPr>
          <w:color w:val="FF0000"/>
        </w:rPr>
      </w:pPr>
      <w:r w:rsidRPr="004A20F9">
        <w:t>Scale it</w:t>
      </w:r>
      <w:bookmarkEnd w:id="10"/>
    </w:p>
    <w:p w14:paraId="3916E946" w14:textId="77777777" w:rsidR="00692F3D" w:rsidRPr="004A20F9" w:rsidRDefault="00692F3D" w:rsidP="00692F3D">
      <w:pPr>
        <w:spacing w:line="276" w:lineRule="auto"/>
        <w:rPr>
          <w:rFonts w:ascii="Calibri" w:hAnsi="Calibri" w:cs="Calibri"/>
        </w:rPr>
      </w:pPr>
      <w:r w:rsidRPr="004A20F9">
        <w:rPr>
          <w:rFonts w:ascii="Calibri" w:hAnsi="Calibri" w:cs="Calibri"/>
        </w:rPr>
        <w:t xml:space="preserve">To limit warming to 2°C, </w:t>
      </w:r>
      <w:r w:rsidRPr="004A20F9">
        <w:rPr>
          <w:rFonts w:ascii="Calibri" w:hAnsi="Calibri" w:cs="Calibri"/>
          <w:i/>
          <w:iCs/>
        </w:rPr>
        <w:t>The State of CDR</w:t>
      </w:r>
      <w:r w:rsidRPr="004A20F9">
        <w:rPr>
          <w:rFonts w:ascii="Calibri" w:hAnsi="Calibri" w:cs="Calibri"/>
        </w:rPr>
        <w:t xml:space="preserve"> report estimates a global need for 1,300 times more engineered CDR on average (from 2 Mt to 2,600 Mt (2.6 Gt) CO</w:t>
      </w:r>
      <w:r w:rsidRPr="004A20F9">
        <w:rPr>
          <w:rFonts w:ascii="Calibri" w:hAnsi="Calibri" w:cs="Calibri"/>
          <w:vertAlign w:val="subscript"/>
        </w:rPr>
        <w:t>2</w:t>
      </w:r>
      <w:r w:rsidRPr="004A20F9">
        <w:rPr>
          <w:rFonts w:ascii="Calibri" w:hAnsi="Calibri" w:cs="Calibri"/>
        </w:rPr>
        <w:t xml:space="preserve"> per year) and twice as much from trees and soils (from 2 Gt to 4 Gt CO</w:t>
      </w:r>
      <w:r w:rsidRPr="004A20F9">
        <w:rPr>
          <w:rFonts w:ascii="Calibri" w:hAnsi="Calibri" w:cs="Calibri"/>
          <w:vertAlign w:val="subscript"/>
        </w:rPr>
        <w:t>2</w:t>
      </w:r>
      <w:r w:rsidRPr="004A20F9">
        <w:rPr>
          <w:rFonts w:ascii="Calibri" w:hAnsi="Calibri" w:cs="Calibri"/>
        </w:rPr>
        <w:t xml:space="preserve"> per year) than is currently taking place (</w:t>
      </w:r>
      <w:hyperlink r:id="rId90" w:history="1">
        <w:r w:rsidRPr="004A20F9">
          <w:rPr>
            <w:rStyle w:val="Hyperlink"/>
            <w:rFonts w:ascii="Calibri" w:hAnsi="Calibri" w:cs="Calibri"/>
          </w:rPr>
          <w:t>Smith et al., 2023</w:t>
        </w:r>
      </w:hyperlink>
      <w:r w:rsidRPr="004A20F9">
        <w:rPr>
          <w:rFonts w:ascii="Calibri" w:hAnsi="Calibri" w:cs="Calibri"/>
        </w:rPr>
        <w:t xml:space="preserve">). The amount of CDR deployment required </w:t>
      </w:r>
      <w:r>
        <w:rPr>
          <w:rFonts w:ascii="Calibri" w:hAnsi="Calibri" w:cs="Calibri"/>
        </w:rPr>
        <w:t xml:space="preserve">globally </w:t>
      </w:r>
      <w:r w:rsidRPr="004A20F9">
        <w:rPr>
          <w:rFonts w:ascii="Calibri" w:hAnsi="Calibri" w:cs="Calibri"/>
        </w:rPr>
        <w:t xml:space="preserve">in the second half of the century will only be feasible with substantial new deployment in the next ten years </w:t>
      </w:r>
      <w:proofErr w:type="gramStart"/>
      <w:r w:rsidRPr="004A20F9">
        <w:rPr>
          <w:rFonts w:ascii="Calibri" w:hAnsi="Calibri" w:cs="Calibri"/>
        </w:rPr>
        <w:t>as a result of</w:t>
      </w:r>
      <w:proofErr w:type="gramEnd"/>
      <w:r w:rsidRPr="004A20F9">
        <w:rPr>
          <w:rFonts w:ascii="Calibri" w:hAnsi="Calibri" w:cs="Calibri"/>
        </w:rPr>
        <w:t xml:space="preserve"> driving down costs, building knowledge, and addressing policy uncertainty. </w:t>
      </w:r>
    </w:p>
    <w:p w14:paraId="3F0000B1" w14:textId="77777777" w:rsidR="00692F3D" w:rsidRDefault="00692F3D" w:rsidP="00692F3D">
      <w:pPr>
        <w:spacing w:line="276" w:lineRule="auto"/>
        <w:rPr>
          <w:rFonts w:ascii="Calibri" w:hAnsi="Calibri" w:cs="Calibri"/>
        </w:rPr>
      </w:pPr>
      <w:r w:rsidRPr="00490EB5">
        <w:rPr>
          <w:rFonts w:ascii="Calibri" w:hAnsi="Calibri" w:cs="Calibri"/>
        </w:rPr>
        <w:t>Within this context, the sequestration technologies Australia invests in should be scalable, durable and leverage Australia’s comparative advantages. Australia has vast areas of non-arable land, significant geological storage capacity on- and offshore, and low-cost renewable energy potential.</w:t>
      </w:r>
    </w:p>
    <w:p w14:paraId="7E274D1B" w14:textId="77777777" w:rsidR="00692F3D" w:rsidRPr="004A20F9" w:rsidRDefault="00692F3D" w:rsidP="00692F3D">
      <w:pPr>
        <w:spacing w:line="276" w:lineRule="auto"/>
        <w:rPr>
          <w:rFonts w:ascii="Calibri" w:eastAsia="Times New Roman" w:hAnsi="Calibri" w:cs="Calibri"/>
          <w:lang w:eastAsia="en-AU"/>
        </w:rPr>
      </w:pPr>
      <w:r w:rsidRPr="004A20F9">
        <w:rPr>
          <w:rFonts w:ascii="Calibri" w:eastAsia="Times New Roman" w:hAnsi="Calibri" w:cs="Calibri"/>
          <w:lang w:eastAsia="en-AU"/>
        </w:rPr>
        <w:t xml:space="preserve">As well as the different qualities, trade-offs and non-carbon benefits outlined above, some technologies are more scalable than others. </w:t>
      </w:r>
      <w:r w:rsidRPr="004A20F9">
        <w:rPr>
          <w:rFonts w:ascii="Calibri" w:hAnsi="Calibri" w:cs="Calibri"/>
        </w:rPr>
        <w:t xml:space="preserve">Scalability is an important consideration in decisions about public investment in technologies likely to have the most significant impact on atmospheric GHGs. </w:t>
      </w:r>
    </w:p>
    <w:p w14:paraId="631E1AA4" w14:textId="7212764B" w:rsidR="00692F3D" w:rsidRDefault="00692F3D">
      <w:pPr>
        <w:rPr>
          <w:noProof/>
        </w:rPr>
      </w:pPr>
      <w:r w:rsidRPr="004A20F9">
        <w:rPr>
          <w:rFonts w:ascii="Calibri" w:hAnsi="Calibri" w:cs="Calibri"/>
        </w:rPr>
        <w:t>Starting from a low base, engineered technologies have significantly more potential growth to 2050 than biological solutions</w:t>
      </w:r>
      <w:r w:rsidRPr="004A20F9" w:rsidDel="00271FEC">
        <w:rPr>
          <w:rFonts w:ascii="Calibri" w:hAnsi="Calibri" w:cs="Calibri"/>
        </w:rPr>
        <w:t xml:space="preserve"> </w:t>
      </w:r>
      <w:r w:rsidRPr="004A20F9">
        <w:rPr>
          <w:rFonts w:ascii="Calibri" w:hAnsi="Calibri" w:cs="Calibri"/>
        </w:rPr>
        <w:t>(</w:t>
      </w:r>
      <w:hyperlink r:id="rId91" w:history="1">
        <w:r w:rsidRPr="004A20F9">
          <w:rPr>
            <w:rStyle w:val="Hyperlink"/>
            <w:rFonts w:ascii="Calibri" w:hAnsi="Calibri" w:cs="Calibri"/>
          </w:rPr>
          <w:t>CSIRO, 2022</w:t>
        </w:r>
      </w:hyperlink>
      <w:r w:rsidRPr="004A20F9">
        <w:rPr>
          <w:rFonts w:ascii="Calibri" w:hAnsi="Calibri" w:cs="Calibri"/>
        </w:rPr>
        <w:t>: S. 2.1, and illustrated in Figure 10). Biological carbon sinks, such as forests, tend to ‘saturate’ and become less able to take up additional carbon over time. In other words, CO</w:t>
      </w:r>
      <w:r w:rsidRPr="004A20F9">
        <w:rPr>
          <w:rFonts w:ascii="Calibri" w:hAnsi="Calibri" w:cs="Calibri"/>
          <w:vertAlign w:val="subscript"/>
        </w:rPr>
        <w:t xml:space="preserve">2 </w:t>
      </w:r>
      <w:r w:rsidRPr="004A20F9">
        <w:rPr>
          <w:rFonts w:ascii="Calibri" w:hAnsi="Calibri" w:cs="Calibri"/>
        </w:rPr>
        <w:t>drawdown eventually slows and stops, for example when land available for reforestation is scarce, forests mature, and soils reach new equilibria. Engineered technologies are less susceptible to saturation over policy-relevant time</w:t>
      </w:r>
      <w:r w:rsidR="00AC01B0">
        <w:rPr>
          <w:rFonts w:ascii="Calibri" w:hAnsi="Calibri" w:cs="Calibri"/>
        </w:rPr>
        <w:t>-</w:t>
      </w:r>
      <w:proofErr w:type="gramStart"/>
      <w:r w:rsidRPr="004A20F9">
        <w:rPr>
          <w:rFonts w:ascii="Calibri" w:hAnsi="Calibri" w:cs="Calibri"/>
        </w:rPr>
        <w:t>frames, and</w:t>
      </w:r>
      <w:proofErr w:type="gramEnd"/>
      <w:r w:rsidRPr="004A20F9">
        <w:rPr>
          <w:rFonts w:ascii="Calibri" w:hAnsi="Calibri" w:cs="Calibri"/>
        </w:rPr>
        <w:t xml:space="preserve"> are in most cases faster to remove and sequester carbon. Therefore, engineered sequestration is expected to comprise an increasingly larger share of Australia’s sequestration.</w:t>
      </w:r>
    </w:p>
    <w:p w14:paraId="572DB113" w14:textId="77777777" w:rsidR="00692F3D" w:rsidRDefault="00692F3D" w:rsidP="00692F3D">
      <w:pPr>
        <w:keepNext/>
      </w:pPr>
      <w:r w:rsidRPr="004A20F9">
        <w:rPr>
          <w:rFonts w:ascii="Calibri" w:hAnsi="Calibri" w:cs="Calibri"/>
          <w:noProof/>
        </w:rPr>
        <w:drawing>
          <wp:inline distT="0" distB="0" distL="0" distR="0" wp14:anchorId="44341393" wp14:editId="71E382CE">
            <wp:extent cx="5754370" cy="3488690"/>
            <wp:effectExtent l="19050" t="19050" r="17780" b="16510"/>
            <wp:docPr id="8" name="Picture 8" descr="Figure 10: Illustrative comparison of projected growth in engineered and biological seque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0: Illustrative comparison of projected growth in engineered and biological sequestra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4370" cy="3488690"/>
                    </a:xfrm>
                    <a:prstGeom prst="rect">
                      <a:avLst/>
                    </a:prstGeom>
                    <a:noFill/>
                    <a:ln>
                      <a:solidFill>
                        <a:schemeClr val="tx1"/>
                      </a:solidFill>
                    </a:ln>
                  </pic:spPr>
                </pic:pic>
              </a:graphicData>
            </a:graphic>
          </wp:inline>
        </w:drawing>
      </w:r>
    </w:p>
    <w:p w14:paraId="0EEEF7F4" w14:textId="0ADA4190" w:rsidR="00692F3D" w:rsidRDefault="00692F3D" w:rsidP="00692F3D">
      <w:pPr>
        <w:pStyle w:val="Caption"/>
      </w:pPr>
      <w:r>
        <w:t xml:space="preserve">Figure </w:t>
      </w:r>
      <w:r w:rsidR="00CB08C5">
        <w:fldChar w:fldCharType="begin"/>
      </w:r>
      <w:r w:rsidR="00CB08C5">
        <w:instrText xml:space="preserve"> SEQ Figure \* ARABIC </w:instrText>
      </w:r>
      <w:r w:rsidR="00CB08C5">
        <w:fldChar w:fldCharType="separate"/>
      </w:r>
      <w:r w:rsidR="00AA6FE5">
        <w:rPr>
          <w:noProof/>
        </w:rPr>
        <w:t>10</w:t>
      </w:r>
      <w:r w:rsidR="00CB08C5">
        <w:rPr>
          <w:noProof/>
        </w:rPr>
        <w:fldChar w:fldCharType="end"/>
      </w:r>
      <w:r>
        <w:t xml:space="preserve">: </w:t>
      </w:r>
      <w:r w:rsidRPr="00466B2B">
        <w:t>Illustrative comparison of projected growth in engineered and biological sequestration</w:t>
      </w:r>
      <w:r w:rsidR="00AC01B0">
        <w:t>.</w:t>
      </w:r>
    </w:p>
    <w:p w14:paraId="13443670" w14:textId="6CB558ED" w:rsidR="00692F3D" w:rsidRPr="004A20F9" w:rsidRDefault="00692F3D" w:rsidP="00692F3D">
      <w:pPr>
        <w:spacing w:line="276" w:lineRule="auto"/>
        <w:rPr>
          <w:rFonts w:ascii="Calibri" w:hAnsi="Calibri" w:cs="Calibri"/>
        </w:rPr>
      </w:pPr>
      <w:r w:rsidRPr="004A20F9">
        <w:rPr>
          <w:rFonts w:ascii="Calibri" w:hAnsi="Calibri" w:cs="Calibri"/>
        </w:rPr>
        <w:lastRenderedPageBreak/>
        <w:t>Effective public-private collaborations can support the cost-effective and safe deployment of sequestration at scale. Governments can support private-sector technological developments with effective and simple regulations that protect the environment, maximise benefits to communities and ensure secure markets for existing and emerging solutions. Identifying what form this support may take requires careful policy design and considerations of non-carbon benefits and trade-offs.</w:t>
      </w:r>
    </w:p>
    <w:p w14:paraId="3AE91332" w14:textId="1ACCB777" w:rsidR="00692F3D" w:rsidRPr="00490EB5" w:rsidRDefault="00692F3D" w:rsidP="00692F3D">
      <w:pPr>
        <w:spacing w:line="276" w:lineRule="auto"/>
        <w:rPr>
          <w:rFonts w:ascii="Calibri" w:eastAsia="Times New Roman" w:hAnsi="Calibri" w:cs="Calibri"/>
          <w:lang w:eastAsia="en-AU"/>
        </w:rPr>
      </w:pPr>
      <w:r w:rsidRPr="004A20F9">
        <w:rPr>
          <w:rFonts w:ascii="Calibri" w:hAnsi="Calibri" w:cs="Calibri"/>
        </w:rPr>
        <w:t>Government action can provide security and improve certainty for long-term strategic investments, creating effective regulation for emerging technologies and ensuring robust measurement, reporting and verification (MRV) systems.</w:t>
      </w:r>
      <w:r>
        <w:rPr>
          <w:rFonts w:ascii="Calibri" w:hAnsi="Calibri" w:cs="Calibri"/>
        </w:rPr>
        <w:t xml:space="preserve"> </w:t>
      </w:r>
      <w:r w:rsidRPr="00490EB5">
        <w:rPr>
          <w:rFonts w:ascii="Calibri" w:hAnsi="Calibri" w:cs="Calibri"/>
        </w:rPr>
        <w:t>To help scale-up sequestration at the rate required, carbon dioxide removal should be treated as a distinct category – for example alongside traditional sectoral categories found within greenhouse gas inventories – in national decarbonisation plans, emissions reporting, projections, and the Authority’s annual progress reports.</w:t>
      </w:r>
      <w:r w:rsidRPr="00490EB5">
        <w:rPr>
          <w:rFonts w:ascii="Calibri" w:eastAsia="Times New Roman" w:hAnsi="Calibri" w:cs="Calibri"/>
          <w:lang w:eastAsia="en-AU"/>
        </w:rPr>
        <w:t xml:space="preserve"> Reporting should include the volumes of public and private investment committed to different forms of sequestration.</w:t>
      </w:r>
    </w:p>
    <w:p w14:paraId="1A923AF6" w14:textId="5F479F66" w:rsidR="00692F3D" w:rsidRPr="00490EB5" w:rsidRDefault="00692F3D" w:rsidP="00692F3D">
      <w:pPr>
        <w:spacing w:line="276" w:lineRule="auto"/>
        <w:rPr>
          <w:rFonts w:ascii="Calibri" w:hAnsi="Calibri" w:cs="Calibri"/>
        </w:rPr>
      </w:pPr>
      <w:r w:rsidRPr="00490EB5">
        <w:rPr>
          <w:rFonts w:ascii="Calibri" w:hAnsi="Calibri" w:cs="Calibri"/>
        </w:rPr>
        <w:t xml:space="preserve">Australia has existing policies and institutions to incentivise sequestration, including land clearing laws and a mature carbon crediting scheme with rigorous underpinning infrastructure, including modelling frameworks such as the Full Carbon Accounting Model – </w:t>
      </w:r>
      <w:proofErr w:type="spellStart"/>
      <w:r w:rsidRPr="00490EB5">
        <w:rPr>
          <w:rFonts w:ascii="Calibri" w:hAnsi="Calibri" w:cs="Calibri"/>
        </w:rPr>
        <w:t>FullCAM</w:t>
      </w:r>
      <w:proofErr w:type="spellEnd"/>
      <w:r w:rsidRPr="00490EB5">
        <w:rPr>
          <w:rFonts w:ascii="Calibri" w:hAnsi="Calibri" w:cs="Calibri"/>
        </w:rPr>
        <w:t xml:space="preserve"> (</w:t>
      </w:r>
      <w:hyperlink r:id="rId93" w:history="1">
        <w:r w:rsidRPr="00490EB5">
          <w:rPr>
            <w:rStyle w:val="Hyperlink"/>
            <w:rFonts w:ascii="Calibri" w:hAnsi="Calibri" w:cs="Calibri"/>
          </w:rPr>
          <w:t>DCCEEW, 2020</w:t>
        </w:r>
      </w:hyperlink>
      <w:r w:rsidRPr="00490EB5">
        <w:rPr>
          <w:rFonts w:ascii="Calibri" w:hAnsi="Calibri" w:cs="Calibri"/>
        </w:rPr>
        <w:t xml:space="preserve">). </w:t>
      </w:r>
    </w:p>
    <w:p w14:paraId="76ECA204" w14:textId="68F35F11" w:rsidR="00692F3D" w:rsidRPr="004A20F9" w:rsidRDefault="00EC55A0" w:rsidP="00692F3D">
      <w:pPr>
        <w:spacing w:line="276" w:lineRule="auto"/>
        <w:rPr>
          <w:rFonts w:ascii="Calibri" w:hAnsi="Calibri" w:cs="Calibri"/>
        </w:rPr>
      </w:pPr>
      <w:bookmarkStart w:id="11" w:name="_Toc130293502"/>
      <w:r>
        <w:rPr>
          <w:noProof/>
        </w:rPr>
        <mc:AlternateContent>
          <mc:Choice Requires="wps">
            <w:drawing>
              <wp:anchor distT="45720" distB="45720" distL="114300" distR="114300" simplePos="0" relativeHeight="251658271" behindDoc="0" locked="0" layoutInCell="1" allowOverlap="1" wp14:anchorId="3B0BD55D" wp14:editId="73A1012C">
                <wp:simplePos x="0" y="0"/>
                <wp:positionH relativeFrom="margin">
                  <wp:align>left</wp:align>
                </wp:positionH>
                <wp:positionV relativeFrom="paragraph">
                  <wp:posOffset>2725668</wp:posOffset>
                </wp:positionV>
                <wp:extent cx="5753100" cy="1080135"/>
                <wp:effectExtent l="0" t="0" r="0" b="571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080135"/>
                        </a:xfrm>
                        <a:prstGeom prst="rect">
                          <a:avLst/>
                        </a:prstGeom>
                        <a:solidFill>
                          <a:srgbClr val="FFFFFF"/>
                        </a:solidFill>
                        <a:ln w="9525">
                          <a:noFill/>
                          <a:miter lim="800000"/>
                          <a:headEnd/>
                          <a:tailEnd/>
                        </a:ln>
                      </wps:spPr>
                      <wps:txbx>
                        <w:txbxContent>
                          <w:p w14:paraId="158B74DA" w14:textId="3951ECBB" w:rsidR="00692F3D" w:rsidRDefault="00692F3D" w:rsidP="00692F3D">
                            <w:pPr>
                              <w:pStyle w:val="Heading5"/>
                            </w:pPr>
                            <w:r>
                              <w:t>Policy Insight 15</w:t>
                            </w:r>
                          </w:p>
                          <w:p w14:paraId="220E8FA3" w14:textId="33FEB8F3" w:rsidR="00692F3D" w:rsidRPr="00A3216D" w:rsidRDefault="00B4142C"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Pr>
                                <w:rFonts w:ascii="Calibri" w:hAnsi="Calibri" w:cs="Calibri"/>
                              </w:rPr>
                              <w:t xml:space="preserve">The development of carbon dioxide removal technologies </w:t>
                            </w:r>
                            <w:r w:rsidR="00940C11">
                              <w:rPr>
                                <w:rFonts w:ascii="Calibri" w:hAnsi="Calibri" w:cs="Calibri"/>
                              </w:rPr>
                              <w:t xml:space="preserve">should </w:t>
                            </w:r>
                            <w:r>
                              <w:rPr>
                                <w:rFonts w:ascii="Calibri" w:hAnsi="Calibri" w:cs="Calibri"/>
                              </w:rPr>
                              <w:t>be accelerated with support from existing agencies such as the Australian Renewable Energy Agency and the Clean Energy Finance Corporation, or new institutions.</w:t>
                            </w:r>
                          </w:p>
                          <w:p w14:paraId="23A91BC9" w14:textId="77777777" w:rsidR="00692F3D" w:rsidRDefault="00692F3D" w:rsidP="00692F3D"/>
                          <w:p w14:paraId="299BB102" w14:textId="77777777" w:rsidR="00692F3D" w:rsidRDefault="00692F3D" w:rsidP="00692F3D"/>
                          <w:p w14:paraId="54E25C0A" w14:textId="77777777" w:rsidR="00692F3D" w:rsidRDefault="00692F3D" w:rsidP="00692F3D"/>
                          <w:p w14:paraId="0AF1BBF6" w14:textId="77777777" w:rsidR="00692F3D" w:rsidRDefault="00692F3D" w:rsidP="00692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BD55D" id="_x0000_s1044" type="#_x0000_t202" style="position:absolute;margin-left:0;margin-top:214.6pt;width:453pt;height:85.05pt;z-index:2516582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" stroked="f">
                <v:textbox>
                  <w:txbxContent>
                    <w:p w14:paraId="158B74DA" w14:textId="3951ECBB" w:rsidR="00692F3D" w:rsidRDefault="00692F3D" w:rsidP="00692F3D">
                      <w:pPr>
                        <w:pStyle w:val="Heading5"/>
                      </w:pPr>
                      <w:r>
                        <w:t>Policy Insight 15</w:t>
                      </w:r>
                    </w:p>
                    <w:p w14:paraId="220E8FA3" w14:textId="33FEB8F3" w:rsidR="00692F3D" w:rsidRPr="00A3216D" w:rsidRDefault="00B4142C"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Pr>
                          <w:rFonts w:ascii="Calibri" w:hAnsi="Calibri" w:cs="Calibri"/>
                        </w:rPr>
                        <w:t xml:space="preserve">The development of carbon dioxide removal technologies </w:t>
                      </w:r>
                      <w:r w:rsidR="00940C11">
                        <w:rPr>
                          <w:rFonts w:ascii="Calibri" w:hAnsi="Calibri" w:cs="Calibri"/>
                        </w:rPr>
                        <w:t xml:space="preserve">should </w:t>
                      </w:r>
                      <w:r>
                        <w:rPr>
                          <w:rFonts w:ascii="Calibri" w:hAnsi="Calibri" w:cs="Calibri"/>
                        </w:rPr>
                        <w:t>be accelerated with support from existing agencies such as the Australian Renewable Energy Agency and the Clean Energy Finance Corporation, or new institutions.</w:t>
                      </w:r>
                    </w:p>
                    <w:p w14:paraId="23A91BC9" w14:textId="77777777" w:rsidR="00692F3D" w:rsidRDefault="00692F3D" w:rsidP="00692F3D"/>
                    <w:p w14:paraId="299BB102" w14:textId="77777777" w:rsidR="00692F3D" w:rsidRDefault="00692F3D" w:rsidP="00692F3D"/>
                    <w:p w14:paraId="54E25C0A" w14:textId="77777777" w:rsidR="00692F3D" w:rsidRDefault="00692F3D" w:rsidP="00692F3D"/>
                    <w:p w14:paraId="0AF1BBF6" w14:textId="77777777" w:rsidR="00692F3D" w:rsidRDefault="00692F3D" w:rsidP="00692F3D"/>
                  </w:txbxContent>
                </v:textbox>
                <w10:wrap type="square" anchorx="margin"/>
              </v:shape>
            </w:pict>
          </mc:Fallback>
        </mc:AlternateContent>
      </w:r>
      <w:r w:rsidR="00563AAA">
        <w:rPr>
          <w:noProof/>
        </w:rPr>
        <mc:AlternateContent>
          <mc:Choice Requires="wps">
            <w:drawing>
              <wp:anchor distT="45720" distB="45720" distL="114300" distR="114300" simplePos="0" relativeHeight="251658270" behindDoc="0" locked="0" layoutInCell="1" allowOverlap="1" wp14:anchorId="38D98429" wp14:editId="3A0010E8">
                <wp:simplePos x="0" y="0"/>
                <wp:positionH relativeFrom="margin">
                  <wp:align>left</wp:align>
                </wp:positionH>
                <wp:positionV relativeFrom="paragraph">
                  <wp:posOffset>1869688</wp:posOffset>
                </wp:positionV>
                <wp:extent cx="5753100" cy="931545"/>
                <wp:effectExtent l="0" t="0" r="0" b="190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31545"/>
                        </a:xfrm>
                        <a:prstGeom prst="rect">
                          <a:avLst/>
                        </a:prstGeom>
                        <a:solidFill>
                          <a:srgbClr val="FFFFFF"/>
                        </a:solidFill>
                        <a:ln w="9525">
                          <a:noFill/>
                          <a:miter lim="800000"/>
                          <a:headEnd/>
                          <a:tailEnd/>
                        </a:ln>
                      </wps:spPr>
                      <wps:txbx>
                        <w:txbxContent>
                          <w:p w14:paraId="50445D9C" w14:textId="6AA4C491" w:rsidR="00692F3D" w:rsidRDefault="00692F3D" w:rsidP="00692F3D">
                            <w:pPr>
                              <w:pStyle w:val="Heading5"/>
                            </w:pPr>
                            <w:r>
                              <w:t>Policy Insight 14</w:t>
                            </w:r>
                          </w:p>
                          <w:p w14:paraId="69C816FD" w14:textId="6E900607" w:rsidR="00692F3D" w:rsidRPr="00A3216D" w:rsidRDefault="00B4142C"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B4142C">
                              <w:rPr>
                                <w:rFonts w:ascii="Calibri" w:hAnsi="Calibri" w:cs="Calibri"/>
                              </w:rPr>
                              <w:t>Carbon dioxide removal should be included as a distinct category in national decarbonisation plans, emissions reporting, projections, and the Authority’s annual progress reports.</w:t>
                            </w:r>
                            <w:r w:rsidR="00692F3D" w:rsidRPr="00A3216D">
                              <w:rPr>
                                <w:rFonts w:ascii="Calibri" w:hAnsi="Calibri" w:cs="Calibri"/>
                              </w:rPr>
                              <w:t xml:space="preserve"> </w:t>
                            </w:r>
                          </w:p>
                          <w:p w14:paraId="3C26E8A3" w14:textId="77777777" w:rsidR="00692F3D" w:rsidRDefault="00692F3D" w:rsidP="00692F3D"/>
                          <w:p w14:paraId="3BB7914D" w14:textId="77777777" w:rsidR="00692F3D" w:rsidRDefault="00692F3D" w:rsidP="00692F3D"/>
                          <w:p w14:paraId="0C4E19E2" w14:textId="77777777" w:rsidR="00692F3D" w:rsidRDefault="00692F3D" w:rsidP="00692F3D"/>
                          <w:p w14:paraId="2B439D96" w14:textId="77777777" w:rsidR="00692F3D" w:rsidRDefault="00692F3D" w:rsidP="00692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8429" id="_x0000_s1045" type="#_x0000_t202" style="position:absolute;margin-left:0;margin-top:147.2pt;width:453pt;height:73.35pt;z-index:2516582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" stroked="f">
                <v:textbox>
                  <w:txbxContent>
                    <w:p w14:paraId="50445D9C" w14:textId="6AA4C491" w:rsidR="00692F3D" w:rsidRDefault="00692F3D" w:rsidP="00692F3D">
                      <w:pPr>
                        <w:pStyle w:val="Heading5"/>
                      </w:pPr>
                      <w:r>
                        <w:t>Policy Insight 14</w:t>
                      </w:r>
                    </w:p>
                    <w:p w14:paraId="69C816FD" w14:textId="6E900607" w:rsidR="00692F3D" w:rsidRPr="00A3216D" w:rsidRDefault="00B4142C"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B4142C">
                        <w:rPr>
                          <w:rFonts w:ascii="Calibri" w:hAnsi="Calibri" w:cs="Calibri"/>
                        </w:rPr>
                        <w:t>Carbon dioxide removal should be included as a distinct category in national decarbonisation plans, emissions reporting, projections, and the Authority’s annual progress reports.</w:t>
                      </w:r>
                      <w:r w:rsidR="00692F3D" w:rsidRPr="00A3216D">
                        <w:rPr>
                          <w:rFonts w:ascii="Calibri" w:hAnsi="Calibri" w:cs="Calibri"/>
                        </w:rPr>
                        <w:t xml:space="preserve"> </w:t>
                      </w:r>
                    </w:p>
                    <w:p w14:paraId="3C26E8A3" w14:textId="77777777" w:rsidR="00692F3D" w:rsidRDefault="00692F3D" w:rsidP="00692F3D"/>
                    <w:p w14:paraId="3BB7914D" w14:textId="77777777" w:rsidR="00692F3D" w:rsidRDefault="00692F3D" w:rsidP="00692F3D"/>
                    <w:p w14:paraId="0C4E19E2" w14:textId="77777777" w:rsidR="00692F3D" w:rsidRDefault="00692F3D" w:rsidP="00692F3D"/>
                    <w:p w14:paraId="2B439D96" w14:textId="77777777" w:rsidR="00692F3D" w:rsidRDefault="00692F3D" w:rsidP="00692F3D"/>
                  </w:txbxContent>
                </v:textbox>
                <w10:wrap type="square" anchorx="margin"/>
              </v:shape>
            </w:pict>
          </mc:Fallback>
        </mc:AlternateContent>
      </w:r>
      <w:r w:rsidR="00563AAA">
        <w:rPr>
          <w:noProof/>
        </w:rPr>
        <mc:AlternateContent>
          <mc:Choice Requires="wps">
            <w:drawing>
              <wp:anchor distT="45720" distB="45720" distL="114300" distR="114300" simplePos="0" relativeHeight="251658269" behindDoc="0" locked="0" layoutInCell="1" allowOverlap="1" wp14:anchorId="48FED76C" wp14:editId="46EBAF9F">
                <wp:simplePos x="0" y="0"/>
                <wp:positionH relativeFrom="margin">
                  <wp:align>left</wp:align>
                </wp:positionH>
                <wp:positionV relativeFrom="paragraph">
                  <wp:posOffset>1033780</wp:posOffset>
                </wp:positionV>
                <wp:extent cx="5753100" cy="932010"/>
                <wp:effectExtent l="0" t="0" r="0" b="190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32010"/>
                        </a:xfrm>
                        <a:prstGeom prst="rect">
                          <a:avLst/>
                        </a:prstGeom>
                        <a:solidFill>
                          <a:srgbClr val="FFFFFF"/>
                        </a:solidFill>
                        <a:ln w="9525">
                          <a:noFill/>
                          <a:miter lim="800000"/>
                          <a:headEnd/>
                          <a:tailEnd/>
                        </a:ln>
                      </wps:spPr>
                      <wps:txbx>
                        <w:txbxContent>
                          <w:p w14:paraId="24D03167" w14:textId="7F0B7BF1" w:rsidR="00692F3D" w:rsidRDefault="00692F3D" w:rsidP="00692F3D">
                            <w:pPr>
                              <w:pStyle w:val="Heading5"/>
                            </w:pPr>
                            <w:r>
                              <w:t>Policy Insight 13</w:t>
                            </w:r>
                          </w:p>
                          <w:p w14:paraId="6203F297" w14:textId="7623E3EE" w:rsidR="00692F3D" w:rsidRPr="00A3216D" w:rsidRDefault="00692F3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692F3D">
                              <w:rPr>
                                <w:rFonts w:ascii="Calibri" w:hAnsi="Calibri" w:cs="Calibri"/>
                              </w:rPr>
                              <w:t>Australia should invest in scalable and durable sequestration technologies that leverage Australia’s non-arable-land, geological storage capacity and renewable energy resources.</w:t>
                            </w:r>
                          </w:p>
                          <w:p w14:paraId="4C7E7135" w14:textId="77777777" w:rsidR="00692F3D" w:rsidRDefault="00692F3D" w:rsidP="00692F3D"/>
                          <w:p w14:paraId="29C9DCBD" w14:textId="77777777" w:rsidR="00692F3D" w:rsidRDefault="00692F3D" w:rsidP="00692F3D"/>
                          <w:p w14:paraId="40261A5F" w14:textId="77777777" w:rsidR="00692F3D" w:rsidRDefault="00692F3D" w:rsidP="00692F3D"/>
                          <w:p w14:paraId="10CE94F1" w14:textId="77777777" w:rsidR="00692F3D" w:rsidRDefault="00692F3D" w:rsidP="00692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ED76C" id="_x0000_s1046" type="#_x0000_t202" style="position:absolute;margin-left:0;margin-top:81.4pt;width:453pt;height:73.4pt;z-index:25165826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" stroked="f">
                <v:textbox>
                  <w:txbxContent>
                    <w:p w14:paraId="24D03167" w14:textId="7F0B7BF1" w:rsidR="00692F3D" w:rsidRDefault="00692F3D" w:rsidP="00692F3D">
                      <w:pPr>
                        <w:pStyle w:val="Heading5"/>
                      </w:pPr>
                      <w:r>
                        <w:t>Policy Insight 13</w:t>
                      </w:r>
                    </w:p>
                    <w:p w14:paraId="6203F297" w14:textId="7623E3EE" w:rsidR="00692F3D" w:rsidRPr="00A3216D" w:rsidRDefault="00692F3D" w:rsidP="00563AAA">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692F3D">
                        <w:rPr>
                          <w:rFonts w:ascii="Calibri" w:hAnsi="Calibri" w:cs="Calibri"/>
                        </w:rPr>
                        <w:t>Australia should invest in scalable and durable sequestration technologies that leverage Australia’s non-arable-land, geological storage capacity and renewable energy resources.</w:t>
                      </w:r>
                    </w:p>
                    <w:p w14:paraId="4C7E7135" w14:textId="77777777" w:rsidR="00692F3D" w:rsidRDefault="00692F3D" w:rsidP="00692F3D"/>
                    <w:p w14:paraId="29C9DCBD" w14:textId="77777777" w:rsidR="00692F3D" w:rsidRDefault="00692F3D" w:rsidP="00692F3D"/>
                    <w:p w14:paraId="40261A5F" w14:textId="77777777" w:rsidR="00692F3D" w:rsidRDefault="00692F3D" w:rsidP="00692F3D"/>
                    <w:p w14:paraId="10CE94F1" w14:textId="77777777" w:rsidR="00692F3D" w:rsidRDefault="00692F3D" w:rsidP="00692F3D"/>
                  </w:txbxContent>
                </v:textbox>
                <w10:wrap type="square" anchorx="margin"/>
              </v:shape>
            </w:pict>
          </mc:Fallback>
        </mc:AlternateContent>
      </w:r>
      <w:bookmarkEnd w:id="11"/>
      <w:r w:rsidR="00692F3D" w:rsidRPr="00490EB5">
        <w:rPr>
          <w:rFonts w:ascii="Calibri" w:hAnsi="Calibri" w:cs="Calibri"/>
        </w:rPr>
        <w:t>However, more could be done. A decade ago, Australia established the institutions needed to accelerate the development and deployment of renewables – particularly the Australian Renewable Energy Agency (ARENA) and the Clean Energy Finance Corporation (CEFC). These institutions could be given expanded roles, or separate specialist institutions established to accelerate the development of CDR technologies.</w:t>
      </w:r>
    </w:p>
    <w:p w14:paraId="55F5547B" w14:textId="3A4AF705" w:rsidR="007A4141" w:rsidRDefault="007A4141">
      <w:pPr>
        <w:rPr>
          <w:rFonts w:ascii="Calibri" w:hAnsi="Calibri" w:cs="Calibri"/>
        </w:rPr>
      </w:pPr>
      <w:r>
        <w:rPr>
          <w:rFonts w:ascii="Calibri" w:hAnsi="Calibri" w:cs="Calibri"/>
        </w:rPr>
        <w:br w:type="page"/>
      </w:r>
    </w:p>
    <w:p w14:paraId="6182B7E0" w14:textId="2FD14B5E" w:rsidR="00B4142C" w:rsidRPr="004A20F9" w:rsidRDefault="00B4142C" w:rsidP="00B4142C">
      <w:pPr>
        <w:spacing w:line="276" w:lineRule="auto"/>
        <w:rPr>
          <w:rFonts w:ascii="Calibri" w:hAnsi="Calibri" w:cs="Calibri"/>
        </w:rPr>
      </w:pPr>
      <w:r w:rsidRPr="004A20F9">
        <w:rPr>
          <w:rFonts w:ascii="Calibri" w:hAnsi="Calibri" w:cs="Calibri"/>
        </w:rPr>
        <w:lastRenderedPageBreak/>
        <w:t xml:space="preserve">At present, engineered CDR is ineligible for the ERF because of a gap in the definition of ‘sequestration offsets projects’ under the </w:t>
      </w:r>
      <w:r w:rsidRPr="004A20F9">
        <w:rPr>
          <w:rFonts w:ascii="Calibri" w:hAnsi="Calibri" w:cs="Calibri"/>
          <w:i/>
          <w:iCs/>
        </w:rPr>
        <w:t>Carbon Credits (Carbon Farming Initiative) Act 2011</w:t>
      </w:r>
      <w:r w:rsidRPr="004A20F9">
        <w:rPr>
          <w:rFonts w:ascii="Calibri" w:hAnsi="Calibri" w:cs="Calibri"/>
        </w:rPr>
        <w:t xml:space="preserve"> (CFI Act), which only includes sequestration via living biomass, soil, or dead organic matter (</w:t>
      </w:r>
      <w:hyperlink r:id="rId94" w:history="1">
        <w:r w:rsidRPr="004A20F9">
          <w:rPr>
            <w:rStyle w:val="Hyperlink"/>
            <w:rFonts w:ascii="Calibri" w:hAnsi="Calibri" w:cs="Calibri"/>
            <w:i/>
            <w:iCs/>
            <w:shd w:val="clear" w:color="auto" w:fill="FFFFFF"/>
          </w:rPr>
          <w:t>CFI</w:t>
        </w:r>
        <w:r w:rsidRPr="004A20F9">
          <w:rPr>
            <w:rStyle w:val="Hyperlink"/>
            <w:rFonts w:ascii="Calibri" w:hAnsi="Calibri" w:cs="Calibri"/>
            <w:i/>
            <w:shd w:val="clear" w:color="auto" w:fill="FFFFFF"/>
          </w:rPr>
          <w:t xml:space="preserve"> Act</w:t>
        </w:r>
        <w:r w:rsidRPr="004A20F9">
          <w:rPr>
            <w:rStyle w:val="Hyperlink"/>
            <w:rFonts w:ascii="Calibri" w:hAnsi="Calibri" w:cs="Calibri"/>
            <w:i/>
            <w:iCs/>
            <w:shd w:val="clear" w:color="auto" w:fill="FFFFFF"/>
          </w:rPr>
          <w:t xml:space="preserve"> 2011</w:t>
        </w:r>
      </w:hyperlink>
      <w:r w:rsidRPr="004A20F9">
        <w:rPr>
          <w:rFonts w:ascii="Calibri" w:hAnsi="Calibri" w:cs="Calibri"/>
          <w:color w:val="2A2A2A"/>
          <w:shd w:val="clear" w:color="auto" w:fill="FFFFFF"/>
        </w:rPr>
        <w:t xml:space="preserve"> (</w:t>
      </w:r>
      <w:proofErr w:type="spellStart"/>
      <w:r w:rsidRPr="004A20F9">
        <w:rPr>
          <w:rFonts w:ascii="Calibri" w:hAnsi="Calibri" w:cs="Calibri"/>
          <w:color w:val="2A2A2A"/>
          <w:shd w:val="clear" w:color="auto" w:fill="FFFFFF"/>
        </w:rPr>
        <w:t>Cth</w:t>
      </w:r>
      <w:proofErr w:type="spellEnd"/>
      <w:r w:rsidRPr="004A20F9">
        <w:rPr>
          <w:rFonts w:ascii="Calibri" w:hAnsi="Calibri" w:cs="Calibri"/>
          <w:color w:val="2A2A2A"/>
          <w:shd w:val="clear" w:color="auto" w:fill="FFFFFF"/>
        </w:rPr>
        <w:t>): s. 54)</w:t>
      </w:r>
      <w:r w:rsidRPr="004A20F9">
        <w:rPr>
          <w:rFonts w:cstheme="minorHAnsi"/>
          <w:color w:val="2A2A2A"/>
          <w:shd w:val="clear" w:color="auto" w:fill="FFFFFF"/>
        </w:rPr>
        <w:t>.</w:t>
      </w:r>
    </w:p>
    <w:p w14:paraId="6ED4EF6D" w14:textId="099A8062" w:rsidR="00B4142C" w:rsidRPr="004A20F9" w:rsidRDefault="00B4142C" w:rsidP="00B4142C">
      <w:pPr>
        <w:spacing w:line="276" w:lineRule="auto"/>
        <w:rPr>
          <w:rFonts w:ascii="Calibri" w:hAnsi="Calibri" w:cs="Calibri"/>
        </w:rPr>
      </w:pPr>
      <w:r w:rsidRPr="004A20F9">
        <w:rPr>
          <w:rFonts w:ascii="Calibri" w:hAnsi="Calibri" w:cs="Calibri"/>
        </w:rPr>
        <w:t>Some sequestration activities, such as DAC, are currently ineligible because legislative amendments would be required to include these activities under the CFI Act</w:t>
      </w:r>
      <w:r w:rsidR="00AC01B0">
        <w:rPr>
          <w:rFonts w:ascii="Calibri" w:hAnsi="Calibri" w:cs="Calibri"/>
        </w:rPr>
        <w:t>,</w:t>
      </w:r>
      <w:r w:rsidRPr="004A20F9">
        <w:rPr>
          <w:rFonts w:ascii="Calibri" w:hAnsi="Calibri" w:cs="Calibri"/>
        </w:rPr>
        <w:t xml:space="preserve"> and international guidance has not yet been developed for their estimation and inclusion in national GHG inventories. </w:t>
      </w:r>
    </w:p>
    <w:p w14:paraId="79F22DBE" w14:textId="77777777" w:rsidR="00B4142C" w:rsidRDefault="00B4142C" w:rsidP="00B4142C">
      <w:pPr>
        <w:spacing w:line="276" w:lineRule="auto"/>
        <w:rPr>
          <w:rFonts w:ascii="Calibri" w:hAnsi="Calibri" w:cs="Calibri"/>
        </w:rPr>
      </w:pPr>
      <w:r w:rsidRPr="004A20F9">
        <w:rPr>
          <w:rFonts w:ascii="Calibri" w:hAnsi="Calibri" w:cs="Calibri"/>
        </w:rPr>
        <w:t>Some forms of engineered sequestration are technologically mature. A notable example is CCS (see Figure 4), which has been operating internationally for years. However, how it is deployed needs to change in line with decarbonising hard-to-abate emissions and as an enabling CDR technology with DAC and bioenergy.</w:t>
      </w:r>
    </w:p>
    <w:p w14:paraId="5AD1C9AF" w14:textId="342710EF" w:rsidR="00B4142C" w:rsidRPr="00490EB5" w:rsidRDefault="00B4142C" w:rsidP="00B4142C">
      <w:pPr>
        <w:spacing w:line="276" w:lineRule="auto"/>
        <w:rPr>
          <w:rFonts w:ascii="Calibri" w:eastAsia="Times New Roman" w:hAnsi="Calibri" w:cs="Calibri"/>
          <w:lang w:eastAsia="en-AU"/>
        </w:rPr>
      </w:pPr>
      <w:r w:rsidRPr="00490EB5">
        <w:rPr>
          <w:rFonts w:ascii="Calibri" w:eastAsia="Times New Roman" w:hAnsi="Calibri" w:cs="Calibri"/>
          <w:lang w:eastAsia="en-AU"/>
        </w:rPr>
        <w:t>Legislative and regulatory environments for onshore and offshore geological storage can be complex, including duplications, uncertainties, and inconsistencies in application of state and territory and Commonwealth legislation and regulations. Maturing, coordinating, and providing greater guidance for navigating this legislative and regulatory landscape would facilitate the development, testing, and implementation of CCS.</w:t>
      </w:r>
    </w:p>
    <w:p w14:paraId="3D331B90" w14:textId="5136145F" w:rsidR="00B4142C" w:rsidRPr="00490EB5" w:rsidRDefault="00B4142C" w:rsidP="00B4142C">
      <w:pPr>
        <w:spacing w:line="276" w:lineRule="auto"/>
        <w:rPr>
          <w:rFonts w:ascii="Calibri" w:eastAsia="Times New Roman" w:hAnsi="Calibri" w:cs="Calibri"/>
          <w:lang w:eastAsia="en-AU"/>
        </w:rPr>
      </w:pPr>
      <w:r w:rsidRPr="00490EB5">
        <w:rPr>
          <w:rFonts w:ascii="Calibri" w:eastAsia="Times New Roman" w:hAnsi="Calibri" w:cs="Calibri"/>
          <w:lang w:eastAsia="en-AU"/>
        </w:rPr>
        <w:t>Investment</w:t>
      </w:r>
      <w:r w:rsidR="00AC01B0">
        <w:rPr>
          <w:rFonts w:ascii="Calibri" w:eastAsia="Times New Roman" w:hAnsi="Calibri" w:cs="Calibri"/>
          <w:lang w:eastAsia="en-AU"/>
        </w:rPr>
        <w:t>s</w:t>
      </w:r>
      <w:r w:rsidRPr="00490EB5">
        <w:rPr>
          <w:rFonts w:ascii="Calibri" w:eastAsia="Times New Roman" w:hAnsi="Calibri" w:cs="Calibri"/>
          <w:lang w:eastAsia="en-AU"/>
        </w:rPr>
        <w:t xml:space="preserve"> in approaches like CCUS with high up-front costs need to be de-risked. Governments should explore risk-sharing approaches (e.g., CCS hubs) including opportunities to co</w:t>
      </w:r>
      <w:r w:rsidR="00AC01B0">
        <w:rPr>
          <w:rFonts w:ascii="Calibri" w:eastAsia="Times New Roman" w:hAnsi="Calibri" w:cs="Calibri"/>
          <w:lang w:eastAsia="en-AU"/>
        </w:rPr>
        <w:t>-</w:t>
      </w:r>
      <w:r w:rsidRPr="00490EB5">
        <w:rPr>
          <w:rFonts w:ascii="Calibri" w:eastAsia="Times New Roman" w:hAnsi="Calibri" w:cs="Calibri"/>
          <w:lang w:eastAsia="en-AU"/>
        </w:rPr>
        <w:t>invest in subsurface basin analyses for geological sequestration both on- and offshore, and keystone infrastructure for storage and transport.</w:t>
      </w:r>
    </w:p>
    <w:p w14:paraId="69CC807A" w14:textId="4616B22E" w:rsidR="0019383C" w:rsidRPr="00303D6F" w:rsidRDefault="00EC55A0" w:rsidP="00303D6F">
      <w:pPr>
        <w:spacing w:line="276" w:lineRule="auto"/>
        <w:rPr>
          <w:rFonts w:ascii="Calibri" w:hAnsi="Calibri" w:cs="Calibri"/>
        </w:rPr>
      </w:pPr>
      <w:r>
        <w:rPr>
          <w:noProof/>
        </w:rPr>
        <mc:AlternateContent>
          <mc:Choice Requires="wps">
            <w:drawing>
              <wp:anchor distT="45720" distB="45720" distL="114300" distR="114300" simplePos="0" relativeHeight="251658274" behindDoc="0" locked="0" layoutInCell="1" allowOverlap="1" wp14:anchorId="45F3E050" wp14:editId="2A9BB8FC">
                <wp:simplePos x="0" y="0"/>
                <wp:positionH relativeFrom="margin">
                  <wp:align>left</wp:align>
                </wp:positionH>
                <wp:positionV relativeFrom="paragraph">
                  <wp:posOffset>2825429</wp:posOffset>
                </wp:positionV>
                <wp:extent cx="5753100" cy="1139825"/>
                <wp:effectExtent l="0" t="0" r="0" b="317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40031"/>
                        </a:xfrm>
                        <a:prstGeom prst="rect">
                          <a:avLst/>
                        </a:prstGeom>
                        <a:solidFill>
                          <a:srgbClr val="FFFFFF"/>
                        </a:solidFill>
                        <a:ln w="9525">
                          <a:noFill/>
                          <a:miter lim="800000"/>
                          <a:headEnd/>
                          <a:tailEnd/>
                        </a:ln>
                      </wps:spPr>
                      <wps:txbx>
                        <w:txbxContent>
                          <w:p w14:paraId="7BDC0EE6" w14:textId="456B9629" w:rsidR="00B4142C" w:rsidRDefault="00B4142C" w:rsidP="00B4142C">
                            <w:pPr>
                              <w:pStyle w:val="Heading5"/>
                            </w:pPr>
                            <w:r>
                              <w:t>Policy Insight 18</w:t>
                            </w:r>
                          </w:p>
                          <w:p w14:paraId="44348644" w14:textId="38BF0EB3" w:rsidR="00B4142C"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eastAsia="Times New Roman" w:hAnsi="Calibri" w:cs="Calibri"/>
                                <w:lang w:eastAsia="en-AU"/>
                              </w:rPr>
                              <w:t>Strategies for collaborative information sharing should be developed to encourage broader industry progress</w:t>
                            </w:r>
                            <w:r>
                              <w:rPr>
                                <w:rFonts w:ascii="Calibri" w:eastAsia="Times New Roman" w:hAnsi="Calibri" w:cs="Calibri"/>
                                <w:lang w:eastAsia="en-AU"/>
                              </w:rPr>
                              <w:t>, f</w:t>
                            </w:r>
                            <w:r w:rsidRPr="004A20F9">
                              <w:rPr>
                                <w:rFonts w:ascii="Calibri" w:eastAsia="Times New Roman" w:hAnsi="Calibri" w:cs="Calibri"/>
                                <w:lang w:eastAsia="en-AU"/>
                              </w:rPr>
                              <w:t xml:space="preserve">or example, </w:t>
                            </w:r>
                            <w:r>
                              <w:rPr>
                                <w:rFonts w:ascii="Calibri" w:eastAsia="Times New Roman" w:hAnsi="Calibri" w:cs="Calibri"/>
                                <w:lang w:eastAsia="en-AU"/>
                              </w:rPr>
                              <w:t xml:space="preserve">Government </w:t>
                            </w:r>
                            <w:r w:rsidRPr="004A20F9">
                              <w:rPr>
                                <w:rFonts w:ascii="Calibri" w:eastAsia="Times New Roman" w:hAnsi="Calibri" w:cs="Calibri"/>
                                <w:lang w:eastAsia="en-AU"/>
                              </w:rPr>
                              <w:t>partner</w:t>
                            </w:r>
                            <w:r>
                              <w:rPr>
                                <w:rFonts w:ascii="Calibri" w:eastAsia="Times New Roman" w:hAnsi="Calibri" w:cs="Calibri"/>
                                <w:lang w:eastAsia="en-AU"/>
                              </w:rPr>
                              <w:t>ing</w:t>
                            </w:r>
                            <w:r w:rsidRPr="004A20F9">
                              <w:rPr>
                                <w:rFonts w:ascii="Calibri" w:eastAsia="Times New Roman" w:hAnsi="Calibri" w:cs="Calibri"/>
                                <w:lang w:eastAsia="en-AU"/>
                              </w:rPr>
                              <w:t xml:space="preserve"> with industry </w:t>
                            </w:r>
                            <w:r>
                              <w:rPr>
                                <w:rFonts w:ascii="Calibri" w:eastAsia="Times New Roman" w:hAnsi="Calibri" w:cs="Calibri"/>
                                <w:lang w:eastAsia="en-AU"/>
                              </w:rPr>
                              <w:t xml:space="preserve">to develop high quality data on </w:t>
                            </w:r>
                            <w:r w:rsidRPr="004A20F9">
                              <w:rPr>
                                <w:rFonts w:ascii="Calibri" w:eastAsia="Times New Roman" w:hAnsi="Calibri" w:cs="Calibri"/>
                                <w:lang w:eastAsia="en-AU"/>
                              </w:rPr>
                              <w:t>geological injection and storage potential at sub-basin scale.</w:t>
                            </w:r>
                          </w:p>
                          <w:p w14:paraId="2E0FAA28" w14:textId="77777777" w:rsidR="00B4142C" w:rsidRDefault="00B4142C" w:rsidP="00B4142C"/>
                          <w:p w14:paraId="29FF9700" w14:textId="77777777" w:rsidR="00B4142C" w:rsidRDefault="00B4142C" w:rsidP="00B4142C"/>
                          <w:p w14:paraId="4D50A601" w14:textId="77777777" w:rsidR="00B4142C" w:rsidRDefault="00B4142C" w:rsidP="00B4142C"/>
                          <w:p w14:paraId="29FD4763" w14:textId="77777777" w:rsidR="00B4142C" w:rsidRDefault="00B4142C" w:rsidP="00B414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3E050" id="_x0000_s1047" type="#_x0000_t202" style="position:absolute;margin-left:0;margin-top:222.45pt;width:453pt;height:89.75pt;z-index:25165827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" stroked="f">
                <v:textbox>
                  <w:txbxContent>
                    <w:p w14:paraId="7BDC0EE6" w14:textId="456B9629" w:rsidR="00B4142C" w:rsidRDefault="00B4142C" w:rsidP="00B4142C">
                      <w:pPr>
                        <w:pStyle w:val="Heading5"/>
                      </w:pPr>
                      <w:r>
                        <w:t>Policy Insight 18</w:t>
                      </w:r>
                    </w:p>
                    <w:p w14:paraId="44348644" w14:textId="38BF0EB3" w:rsidR="00B4142C"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eastAsia="Times New Roman" w:hAnsi="Calibri" w:cs="Calibri"/>
                          <w:lang w:eastAsia="en-AU"/>
                        </w:rPr>
                        <w:t>Strategies for collaborative information sharing should be developed to encourage broader industry progress</w:t>
                      </w:r>
                      <w:r>
                        <w:rPr>
                          <w:rFonts w:ascii="Calibri" w:eastAsia="Times New Roman" w:hAnsi="Calibri" w:cs="Calibri"/>
                          <w:lang w:eastAsia="en-AU"/>
                        </w:rPr>
                        <w:t>, f</w:t>
                      </w:r>
                      <w:r w:rsidRPr="004A20F9">
                        <w:rPr>
                          <w:rFonts w:ascii="Calibri" w:eastAsia="Times New Roman" w:hAnsi="Calibri" w:cs="Calibri"/>
                          <w:lang w:eastAsia="en-AU"/>
                        </w:rPr>
                        <w:t xml:space="preserve">or example, </w:t>
                      </w:r>
                      <w:r>
                        <w:rPr>
                          <w:rFonts w:ascii="Calibri" w:eastAsia="Times New Roman" w:hAnsi="Calibri" w:cs="Calibri"/>
                          <w:lang w:eastAsia="en-AU"/>
                        </w:rPr>
                        <w:t xml:space="preserve">Government </w:t>
                      </w:r>
                      <w:r w:rsidRPr="004A20F9">
                        <w:rPr>
                          <w:rFonts w:ascii="Calibri" w:eastAsia="Times New Roman" w:hAnsi="Calibri" w:cs="Calibri"/>
                          <w:lang w:eastAsia="en-AU"/>
                        </w:rPr>
                        <w:t>partner</w:t>
                      </w:r>
                      <w:r>
                        <w:rPr>
                          <w:rFonts w:ascii="Calibri" w:eastAsia="Times New Roman" w:hAnsi="Calibri" w:cs="Calibri"/>
                          <w:lang w:eastAsia="en-AU"/>
                        </w:rPr>
                        <w:t>ing</w:t>
                      </w:r>
                      <w:r w:rsidRPr="004A20F9">
                        <w:rPr>
                          <w:rFonts w:ascii="Calibri" w:eastAsia="Times New Roman" w:hAnsi="Calibri" w:cs="Calibri"/>
                          <w:lang w:eastAsia="en-AU"/>
                        </w:rPr>
                        <w:t xml:space="preserve"> with industry </w:t>
                      </w:r>
                      <w:r>
                        <w:rPr>
                          <w:rFonts w:ascii="Calibri" w:eastAsia="Times New Roman" w:hAnsi="Calibri" w:cs="Calibri"/>
                          <w:lang w:eastAsia="en-AU"/>
                        </w:rPr>
                        <w:t xml:space="preserve">to develop high quality data on </w:t>
                      </w:r>
                      <w:r w:rsidRPr="004A20F9">
                        <w:rPr>
                          <w:rFonts w:ascii="Calibri" w:eastAsia="Times New Roman" w:hAnsi="Calibri" w:cs="Calibri"/>
                          <w:lang w:eastAsia="en-AU"/>
                        </w:rPr>
                        <w:t>geological injection and storage potential at sub-basin scale.</w:t>
                      </w:r>
                    </w:p>
                    <w:p w14:paraId="2E0FAA28" w14:textId="77777777" w:rsidR="00B4142C" w:rsidRDefault="00B4142C" w:rsidP="00B4142C"/>
                    <w:p w14:paraId="29FF9700" w14:textId="77777777" w:rsidR="00B4142C" w:rsidRDefault="00B4142C" w:rsidP="00B4142C"/>
                    <w:p w14:paraId="4D50A601" w14:textId="77777777" w:rsidR="00B4142C" w:rsidRDefault="00B4142C" w:rsidP="00B4142C"/>
                    <w:p w14:paraId="29FD4763" w14:textId="77777777" w:rsidR="00B4142C" w:rsidRDefault="00B4142C" w:rsidP="00B4142C"/>
                  </w:txbxContent>
                </v:textbox>
                <w10:wrap type="square" anchorx="margin"/>
              </v:shape>
            </w:pict>
          </mc:Fallback>
        </mc:AlternateContent>
      </w:r>
      <w:r>
        <w:rPr>
          <w:noProof/>
        </w:rPr>
        <mc:AlternateContent>
          <mc:Choice Requires="wps">
            <w:drawing>
              <wp:anchor distT="45720" distB="45720" distL="114300" distR="114300" simplePos="0" relativeHeight="251658273" behindDoc="0" locked="0" layoutInCell="1" allowOverlap="1" wp14:anchorId="0792C947" wp14:editId="51703458">
                <wp:simplePos x="0" y="0"/>
                <wp:positionH relativeFrom="margin">
                  <wp:align>left</wp:align>
                </wp:positionH>
                <wp:positionV relativeFrom="paragraph">
                  <wp:posOffset>1724223</wp:posOffset>
                </wp:positionV>
                <wp:extent cx="5753100" cy="1127760"/>
                <wp:effectExtent l="0" t="0" r="0" b="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28156"/>
                        </a:xfrm>
                        <a:prstGeom prst="rect">
                          <a:avLst/>
                        </a:prstGeom>
                        <a:solidFill>
                          <a:srgbClr val="FFFFFF"/>
                        </a:solidFill>
                        <a:ln w="9525">
                          <a:noFill/>
                          <a:miter lim="800000"/>
                          <a:headEnd/>
                          <a:tailEnd/>
                        </a:ln>
                      </wps:spPr>
                      <wps:txbx>
                        <w:txbxContent>
                          <w:p w14:paraId="36080E5B" w14:textId="2FF3853F" w:rsidR="00B4142C" w:rsidRDefault="00B4142C" w:rsidP="00B4142C">
                            <w:pPr>
                              <w:pStyle w:val="Heading5"/>
                            </w:pPr>
                            <w:r>
                              <w:t>Policy Insight 17</w:t>
                            </w:r>
                          </w:p>
                          <w:p w14:paraId="6E1B97D7" w14:textId="07EC51BB" w:rsidR="00B4142C" w:rsidRPr="00A3216D" w:rsidRDefault="00B4142C"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B4142C">
                              <w:rPr>
                                <w:rFonts w:ascii="Calibri" w:hAnsi="Calibri" w:cs="Calibri"/>
                              </w:rPr>
                              <w:t xml:space="preserve">Governments should explore risk-sharing approaches for </w:t>
                            </w:r>
                            <w:r w:rsidR="00940C11">
                              <w:rPr>
                                <w:rFonts w:ascii="Calibri" w:hAnsi="Calibri" w:cs="Calibri"/>
                              </w:rPr>
                              <w:t>i</w:t>
                            </w:r>
                            <w:r w:rsidRPr="00B4142C">
                              <w:rPr>
                                <w:rFonts w:ascii="Calibri" w:hAnsi="Calibri" w:cs="Calibri"/>
                              </w:rPr>
                              <w:t>nvestments in sequestration technologies with high up-front costs, including co</w:t>
                            </w:r>
                            <w:r w:rsidR="008E332B">
                              <w:rPr>
                                <w:rFonts w:ascii="Calibri" w:hAnsi="Calibri" w:cs="Calibri"/>
                              </w:rPr>
                              <w:t>-</w:t>
                            </w:r>
                            <w:r w:rsidRPr="00B4142C">
                              <w:rPr>
                                <w:rFonts w:ascii="Calibri" w:hAnsi="Calibri" w:cs="Calibri"/>
                              </w:rPr>
                              <w:t>investing in subsurface basin analyses for geological sequestration and keystone storage and transport infrastructure.</w:t>
                            </w:r>
                          </w:p>
                          <w:p w14:paraId="339D0AB1" w14:textId="77777777" w:rsidR="00B4142C" w:rsidRDefault="00B4142C" w:rsidP="00B4142C"/>
                          <w:p w14:paraId="2AAFFE3F" w14:textId="77777777" w:rsidR="00B4142C" w:rsidRDefault="00B4142C" w:rsidP="00B4142C"/>
                          <w:p w14:paraId="3CB9777A" w14:textId="77777777" w:rsidR="00B4142C" w:rsidRDefault="00B4142C" w:rsidP="00B4142C"/>
                          <w:p w14:paraId="32294CD3" w14:textId="77777777" w:rsidR="00B4142C" w:rsidRDefault="00B4142C" w:rsidP="00B414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2C947" id="_x0000_s1048" type="#_x0000_t202" style="position:absolute;margin-left:0;margin-top:135.75pt;width:453pt;height:88.8pt;z-index:2516582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" stroked="f">
                <v:textbox>
                  <w:txbxContent>
                    <w:p w14:paraId="36080E5B" w14:textId="2FF3853F" w:rsidR="00B4142C" w:rsidRDefault="00B4142C" w:rsidP="00B4142C">
                      <w:pPr>
                        <w:pStyle w:val="Heading5"/>
                      </w:pPr>
                      <w:r>
                        <w:t>Policy Insight 17</w:t>
                      </w:r>
                    </w:p>
                    <w:p w14:paraId="6E1B97D7" w14:textId="07EC51BB" w:rsidR="00B4142C" w:rsidRPr="00A3216D" w:rsidRDefault="00B4142C"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B4142C">
                        <w:rPr>
                          <w:rFonts w:ascii="Calibri" w:hAnsi="Calibri" w:cs="Calibri"/>
                        </w:rPr>
                        <w:t xml:space="preserve">Governments should explore risk-sharing approaches for </w:t>
                      </w:r>
                      <w:r w:rsidR="00940C11">
                        <w:rPr>
                          <w:rFonts w:ascii="Calibri" w:hAnsi="Calibri" w:cs="Calibri"/>
                        </w:rPr>
                        <w:t>i</w:t>
                      </w:r>
                      <w:r w:rsidRPr="00B4142C">
                        <w:rPr>
                          <w:rFonts w:ascii="Calibri" w:hAnsi="Calibri" w:cs="Calibri"/>
                        </w:rPr>
                        <w:t>nvestments in sequestration technologies with high up-front costs, including co</w:t>
                      </w:r>
                      <w:r w:rsidR="008E332B">
                        <w:rPr>
                          <w:rFonts w:ascii="Calibri" w:hAnsi="Calibri" w:cs="Calibri"/>
                        </w:rPr>
                        <w:t>-</w:t>
                      </w:r>
                      <w:r w:rsidRPr="00B4142C">
                        <w:rPr>
                          <w:rFonts w:ascii="Calibri" w:hAnsi="Calibri" w:cs="Calibri"/>
                        </w:rPr>
                        <w:t>investing in subsurface basin analyses for geological sequestration and keystone storage and transport infrastructure.</w:t>
                      </w:r>
                    </w:p>
                    <w:p w14:paraId="339D0AB1" w14:textId="77777777" w:rsidR="00B4142C" w:rsidRDefault="00B4142C" w:rsidP="00B4142C"/>
                    <w:p w14:paraId="2AAFFE3F" w14:textId="77777777" w:rsidR="00B4142C" w:rsidRDefault="00B4142C" w:rsidP="00B4142C"/>
                    <w:p w14:paraId="3CB9777A" w14:textId="77777777" w:rsidR="00B4142C" w:rsidRDefault="00B4142C" w:rsidP="00B4142C"/>
                    <w:p w14:paraId="32294CD3" w14:textId="77777777" w:rsidR="00B4142C" w:rsidRDefault="00B4142C" w:rsidP="00B4142C"/>
                  </w:txbxContent>
                </v:textbox>
                <w10:wrap type="square" anchorx="margin"/>
              </v:shape>
            </w:pict>
          </mc:Fallback>
        </mc:AlternateContent>
      </w:r>
      <w:r>
        <w:rPr>
          <w:noProof/>
        </w:rPr>
        <mc:AlternateContent>
          <mc:Choice Requires="wps">
            <w:drawing>
              <wp:anchor distT="45720" distB="45720" distL="114300" distR="114300" simplePos="0" relativeHeight="251658272" behindDoc="0" locked="0" layoutInCell="1" allowOverlap="1" wp14:anchorId="714B8820" wp14:editId="7DBCC519">
                <wp:simplePos x="0" y="0"/>
                <wp:positionH relativeFrom="margin">
                  <wp:align>left</wp:align>
                </wp:positionH>
                <wp:positionV relativeFrom="paragraph">
                  <wp:posOffset>860045</wp:posOffset>
                </wp:positionV>
                <wp:extent cx="5753100" cy="1115695"/>
                <wp:effectExtent l="0" t="0" r="0" b="825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15695"/>
                        </a:xfrm>
                        <a:prstGeom prst="rect">
                          <a:avLst/>
                        </a:prstGeom>
                        <a:solidFill>
                          <a:srgbClr val="FFFFFF"/>
                        </a:solidFill>
                        <a:ln w="9525">
                          <a:noFill/>
                          <a:miter lim="800000"/>
                          <a:headEnd/>
                          <a:tailEnd/>
                        </a:ln>
                      </wps:spPr>
                      <wps:txbx>
                        <w:txbxContent>
                          <w:p w14:paraId="569447A0" w14:textId="43284251" w:rsidR="00B4142C" w:rsidRDefault="00B4142C" w:rsidP="00B4142C">
                            <w:pPr>
                              <w:pStyle w:val="Heading5"/>
                            </w:pPr>
                            <w:r>
                              <w:t>Policy Insight 1</w:t>
                            </w:r>
                            <w:r w:rsidR="00563AAA">
                              <w:t>6</w:t>
                            </w:r>
                          </w:p>
                          <w:p w14:paraId="118CA569" w14:textId="074CC40C" w:rsidR="00B4142C" w:rsidRPr="00A3216D" w:rsidRDefault="00B4142C"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B4142C">
                              <w:rPr>
                                <w:rFonts w:ascii="Calibri" w:hAnsi="Calibri" w:cs="Calibri"/>
                              </w:rPr>
                              <w:t>Australian governments should work together to develop a mature, streamlined and coordinated legislative and regulatory framework for onshore and offshore geological storage.</w:t>
                            </w:r>
                          </w:p>
                          <w:p w14:paraId="5BB27047" w14:textId="77777777" w:rsidR="00B4142C" w:rsidRDefault="00B4142C" w:rsidP="00B4142C"/>
                          <w:p w14:paraId="678A4A67" w14:textId="77777777" w:rsidR="00B4142C" w:rsidRDefault="00B4142C" w:rsidP="00B4142C"/>
                          <w:p w14:paraId="3F553FDD" w14:textId="77777777" w:rsidR="00B4142C" w:rsidRDefault="00B4142C" w:rsidP="00B4142C"/>
                          <w:p w14:paraId="447FD115" w14:textId="77777777" w:rsidR="00B4142C" w:rsidRDefault="00B4142C" w:rsidP="00B414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B8820" id="_x0000_s1049" type="#_x0000_t202" style="position:absolute;margin-left:0;margin-top:67.7pt;width:453pt;height:87.8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" stroked="f">
                <v:textbox>
                  <w:txbxContent>
                    <w:p w14:paraId="569447A0" w14:textId="43284251" w:rsidR="00B4142C" w:rsidRDefault="00B4142C" w:rsidP="00B4142C">
                      <w:pPr>
                        <w:pStyle w:val="Heading5"/>
                      </w:pPr>
                      <w:r>
                        <w:t>Policy Insight 1</w:t>
                      </w:r>
                      <w:r w:rsidR="00563AAA">
                        <w:t>6</w:t>
                      </w:r>
                    </w:p>
                    <w:p w14:paraId="118CA569" w14:textId="074CC40C" w:rsidR="00B4142C" w:rsidRPr="00A3216D" w:rsidRDefault="00B4142C"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B4142C">
                        <w:rPr>
                          <w:rFonts w:ascii="Calibri" w:hAnsi="Calibri" w:cs="Calibri"/>
                        </w:rPr>
                        <w:t>Australian governments should work together to develop a mature, streamlined and coordinated legislative and regulatory framework for onshore and offshore geological storage.</w:t>
                      </w:r>
                    </w:p>
                    <w:p w14:paraId="5BB27047" w14:textId="77777777" w:rsidR="00B4142C" w:rsidRDefault="00B4142C" w:rsidP="00B4142C"/>
                    <w:p w14:paraId="678A4A67" w14:textId="77777777" w:rsidR="00B4142C" w:rsidRDefault="00B4142C" w:rsidP="00B4142C"/>
                    <w:p w14:paraId="3F553FDD" w14:textId="77777777" w:rsidR="00B4142C" w:rsidRDefault="00B4142C" w:rsidP="00B4142C"/>
                    <w:p w14:paraId="447FD115" w14:textId="77777777" w:rsidR="00B4142C" w:rsidRDefault="00B4142C" w:rsidP="00B4142C"/>
                  </w:txbxContent>
                </v:textbox>
                <w10:wrap type="square" anchorx="margin"/>
              </v:shape>
            </w:pict>
          </mc:Fallback>
        </mc:AlternateContent>
      </w:r>
      <w:r w:rsidR="00B4142C" w:rsidRPr="00490EB5">
        <w:rPr>
          <w:rFonts w:ascii="Calibri" w:eastAsia="Times New Roman" w:hAnsi="Calibri" w:cs="Calibri"/>
          <w:lang w:eastAsia="en-AU"/>
        </w:rPr>
        <w:t>Strategies for collaborative information sharing should be developed to encourage broader industry progress. For example, there is limited understanding of well-defined geological storage sites on- and offshore. Government could partner with industry for data sharing – including privately held data – to undertake analyses of geological injection and storage potential at sub-basin scale.</w:t>
      </w:r>
      <w:r w:rsidR="0019383C">
        <w:br w:type="page"/>
      </w:r>
    </w:p>
    <w:p w14:paraId="4490219F" w14:textId="540B06F4" w:rsidR="002E147A" w:rsidRPr="004A20F9" w:rsidRDefault="002E147A" w:rsidP="004C6BFB">
      <w:pPr>
        <w:pStyle w:val="Heading2"/>
        <w:rPr>
          <w:color w:val="FF0000"/>
        </w:rPr>
      </w:pPr>
      <w:r w:rsidRPr="004A20F9">
        <w:lastRenderedPageBreak/>
        <w:t>Use it</w:t>
      </w:r>
      <w:r w:rsidRPr="004A20F9">
        <w:rPr>
          <w:color w:val="FF0000"/>
        </w:rPr>
        <w:t xml:space="preserve"> </w:t>
      </w:r>
    </w:p>
    <w:p w14:paraId="6866AFD8" w14:textId="51C7C228" w:rsidR="002E147A" w:rsidRDefault="007A4141" w:rsidP="002E147A">
      <w:pPr>
        <w:spacing w:line="276" w:lineRule="auto"/>
        <w:rPr>
          <w:rFonts w:ascii="Calibri" w:hAnsi="Calibri" w:cs="Calibri"/>
        </w:rPr>
      </w:pPr>
      <w:r>
        <w:rPr>
          <w:noProof/>
        </w:rPr>
        <mc:AlternateContent>
          <mc:Choice Requires="wps">
            <w:drawing>
              <wp:anchor distT="45720" distB="45720" distL="114300" distR="114300" simplePos="0" relativeHeight="251658277" behindDoc="0" locked="0" layoutInCell="1" allowOverlap="1" wp14:anchorId="00B332E3" wp14:editId="79DB8DFC">
                <wp:simplePos x="0" y="0"/>
                <wp:positionH relativeFrom="margin">
                  <wp:posOffset>-33655</wp:posOffset>
                </wp:positionH>
                <wp:positionV relativeFrom="paragraph">
                  <wp:posOffset>1247140</wp:posOffset>
                </wp:positionV>
                <wp:extent cx="5753100" cy="1673860"/>
                <wp:effectExtent l="0" t="0" r="0" b="254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673860"/>
                        </a:xfrm>
                        <a:prstGeom prst="rect">
                          <a:avLst/>
                        </a:prstGeom>
                        <a:solidFill>
                          <a:srgbClr val="FFFFFF"/>
                        </a:solidFill>
                        <a:ln w="9525">
                          <a:noFill/>
                          <a:miter lim="800000"/>
                          <a:headEnd/>
                          <a:tailEnd/>
                        </a:ln>
                      </wps:spPr>
                      <wps:txbx>
                        <w:txbxContent>
                          <w:p w14:paraId="31B1B89F" w14:textId="786FB76B" w:rsidR="002E147A" w:rsidRDefault="002E147A" w:rsidP="002E147A">
                            <w:pPr>
                              <w:pStyle w:val="Heading5"/>
                            </w:pPr>
                            <w:r>
                              <w:t>Policy Insight 19</w:t>
                            </w:r>
                          </w:p>
                          <w:p w14:paraId="0A047C03" w14:textId="202E58CB" w:rsidR="002E147A"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hAnsi="Calibri" w:cs="Calibri"/>
                              </w:rPr>
                              <w:t xml:space="preserve">Australia needs a plan for effective and efficient deployment of sequestration and a climate policy suite that mitigates moral hazards. To be effective, sequestered carbon used to </w:t>
                            </w:r>
                            <w:r w:rsidRPr="006B1211">
                              <w:rPr>
                                <w:rFonts w:ascii="Calibri" w:hAnsi="Calibri" w:cs="Calibri"/>
                              </w:rPr>
                              <w:t xml:space="preserve">counterbalance </w:t>
                            </w:r>
                            <w:r w:rsidRPr="004A20F9">
                              <w:rPr>
                                <w:rFonts w:ascii="Calibri" w:hAnsi="Calibri" w:cs="Calibri"/>
                              </w:rPr>
                              <w:t xml:space="preserve">emissions from activities elsewhere should remain stored for time periods appropriate for the nature of associated emissions activity. To be efficient, access to sequestration </w:t>
                            </w:r>
                            <w:r w:rsidRPr="006B1211">
                              <w:rPr>
                                <w:rFonts w:ascii="Calibri" w:hAnsi="Calibri" w:cs="Calibri"/>
                              </w:rPr>
                              <w:t>to counterbalance emissions</w:t>
                            </w:r>
                            <w:r w:rsidRPr="004A20F9">
                              <w:rPr>
                                <w:rFonts w:ascii="Calibri" w:hAnsi="Calibri" w:cs="Calibri"/>
                              </w:rPr>
                              <w:t xml:space="preserve"> should be prioritised for emissions with no near-term decarbonisation options (hard-to-abate emissions).</w:t>
                            </w:r>
                          </w:p>
                          <w:p w14:paraId="6916472B" w14:textId="77777777" w:rsidR="002E147A" w:rsidRDefault="002E147A" w:rsidP="002E147A"/>
                          <w:p w14:paraId="16B532C9" w14:textId="77777777" w:rsidR="002E147A" w:rsidRDefault="002E147A" w:rsidP="002E147A"/>
                          <w:p w14:paraId="406A0DA7" w14:textId="77777777" w:rsidR="002E147A" w:rsidRDefault="002E147A" w:rsidP="002E147A"/>
                          <w:p w14:paraId="3F9AA831" w14:textId="77777777" w:rsidR="002E147A" w:rsidRDefault="002E147A" w:rsidP="002E14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332E3" id="_x0000_s1050" type="#_x0000_t202" style="position:absolute;margin-left:-2.65pt;margin-top:98.2pt;width:453pt;height:131.8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" stroked="f">
                <v:textbox>
                  <w:txbxContent>
                    <w:p w14:paraId="31B1B89F" w14:textId="786FB76B" w:rsidR="002E147A" w:rsidRDefault="002E147A" w:rsidP="002E147A">
                      <w:pPr>
                        <w:pStyle w:val="Heading5"/>
                      </w:pPr>
                      <w:r>
                        <w:t>Policy Insight 19</w:t>
                      </w:r>
                    </w:p>
                    <w:p w14:paraId="0A047C03" w14:textId="202E58CB" w:rsidR="002E147A"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hAnsi="Calibri" w:cs="Calibri"/>
                        </w:rPr>
                        <w:t xml:space="preserve">Australia needs a plan for effective and efficient deployment of sequestration and a climate policy suite that mitigates moral hazards. To be effective, sequestered carbon used to </w:t>
                      </w:r>
                      <w:r w:rsidRPr="006B1211">
                        <w:rPr>
                          <w:rFonts w:ascii="Calibri" w:hAnsi="Calibri" w:cs="Calibri"/>
                        </w:rPr>
                        <w:t xml:space="preserve">counterbalance </w:t>
                      </w:r>
                      <w:r w:rsidRPr="004A20F9">
                        <w:rPr>
                          <w:rFonts w:ascii="Calibri" w:hAnsi="Calibri" w:cs="Calibri"/>
                        </w:rPr>
                        <w:t xml:space="preserve">emissions from activities elsewhere should remain stored for time periods appropriate for the nature of associated emissions activity. To be efficient, access to sequestration </w:t>
                      </w:r>
                      <w:r w:rsidRPr="006B1211">
                        <w:rPr>
                          <w:rFonts w:ascii="Calibri" w:hAnsi="Calibri" w:cs="Calibri"/>
                        </w:rPr>
                        <w:t>to counterbalance emissions</w:t>
                      </w:r>
                      <w:r w:rsidRPr="004A20F9">
                        <w:rPr>
                          <w:rFonts w:ascii="Calibri" w:hAnsi="Calibri" w:cs="Calibri"/>
                        </w:rPr>
                        <w:t xml:space="preserve"> should be prioritised for emissions with no near-term decarbonisation options (hard-to-abate emissions).</w:t>
                      </w:r>
                    </w:p>
                    <w:p w14:paraId="6916472B" w14:textId="77777777" w:rsidR="002E147A" w:rsidRDefault="002E147A" w:rsidP="002E147A"/>
                    <w:p w14:paraId="16B532C9" w14:textId="77777777" w:rsidR="002E147A" w:rsidRDefault="002E147A" w:rsidP="002E147A"/>
                    <w:p w14:paraId="406A0DA7" w14:textId="77777777" w:rsidR="002E147A" w:rsidRDefault="002E147A" w:rsidP="002E147A"/>
                    <w:p w14:paraId="3F9AA831" w14:textId="77777777" w:rsidR="002E147A" w:rsidRDefault="002E147A" w:rsidP="002E147A"/>
                  </w:txbxContent>
                </v:textbox>
                <w10:wrap type="square" anchorx="margin"/>
              </v:shape>
            </w:pict>
          </mc:Fallback>
        </mc:AlternateContent>
      </w:r>
      <w:r w:rsidR="002E147A" w:rsidRPr="004A20F9">
        <w:rPr>
          <w:rFonts w:ascii="Calibri" w:hAnsi="Calibri" w:cs="Calibri"/>
        </w:rPr>
        <w:t xml:space="preserve">To make the most of its sequestration potential, Australia will need to use it wisely. Moral hazard is a real risk to the effective and efficient deployment of Australia’s sequestration potential. This hazard may play out in two ways: the first is that perceived sequestration potential may lessen the sense of urgency to reduce direct emissions as early and as quickly as possible. The other is that concerns about the moral hazard become a barrier to deployment and stymie policies to advance and scale the very technologies the science indicates are needed. </w:t>
      </w:r>
    </w:p>
    <w:p w14:paraId="3B9A1C81" w14:textId="516347DE" w:rsidR="002E147A" w:rsidRPr="004A20F9" w:rsidRDefault="002E147A" w:rsidP="002E147A">
      <w:pPr>
        <w:spacing w:line="276" w:lineRule="auto"/>
        <w:rPr>
          <w:rFonts w:ascii="Calibri" w:hAnsi="Calibri" w:cs="Calibri"/>
        </w:rPr>
      </w:pPr>
      <w:r w:rsidRPr="004A20F9">
        <w:rPr>
          <w:rFonts w:ascii="Calibri" w:hAnsi="Calibri" w:cs="Calibri"/>
        </w:rPr>
        <w:t xml:space="preserve">Separate targets for emissions reduction and removal can establish a pathway for reducing emissions and scaling sequestration. Divergence from the pathway might indicate a need for policies (such as qualitative and quantitative limits) to address problematic reliance on </w:t>
      </w:r>
      <w:r>
        <w:rPr>
          <w:rFonts w:ascii="Calibri" w:hAnsi="Calibri" w:cs="Calibri"/>
        </w:rPr>
        <w:t>sequestration</w:t>
      </w:r>
      <w:r w:rsidRPr="004A20F9">
        <w:rPr>
          <w:rFonts w:ascii="Calibri" w:hAnsi="Calibri" w:cs="Calibri"/>
        </w:rPr>
        <w:t>. The Government has agreed with the Authority’s advice to develop a plan showing Australia’s pathway to net zero emissions by 2050 (</w:t>
      </w:r>
      <w:hyperlink r:id="rId95" w:history="1">
        <w:r w:rsidRPr="00EF58D9">
          <w:rPr>
            <w:rStyle w:val="Hyperlink"/>
            <w:rFonts w:ascii="Calibri" w:hAnsi="Calibri" w:cs="Calibri"/>
          </w:rPr>
          <w:t>DCCEEW, 2022c</w:t>
        </w:r>
      </w:hyperlink>
      <w:r w:rsidRPr="004A20F9">
        <w:rPr>
          <w:rFonts w:ascii="Calibri" w:hAnsi="Calibri" w:cs="Calibri"/>
        </w:rPr>
        <w:t xml:space="preserve">, p. 71). </w:t>
      </w:r>
    </w:p>
    <w:p w14:paraId="3BD3D2CF" w14:textId="11FEC765" w:rsidR="002E147A" w:rsidRPr="004A20F9" w:rsidRDefault="002E147A" w:rsidP="002E147A">
      <w:pPr>
        <w:spacing w:line="276" w:lineRule="auto"/>
        <w:rPr>
          <w:rFonts w:ascii="Calibri" w:hAnsi="Calibri" w:cs="Calibri"/>
        </w:rPr>
      </w:pPr>
      <w:r w:rsidRPr="004A20F9">
        <w:rPr>
          <w:rFonts w:ascii="Calibri" w:hAnsi="Calibri" w:cs="Calibri"/>
        </w:rPr>
        <w:t>Smart policy design can minimise the unintended consequence of sequestration delaying emissions reduction and uptake of low-quality sequestration. For example:</w:t>
      </w:r>
    </w:p>
    <w:p w14:paraId="484B11CF" w14:textId="4951165A" w:rsidR="002E147A" w:rsidRPr="004A20F9" w:rsidRDefault="002E147A" w:rsidP="002E147A">
      <w:pPr>
        <w:pStyle w:val="ListParagraph"/>
        <w:numPr>
          <w:ilvl w:val="0"/>
          <w:numId w:val="45"/>
        </w:numPr>
        <w:spacing w:before="120" w:after="120" w:line="276" w:lineRule="auto"/>
        <w:rPr>
          <w:rFonts w:ascii="Calibri" w:hAnsi="Calibri" w:cs="Calibri"/>
        </w:rPr>
      </w:pPr>
      <w:r w:rsidRPr="004A20F9">
        <w:rPr>
          <w:rFonts w:ascii="Calibri" w:hAnsi="Calibri" w:cs="Calibri"/>
        </w:rPr>
        <w:t xml:space="preserve">carbon markets could move away from emissions </w:t>
      </w:r>
      <w:r>
        <w:rPr>
          <w:rFonts w:ascii="Calibri" w:hAnsi="Calibri" w:cs="Calibri"/>
        </w:rPr>
        <w:t>reduction</w:t>
      </w:r>
      <w:r w:rsidRPr="004A20F9">
        <w:rPr>
          <w:rFonts w:ascii="Calibri" w:hAnsi="Calibri" w:cs="Calibri"/>
        </w:rPr>
        <w:t xml:space="preserve"> to increase focus on emissions removals. </w:t>
      </w:r>
    </w:p>
    <w:p w14:paraId="02F71E66" w14:textId="77777777" w:rsidR="002E147A" w:rsidRPr="004A20F9" w:rsidRDefault="002E147A" w:rsidP="002E147A">
      <w:pPr>
        <w:pStyle w:val="ListParagraph"/>
        <w:numPr>
          <w:ilvl w:val="0"/>
          <w:numId w:val="45"/>
        </w:numPr>
        <w:spacing w:before="120" w:after="120" w:line="276" w:lineRule="auto"/>
        <w:rPr>
          <w:rFonts w:ascii="Calibri" w:hAnsi="Calibri" w:cs="Calibri"/>
        </w:rPr>
      </w:pPr>
      <w:r w:rsidRPr="004A20F9">
        <w:rPr>
          <w:rFonts w:ascii="Calibri" w:hAnsi="Calibri" w:cs="Calibri"/>
        </w:rPr>
        <w:t xml:space="preserve">emissions reduction targets and projections could separately identify the contribution of emissions reductions and removals. </w:t>
      </w:r>
    </w:p>
    <w:p w14:paraId="5D55ED9E" w14:textId="16061FDA" w:rsidR="002E147A" w:rsidRPr="004A20F9" w:rsidRDefault="002E147A" w:rsidP="002E147A">
      <w:pPr>
        <w:pStyle w:val="ListParagraph"/>
        <w:numPr>
          <w:ilvl w:val="0"/>
          <w:numId w:val="45"/>
        </w:numPr>
        <w:spacing w:before="120" w:after="120" w:line="276" w:lineRule="auto"/>
        <w:rPr>
          <w:rFonts w:ascii="Calibri" w:hAnsi="Calibri" w:cs="Calibri"/>
        </w:rPr>
      </w:pPr>
      <w:r w:rsidRPr="004A20F9">
        <w:rPr>
          <w:rFonts w:ascii="Calibri" w:hAnsi="Calibri" w:cs="Calibri"/>
        </w:rPr>
        <w:t>policies that institutionalise robust, clear, and readily-available information about the quality – including durability – of carbon storage could enable investment and innovation</w:t>
      </w:r>
      <w:r w:rsidRPr="004A20F9">
        <w:rPr>
          <w:rStyle w:val="CommentReference"/>
          <w:rFonts w:ascii="Calibri" w:hAnsi="Calibri" w:cs="Calibri"/>
        </w:rPr>
        <w:t>.</w:t>
      </w:r>
      <w:r w:rsidRPr="004A20F9">
        <w:rPr>
          <w:rStyle w:val="CommentReference"/>
          <w:rFonts w:ascii="Calibri" w:hAnsi="Calibri" w:cs="Calibri"/>
          <w:i/>
        </w:rPr>
        <w:t xml:space="preserve"> </w:t>
      </w:r>
    </w:p>
    <w:p w14:paraId="4489B9F1" w14:textId="46AD9366" w:rsidR="002E147A" w:rsidRPr="004A20F9" w:rsidRDefault="002E147A" w:rsidP="002E147A">
      <w:pPr>
        <w:pStyle w:val="ListParagraph"/>
        <w:numPr>
          <w:ilvl w:val="0"/>
          <w:numId w:val="45"/>
        </w:numPr>
        <w:spacing w:before="120" w:after="120" w:line="276" w:lineRule="auto"/>
        <w:rPr>
          <w:rFonts w:ascii="Calibri" w:hAnsi="Calibri" w:cs="Calibri"/>
        </w:rPr>
      </w:pPr>
      <w:r w:rsidRPr="004A20F9">
        <w:rPr>
          <w:rFonts w:ascii="Calibri" w:hAnsi="Calibri" w:cs="Calibri"/>
        </w:rPr>
        <w:t xml:space="preserve">the Safeguard Mechanism could be further shaped to prioritise onsite emissions reductions and prioritise use of carbon credits achieved through engineered forms of sequestration and utilisation of carbon in products (such as building material and cement). </w:t>
      </w:r>
    </w:p>
    <w:p w14:paraId="3A61B141" w14:textId="5D3AA51C" w:rsidR="002E147A" w:rsidRPr="002E147A" w:rsidRDefault="002E147A" w:rsidP="002E147A">
      <w:pPr>
        <w:spacing w:line="276" w:lineRule="auto"/>
        <w:textAlignment w:val="center"/>
        <w:rPr>
          <w:rFonts w:ascii="Calibri" w:eastAsia="Times New Roman" w:hAnsi="Calibri" w:cs="Calibri"/>
          <w:color w:val="FA0000"/>
          <w:lang w:eastAsia="en-AU"/>
        </w:rPr>
      </w:pPr>
      <w:r w:rsidRPr="002E147A">
        <w:rPr>
          <w:rFonts w:ascii="Calibri" w:hAnsi="Calibri" w:cs="Calibri"/>
        </w:rPr>
        <w:t>Extended Producer Responsibility-based (EPR) policies, such as a Carbon Takeback Obligation (CBTO) (</w:t>
      </w:r>
      <w:hyperlink r:id="rId96" w:history="1">
        <w:r w:rsidRPr="002E147A">
          <w:rPr>
            <w:rStyle w:val="Hyperlink"/>
            <w:rFonts w:ascii="Calibri" w:hAnsi="Calibri" w:cs="Calibri"/>
          </w:rPr>
          <w:t>Jenkins et al., 2021</w:t>
        </w:r>
      </w:hyperlink>
      <w:r w:rsidRPr="002E147A">
        <w:rPr>
          <w:rFonts w:ascii="Calibri" w:hAnsi="Calibri" w:cs="Calibri"/>
        </w:rPr>
        <w:t xml:space="preserve">; </w:t>
      </w:r>
      <w:hyperlink r:id="rId97" w:history="1">
        <w:r w:rsidRPr="002E147A">
          <w:rPr>
            <w:rStyle w:val="Hyperlink"/>
            <w:rFonts w:ascii="Calibri" w:hAnsi="Calibri" w:cs="Calibri"/>
          </w:rPr>
          <w:t>Oxford University, 2023</w:t>
        </w:r>
      </w:hyperlink>
      <w:r w:rsidRPr="002E147A">
        <w:rPr>
          <w:rFonts w:ascii="Calibri" w:hAnsi="Calibri" w:cs="Calibri"/>
        </w:rPr>
        <w:t>), could ensure that GHG emissions are counterbalanced with sequestration. This could be phased in and scaled up over time. EPR policies target the producers of GHG emissions and could ensure the cost of emitting is considered in production.</w:t>
      </w:r>
    </w:p>
    <w:p w14:paraId="289E7C97" w14:textId="3D839407" w:rsidR="00BC241D" w:rsidRDefault="00850E7F">
      <w:pPr>
        <w:rPr>
          <w:rFonts w:ascii="Calibri" w:hAnsi="Calibri" w:cs="Calibri"/>
          <w:b/>
          <w:color w:val="3ABCB0" w:themeColor="accent4"/>
          <w:sz w:val="32"/>
        </w:rPr>
      </w:pPr>
      <w:bookmarkStart w:id="12" w:name="_Toc130293493"/>
      <w:bookmarkStart w:id="13" w:name="_Toc127952864"/>
      <w:r>
        <w:rPr>
          <w:noProof/>
          <w:lang w:eastAsia="en-AU"/>
        </w:rPr>
        <w:lastRenderedPageBreak/>
        <w:drawing>
          <wp:anchor distT="0" distB="0" distL="114300" distR="114300" simplePos="0" relativeHeight="251665463" behindDoc="1" locked="0" layoutInCell="1" allowOverlap="1" wp14:anchorId="461E86C1" wp14:editId="086FEE96">
            <wp:simplePos x="0" y="0"/>
            <wp:positionH relativeFrom="page">
              <wp:align>right</wp:align>
            </wp:positionH>
            <wp:positionV relativeFrom="paragraph">
              <wp:posOffset>3375927</wp:posOffset>
            </wp:positionV>
            <wp:extent cx="7552706" cy="5463426"/>
            <wp:effectExtent l="0" t="0" r="0" b="4445"/>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552706" cy="5463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5A0">
        <w:rPr>
          <w:noProof/>
        </w:rPr>
        <mc:AlternateContent>
          <mc:Choice Requires="wps">
            <w:drawing>
              <wp:anchor distT="45720" distB="45720" distL="114300" distR="114300" simplePos="0" relativeHeight="251658278" behindDoc="0" locked="0" layoutInCell="1" allowOverlap="1" wp14:anchorId="1687ECC1" wp14:editId="5B3F6443">
                <wp:simplePos x="0" y="0"/>
                <wp:positionH relativeFrom="margin">
                  <wp:align>left</wp:align>
                </wp:positionH>
                <wp:positionV relativeFrom="paragraph">
                  <wp:posOffset>1688193</wp:posOffset>
                </wp:positionV>
                <wp:extent cx="5753100" cy="1282065"/>
                <wp:effectExtent l="0" t="0" r="0"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82065"/>
                        </a:xfrm>
                        <a:prstGeom prst="rect">
                          <a:avLst/>
                        </a:prstGeom>
                        <a:solidFill>
                          <a:srgbClr val="FFFFFF"/>
                        </a:solidFill>
                        <a:ln w="9525">
                          <a:noFill/>
                          <a:miter lim="800000"/>
                          <a:headEnd/>
                          <a:tailEnd/>
                        </a:ln>
                      </wps:spPr>
                      <wps:txbx>
                        <w:txbxContent>
                          <w:p w14:paraId="7C964093" w14:textId="72E257D4" w:rsidR="002E147A" w:rsidRDefault="002E147A" w:rsidP="002E147A">
                            <w:pPr>
                              <w:pStyle w:val="Heading5"/>
                            </w:pPr>
                            <w:r>
                              <w:t>Policy Insight 22</w:t>
                            </w:r>
                          </w:p>
                          <w:p w14:paraId="2B3834F3" w14:textId="550646E5" w:rsidR="002E147A"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eastAsia="Times New Roman" w:hAnsi="Calibri" w:cs="Calibri"/>
                                <w:color w:val="000000"/>
                                <w:lang w:eastAsia="en-AU"/>
                              </w:rPr>
                              <w:t xml:space="preserve">Compliance markets and Commonwealth procurement policies could incentivise development of quality sequestration by favouring </w:t>
                            </w:r>
                            <w:r w:rsidRPr="004A20F9">
                              <w:rPr>
                                <w:rFonts w:ascii="Calibri" w:hAnsi="Calibri" w:cs="Calibri"/>
                              </w:rPr>
                              <w:t>engineered forms of sequestration</w:t>
                            </w:r>
                            <w:r w:rsidRPr="004A20F9">
                              <w:rPr>
                                <w:rFonts w:ascii="Calibri" w:eastAsia="Times New Roman" w:hAnsi="Calibri" w:cs="Calibri"/>
                                <w:color w:val="000000"/>
                                <w:lang w:eastAsia="en-AU"/>
                              </w:rPr>
                              <w:t xml:space="preserve"> and net-zero and carbon capture-derived products, and drawing on market mechanisms including advance market commitments, contracts for difference and concessional loans.</w:t>
                            </w:r>
                          </w:p>
                          <w:p w14:paraId="26541756" w14:textId="77777777" w:rsidR="002E147A" w:rsidRDefault="002E147A" w:rsidP="002E147A"/>
                          <w:p w14:paraId="030FF58B" w14:textId="77777777" w:rsidR="002E147A" w:rsidRDefault="002E147A" w:rsidP="002E147A"/>
                          <w:p w14:paraId="164B8AEC" w14:textId="77777777" w:rsidR="002E147A" w:rsidRDefault="002E147A" w:rsidP="002E147A"/>
                          <w:p w14:paraId="6B1D46C4" w14:textId="77777777" w:rsidR="002E147A" w:rsidRDefault="002E147A" w:rsidP="002E14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7ECC1" id="_x0000_s1051" type="#_x0000_t202" style="position:absolute;margin-left:0;margin-top:132.95pt;width:453pt;height:100.95pt;z-index:2516582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" stroked="f">
                <v:textbox>
                  <w:txbxContent>
                    <w:p w14:paraId="7C964093" w14:textId="72E257D4" w:rsidR="002E147A" w:rsidRDefault="002E147A" w:rsidP="002E147A">
                      <w:pPr>
                        <w:pStyle w:val="Heading5"/>
                      </w:pPr>
                      <w:r>
                        <w:t>Policy Insight 22</w:t>
                      </w:r>
                    </w:p>
                    <w:p w14:paraId="2B3834F3" w14:textId="550646E5" w:rsidR="002E147A"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eastAsia="Times New Roman" w:hAnsi="Calibri" w:cs="Calibri"/>
                          <w:color w:val="000000"/>
                          <w:lang w:eastAsia="en-AU"/>
                        </w:rPr>
                        <w:t xml:space="preserve">Compliance markets and Commonwealth procurement policies could incentivise development of quality sequestration by favouring </w:t>
                      </w:r>
                      <w:r w:rsidRPr="004A20F9">
                        <w:rPr>
                          <w:rFonts w:ascii="Calibri" w:hAnsi="Calibri" w:cs="Calibri"/>
                        </w:rPr>
                        <w:t>engineered forms of sequestration</w:t>
                      </w:r>
                      <w:r w:rsidRPr="004A20F9">
                        <w:rPr>
                          <w:rFonts w:ascii="Calibri" w:eastAsia="Times New Roman" w:hAnsi="Calibri" w:cs="Calibri"/>
                          <w:color w:val="000000"/>
                          <w:lang w:eastAsia="en-AU"/>
                        </w:rPr>
                        <w:t xml:space="preserve"> and net-zero and carbon capture-derived products, and drawing on market mechanisms including advance market commitments, contracts for difference and concessional loans.</w:t>
                      </w:r>
                    </w:p>
                    <w:p w14:paraId="26541756" w14:textId="77777777" w:rsidR="002E147A" w:rsidRDefault="002E147A" w:rsidP="002E147A"/>
                    <w:p w14:paraId="030FF58B" w14:textId="77777777" w:rsidR="002E147A" w:rsidRDefault="002E147A" w:rsidP="002E147A"/>
                    <w:p w14:paraId="164B8AEC" w14:textId="77777777" w:rsidR="002E147A" w:rsidRDefault="002E147A" w:rsidP="002E147A"/>
                    <w:p w14:paraId="6B1D46C4" w14:textId="77777777" w:rsidR="002E147A" w:rsidRDefault="002E147A" w:rsidP="002E147A"/>
                  </w:txbxContent>
                </v:textbox>
                <w10:wrap type="square" anchorx="margin"/>
              </v:shape>
            </w:pict>
          </mc:Fallback>
        </mc:AlternateContent>
      </w:r>
      <w:r w:rsidR="00EC55A0">
        <w:rPr>
          <w:noProof/>
        </w:rPr>
        <mc:AlternateContent>
          <mc:Choice Requires="wps">
            <w:drawing>
              <wp:anchor distT="45720" distB="45720" distL="114300" distR="114300" simplePos="0" relativeHeight="251658276" behindDoc="0" locked="0" layoutInCell="1" allowOverlap="1" wp14:anchorId="33C5D0B6" wp14:editId="02BE53F0">
                <wp:simplePos x="0" y="0"/>
                <wp:positionH relativeFrom="margin">
                  <wp:align>left</wp:align>
                </wp:positionH>
                <wp:positionV relativeFrom="paragraph">
                  <wp:posOffset>831586</wp:posOffset>
                </wp:positionV>
                <wp:extent cx="5753100" cy="949960"/>
                <wp:effectExtent l="0" t="0" r="0" b="254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49960"/>
                        </a:xfrm>
                        <a:prstGeom prst="rect">
                          <a:avLst/>
                        </a:prstGeom>
                        <a:solidFill>
                          <a:srgbClr val="FFFFFF"/>
                        </a:solidFill>
                        <a:ln w="9525">
                          <a:noFill/>
                          <a:miter lim="800000"/>
                          <a:headEnd/>
                          <a:tailEnd/>
                        </a:ln>
                      </wps:spPr>
                      <wps:txbx>
                        <w:txbxContent>
                          <w:p w14:paraId="3D0AFF1B" w14:textId="3FB455D1" w:rsidR="002E147A" w:rsidRDefault="002E147A" w:rsidP="002E147A">
                            <w:pPr>
                              <w:pStyle w:val="Heading5"/>
                            </w:pPr>
                            <w:r>
                              <w:t>Policy Insight 21</w:t>
                            </w:r>
                          </w:p>
                          <w:p w14:paraId="69E9795C" w14:textId="71C93E16" w:rsidR="002E147A"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hAnsi="Calibri" w:cs="Calibri"/>
                              </w:rPr>
                              <w:t>Separate targets for emissions reduction and removal should be set to help incentivise future demand and help guard against sequestration being used to delay emissions reductions.</w:t>
                            </w:r>
                          </w:p>
                          <w:p w14:paraId="3CE1B45C" w14:textId="77777777" w:rsidR="002E147A" w:rsidRDefault="002E147A" w:rsidP="002E147A"/>
                          <w:p w14:paraId="39D10384" w14:textId="77777777" w:rsidR="002E147A" w:rsidRDefault="002E147A" w:rsidP="002E147A"/>
                          <w:p w14:paraId="2280AD7B" w14:textId="77777777" w:rsidR="002E147A" w:rsidRDefault="002E147A" w:rsidP="002E147A"/>
                          <w:p w14:paraId="3D8C08F2" w14:textId="77777777" w:rsidR="002E147A" w:rsidRDefault="002E147A" w:rsidP="002E14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5D0B6" id="_x0000_s1052" type="#_x0000_t202" style="position:absolute;margin-left:0;margin-top:65.5pt;width:453pt;height:74.8pt;z-index:2516582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Z+EgIAAP4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" stroked="f">
                <v:textbox>
                  <w:txbxContent>
                    <w:p w14:paraId="3D0AFF1B" w14:textId="3FB455D1" w:rsidR="002E147A" w:rsidRDefault="002E147A" w:rsidP="002E147A">
                      <w:pPr>
                        <w:pStyle w:val="Heading5"/>
                      </w:pPr>
                      <w:r>
                        <w:t>Policy Insight 21</w:t>
                      </w:r>
                    </w:p>
                    <w:p w14:paraId="69E9795C" w14:textId="71C93E16" w:rsidR="002E147A"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4A20F9">
                        <w:rPr>
                          <w:rFonts w:ascii="Calibri" w:hAnsi="Calibri" w:cs="Calibri"/>
                        </w:rPr>
                        <w:t>Separate targets for emissions reduction and removal should be set to help incentivise future demand and help guard against sequestration being used to delay emissions reductions.</w:t>
                      </w:r>
                    </w:p>
                    <w:p w14:paraId="3CE1B45C" w14:textId="77777777" w:rsidR="002E147A" w:rsidRDefault="002E147A" w:rsidP="002E147A"/>
                    <w:p w14:paraId="39D10384" w14:textId="77777777" w:rsidR="002E147A" w:rsidRDefault="002E147A" w:rsidP="002E147A"/>
                    <w:p w14:paraId="2280AD7B" w14:textId="77777777" w:rsidR="002E147A" w:rsidRDefault="002E147A" w:rsidP="002E147A"/>
                    <w:p w14:paraId="3D8C08F2" w14:textId="77777777" w:rsidR="002E147A" w:rsidRDefault="002E147A" w:rsidP="002E147A"/>
                  </w:txbxContent>
                </v:textbox>
                <w10:wrap type="square" anchorx="margin"/>
              </v:shape>
            </w:pict>
          </mc:Fallback>
        </mc:AlternateContent>
      </w:r>
      <w:r w:rsidR="00EC55A0">
        <w:rPr>
          <w:noProof/>
        </w:rPr>
        <mc:AlternateContent>
          <mc:Choice Requires="wps">
            <w:drawing>
              <wp:anchor distT="45720" distB="45720" distL="114300" distR="114300" simplePos="0" relativeHeight="251658275" behindDoc="0" locked="0" layoutInCell="1" allowOverlap="1" wp14:anchorId="38770C65" wp14:editId="7A3F15D1">
                <wp:simplePos x="0" y="0"/>
                <wp:positionH relativeFrom="margin">
                  <wp:align>left</wp:align>
                </wp:positionH>
                <wp:positionV relativeFrom="paragraph">
                  <wp:posOffset>0</wp:posOffset>
                </wp:positionV>
                <wp:extent cx="5753100" cy="925830"/>
                <wp:effectExtent l="0" t="0" r="0" b="762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25830"/>
                        </a:xfrm>
                        <a:prstGeom prst="rect">
                          <a:avLst/>
                        </a:prstGeom>
                        <a:solidFill>
                          <a:srgbClr val="FFFFFF"/>
                        </a:solidFill>
                        <a:ln w="9525">
                          <a:noFill/>
                          <a:miter lim="800000"/>
                          <a:headEnd/>
                          <a:tailEnd/>
                        </a:ln>
                      </wps:spPr>
                      <wps:txbx>
                        <w:txbxContent>
                          <w:p w14:paraId="69F23A4D" w14:textId="63A6FB59" w:rsidR="002E147A" w:rsidRDefault="002E147A" w:rsidP="002E147A">
                            <w:pPr>
                              <w:pStyle w:val="Heading5"/>
                            </w:pPr>
                            <w:r>
                              <w:t>Policy Insight 20</w:t>
                            </w:r>
                          </w:p>
                          <w:p w14:paraId="0CB378D0" w14:textId="28BC1C65" w:rsidR="002E147A"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2E147A">
                              <w:rPr>
                                <w:rFonts w:ascii="Calibri" w:hAnsi="Calibri" w:cs="Calibri"/>
                              </w:rPr>
                              <w:t>The government’s net zero plan, and the Authority’s Annual Progress Reports</w:t>
                            </w:r>
                            <w:r w:rsidR="00B933A6">
                              <w:rPr>
                                <w:rFonts w:ascii="Calibri" w:hAnsi="Calibri" w:cs="Calibri"/>
                              </w:rPr>
                              <w:t>,</w:t>
                            </w:r>
                            <w:r w:rsidRPr="002E147A">
                              <w:rPr>
                                <w:rFonts w:ascii="Calibri" w:hAnsi="Calibri" w:cs="Calibri"/>
                              </w:rPr>
                              <w:t xml:space="preserve"> should include sequestration and identify how it will be delivered and used over</w:t>
                            </w:r>
                            <w:r w:rsidR="00940C11">
                              <w:rPr>
                                <w:rFonts w:ascii="Calibri" w:hAnsi="Calibri" w:cs="Calibri"/>
                              </w:rPr>
                              <w:t xml:space="preserve"> </w:t>
                            </w:r>
                            <w:r w:rsidRPr="002E147A">
                              <w:rPr>
                                <w:rFonts w:ascii="Calibri" w:hAnsi="Calibri" w:cs="Calibri"/>
                              </w:rPr>
                              <w:t>time.</w:t>
                            </w:r>
                          </w:p>
                          <w:p w14:paraId="5C2E790F" w14:textId="77777777" w:rsidR="002E147A" w:rsidRDefault="002E147A" w:rsidP="002E147A"/>
                          <w:p w14:paraId="7DE728CF" w14:textId="77777777" w:rsidR="002E147A" w:rsidRDefault="002E147A" w:rsidP="002E147A"/>
                          <w:p w14:paraId="281590C6" w14:textId="77777777" w:rsidR="002E147A" w:rsidRDefault="002E147A" w:rsidP="002E147A"/>
                          <w:p w14:paraId="5E5FD445" w14:textId="77777777" w:rsidR="002E147A" w:rsidRDefault="002E147A" w:rsidP="002E14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70C65" id="_x0000_s1053" type="#_x0000_t202" style="position:absolute;margin-left:0;margin-top:0;width:453pt;height:72.9pt;z-index:2516582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" stroked="f">
                <v:textbox>
                  <w:txbxContent>
                    <w:p w14:paraId="69F23A4D" w14:textId="63A6FB59" w:rsidR="002E147A" w:rsidRDefault="002E147A" w:rsidP="002E147A">
                      <w:pPr>
                        <w:pStyle w:val="Heading5"/>
                      </w:pPr>
                      <w:r>
                        <w:t>Policy Insight 20</w:t>
                      </w:r>
                    </w:p>
                    <w:p w14:paraId="0CB378D0" w14:textId="28BC1C65" w:rsidR="002E147A" w:rsidRPr="00A3216D"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rPr>
                          <w:rFonts w:ascii="Calibri" w:hAnsi="Calibri" w:cs="Calibri"/>
                        </w:rPr>
                      </w:pPr>
                      <w:r w:rsidRPr="002E147A">
                        <w:rPr>
                          <w:rFonts w:ascii="Calibri" w:hAnsi="Calibri" w:cs="Calibri"/>
                        </w:rPr>
                        <w:t>The government’s net zero plan, and the Authority’s Annual Progress Reports</w:t>
                      </w:r>
                      <w:r w:rsidR="00B933A6">
                        <w:rPr>
                          <w:rFonts w:ascii="Calibri" w:hAnsi="Calibri" w:cs="Calibri"/>
                        </w:rPr>
                        <w:t>,</w:t>
                      </w:r>
                      <w:r w:rsidRPr="002E147A">
                        <w:rPr>
                          <w:rFonts w:ascii="Calibri" w:hAnsi="Calibri" w:cs="Calibri"/>
                        </w:rPr>
                        <w:t xml:space="preserve"> should include sequestration and identify how it will be delivered and used over</w:t>
                      </w:r>
                      <w:r w:rsidR="00940C11">
                        <w:rPr>
                          <w:rFonts w:ascii="Calibri" w:hAnsi="Calibri" w:cs="Calibri"/>
                        </w:rPr>
                        <w:t xml:space="preserve"> </w:t>
                      </w:r>
                      <w:r w:rsidRPr="002E147A">
                        <w:rPr>
                          <w:rFonts w:ascii="Calibri" w:hAnsi="Calibri" w:cs="Calibri"/>
                        </w:rPr>
                        <w:t>time.</w:t>
                      </w:r>
                    </w:p>
                    <w:p w14:paraId="5C2E790F" w14:textId="77777777" w:rsidR="002E147A" w:rsidRDefault="002E147A" w:rsidP="002E147A"/>
                    <w:p w14:paraId="7DE728CF" w14:textId="77777777" w:rsidR="002E147A" w:rsidRDefault="002E147A" w:rsidP="002E147A"/>
                    <w:p w14:paraId="281590C6" w14:textId="77777777" w:rsidR="002E147A" w:rsidRDefault="002E147A" w:rsidP="002E147A"/>
                    <w:p w14:paraId="5E5FD445" w14:textId="77777777" w:rsidR="002E147A" w:rsidRDefault="002E147A" w:rsidP="002E147A"/>
                  </w:txbxContent>
                </v:textbox>
                <w10:wrap type="square" anchorx="margin"/>
              </v:shape>
            </w:pict>
          </mc:Fallback>
        </mc:AlternateContent>
      </w:r>
      <w:bookmarkEnd w:id="12"/>
      <w:r w:rsidR="00BC241D">
        <w:br w:type="page"/>
      </w:r>
    </w:p>
    <w:p w14:paraId="1F8EF50F" w14:textId="56AF92C5" w:rsidR="002E147A" w:rsidRPr="004A20F9" w:rsidRDefault="002E147A" w:rsidP="004C6BFB">
      <w:pPr>
        <w:pStyle w:val="Heading2"/>
        <w:rPr>
          <w:color w:val="FF0000"/>
        </w:rPr>
      </w:pPr>
      <w:r w:rsidRPr="004A20F9">
        <w:lastRenderedPageBreak/>
        <w:t>Share it</w:t>
      </w:r>
      <w:bookmarkEnd w:id="13"/>
    </w:p>
    <w:p w14:paraId="4A5C0BE7" w14:textId="77777777" w:rsidR="002E147A" w:rsidRPr="004A20F9" w:rsidRDefault="002E147A" w:rsidP="002E147A">
      <w:pPr>
        <w:spacing w:line="276" w:lineRule="auto"/>
        <w:rPr>
          <w:rFonts w:ascii="Calibri" w:hAnsi="Calibri" w:cs="Calibri"/>
        </w:rPr>
      </w:pPr>
      <w:r w:rsidRPr="004A20F9">
        <w:rPr>
          <w:rFonts w:ascii="Calibri" w:hAnsi="Calibri" w:cs="Calibri"/>
        </w:rPr>
        <w:t>Global demand for sequestration and low emissions energy is expected to grow rapidly over the coming decades, presenting economic opportunities for Australia to drive global ambition, establish new industries and reinvent existing ones.</w:t>
      </w:r>
    </w:p>
    <w:p w14:paraId="48417363" w14:textId="77777777" w:rsidR="002E147A" w:rsidRPr="004A20F9" w:rsidRDefault="002E147A" w:rsidP="002E147A">
      <w:pPr>
        <w:spacing w:line="276" w:lineRule="auto"/>
        <w:rPr>
          <w:rFonts w:ascii="Calibri" w:hAnsi="Calibri" w:cs="Calibri"/>
        </w:rPr>
      </w:pPr>
      <w:r w:rsidRPr="004A20F9">
        <w:rPr>
          <w:rFonts w:ascii="Calibri" w:hAnsi="Calibri" w:cs="Calibri"/>
        </w:rPr>
        <w:t>Australia will need to determine what contribution it makes to the global effort. As a wealthy and emissions-intensive nation, endowed with sequestration potential, there may be an expectation that Australia removes carbon dioxide from the atmosphere beyond our own unavoidable emissions.</w:t>
      </w:r>
    </w:p>
    <w:p w14:paraId="11F467F9" w14:textId="77777777" w:rsidR="002E147A" w:rsidRPr="004A20F9" w:rsidRDefault="002E147A" w:rsidP="002E147A">
      <w:pPr>
        <w:spacing w:line="276" w:lineRule="auto"/>
        <w:rPr>
          <w:rFonts w:ascii="Calibri" w:hAnsi="Calibri" w:cs="Calibri"/>
        </w:rPr>
      </w:pPr>
      <w:r w:rsidRPr="004A20F9">
        <w:rPr>
          <w:rFonts w:ascii="Calibri" w:hAnsi="Calibri" w:cs="Calibri"/>
        </w:rPr>
        <w:t>To rapidly develop and deploy sequestration technologies at scale, Australia will need to partner with other countries. By exporting our expertise and technologies, Australia can contribute to the global effort to scale sequestration. Many countries, such as Singapore and Korea, that have limited geological and biological sequestration capacities, will look to countries like Australia to meet their carbon storage needs (</w:t>
      </w:r>
      <w:hyperlink r:id="rId99" w:history="1">
        <w:r w:rsidRPr="004A20F9">
          <w:rPr>
            <w:rStyle w:val="Hyperlink"/>
            <w:rFonts w:ascii="Calibri" w:hAnsi="Calibri" w:cs="Calibri"/>
            <w:noProof/>
          </w:rPr>
          <w:t>Chevron, 2022</w:t>
        </w:r>
      </w:hyperlink>
      <w:r w:rsidRPr="004A20F9">
        <w:rPr>
          <w:rFonts w:ascii="Calibri" w:hAnsi="Calibri" w:cs="Calibri"/>
          <w:noProof/>
        </w:rPr>
        <w:t xml:space="preserve">; </w:t>
      </w:r>
      <w:hyperlink r:id="rId100" w:history="1">
        <w:r w:rsidRPr="004A20F9">
          <w:rPr>
            <w:rStyle w:val="Hyperlink"/>
            <w:rFonts w:ascii="Calibri" w:hAnsi="Calibri" w:cs="Calibri"/>
            <w:noProof/>
          </w:rPr>
          <w:t>Ha-yeon, 2022</w:t>
        </w:r>
      </w:hyperlink>
      <w:r w:rsidRPr="004A20F9">
        <w:rPr>
          <w:rFonts w:ascii="Calibri" w:hAnsi="Calibri" w:cs="Calibri"/>
          <w:noProof/>
        </w:rPr>
        <w:t xml:space="preserve">). </w:t>
      </w:r>
    </w:p>
    <w:p w14:paraId="6845681D" w14:textId="1822A460" w:rsidR="002E147A" w:rsidRPr="004A20F9" w:rsidRDefault="002E147A" w:rsidP="002E147A">
      <w:pPr>
        <w:spacing w:line="276" w:lineRule="auto"/>
        <w:rPr>
          <w:rFonts w:ascii="Calibri" w:hAnsi="Calibri" w:cs="Calibri"/>
        </w:rPr>
      </w:pPr>
      <w:r w:rsidRPr="004A20F9">
        <w:rPr>
          <w:rFonts w:ascii="Calibri" w:hAnsi="Calibri" w:cs="Calibri"/>
        </w:rPr>
        <w:t>To enable trading of sequestration, countries will need to decide how they would use sequestration domestically, how such abatement would be recognised internationally, how it might be traded and how it would contribute to global emissions reductions. At present</w:t>
      </w:r>
      <w:r w:rsidR="00AC01B0">
        <w:rPr>
          <w:rFonts w:ascii="Calibri" w:hAnsi="Calibri" w:cs="Calibri"/>
        </w:rPr>
        <w:t>,</w:t>
      </w:r>
      <w:r w:rsidRPr="004A20F9">
        <w:rPr>
          <w:rFonts w:ascii="Calibri" w:hAnsi="Calibri" w:cs="Calibri"/>
        </w:rPr>
        <w:t xml:space="preserve"> abatement from some CDR technologies is not recognised in IPCC’s GHG inventory reporting guidelines. Continued participation in international negotiations on these guidelines will enable Australia to influence which technologies are included to allow for the resulting abatement to be </w:t>
      </w:r>
      <w:proofErr w:type="gramStart"/>
      <w:r w:rsidRPr="004A20F9">
        <w:rPr>
          <w:rFonts w:ascii="Calibri" w:hAnsi="Calibri" w:cs="Calibri"/>
        </w:rPr>
        <w:t>traded, and</w:t>
      </w:r>
      <w:proofErr w:type="gramEnd"/>
      <w:r w:rsidRPr="004A20F9">
        <w:rPr>
          <w:rFonts w:ascii="Calibri" w:hAnsi="Calibri" w:cs="Calibri"/>
        </w:rPr>
        <w:t xml:space="preserve"> contribute to international decarbonisation efforts.</w:t>
      </w:r>
    </w:p>
    <w:p w14:paraId="49B80444" w14:textId="7B0DF3F9" w:rsidR="002E147A" w:rsidRPr="004A20F9" w:rsidRDefault="002E147A" w:rsidP="002E147A">
      <w:pPr>
        <w:spacing w:line="276" w:lineRule="auto"/>
        <w:rPr>
          <w:rFonts w:ascii="Calibri" w:hAnsi="Calibri" w:cs="Calibri"/>
        </w:rPr>
      </w:pPr>
      <w:r>
        <w:rPr>
          <w:noProof/>
        </w:rPr>
        <mc:AlternateContent>
          <mc:Choice Requires="wps">
            <w:drawing>
              <wp:anchor distT="45720" distB="45720" distL="114300" distR="114300" simplePos="0" relativeHeight="251658279" behindDoc="0" locked="0" layoutInCell="1" allowOverlap="1" wp14:anchorId="318CA199" wp14:editId="625AF681">
                <wp:simplePos x="0" y="0"/>
                <wp:positionH relativeFrom="margin">
                  <wp:align>right</wp:align>
                </wp:positionH>
                <wp:positionV relativeFrom="paragraph">
                  <wp:posOffset>625430</wp:posOffset>
                </wp:positionV>
                <wp:extent cx="5753100" cy="904875"/>
                <wp:effectExtent l="0" t="0" r="0" b="952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04875"/>
                        </a:xfrm>
                        <a:prstGeom prst="rect">
                          <a:avLst/>
                        </a:prstGeom>
                        <a:solidFill>
                          <a:srgbClr val="FFFFFF"/>
                        </a:solidFill>
                        <a:ln w="9525">
                          <a:noFill/>
                          <a:miter lim="800000"/>
                          <a:headEnd/>
                          <a:tailEnd/>
                        </a:ln>
                      </wps:spPr>
                      <wps:txbx>
                        <w:txbxContent>
                          <w:p w14:paraId="6AB8B3C6" w14:textId="2E30CFAE" w:rsidR="002E147A" w:rsidRDefault="002E147A" w:rsidP="002E147A">
                            <w:pPr>
                              <w:pStyle w:val="Heading5"/>
                            </w:pPr>
                            <w:r>
                              <w:t>Policy Insight 23</w:t>
                            </w:r>
                          </w:p>
                          <w:p w14:paraId="02F574A6" w14:textId="659FA209" w:rsidR="002E147A"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pPr>
                            <w:r w:rsidRPr="004A20F9">
                              <w:rPr>
                                <w:rFonts w:ascii="Calibri" w:eastAsia="Times New Roman" w:hAnsi="Calibri" w:cs="Calibri"/>
                                <w:lang w:eastAsia="en-AU"/>
                              </w:rPr>
                              <w:t>Consistency across international, national, and subnational regulatory approaches will be needed to enable cooperation, trade, and cross-border movement of CO</w:t>
                            </w:r>
                            <w:r w:rsidRPr="004A20F9">
                              <w:rPr>
                                <w:rFonts w:ascii="Calibri" w:eastAsia="Times New Roman" w:hAnsi="Calibri" w:cs="Calibri"/>
                                <w:vertAlign w:val="subscript"/>
                                <w:lang w:eastAsia="en-AU"/>
                              </w:rPr>
                              <w:t>2.</w:t>
                            </w:r>
                          </w:p>
                          <w:p w14:paraId="1D88B7A2" w14:textId="77777777" w:rsidR="002E147A" w:rsidRDefault="002E147A" w:rsidP="002E147A"/>
                          <w:p w14:paraId="20F98597" w14:textId="77777777" w:rsidR="002E147A" w:rsidRDefault="002E147A" w:rsidP="002E147A"/>
                          <w:p w14:paraId="1F86C421" w14:textId="77777777" w:rsidR="002E147A" w:rsidRDefault="002E147A" w:rsidP="002E14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A199" id="_x0000_s1054" type="#_x0000_t202" style="position:absolute;margin-left:401.8pt;margin-top:49.25pt;width:453pt;height:71.25pt;z-index:25165827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FsJEQIAAP4DAAAOAAAAZHJzL2Uyb0RvYy54bWysU9uO0zAQfUfiHyy/06Slod2o6WrpUoS0&#10;XKSFD3Bsp7FwPMZ2m5SvZ+xkuwXeEH6wPB7PmZkzx5vbodPkJJ1XYCo6n+WUSMNBKHOo6Lev+1d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" stroked="f">
                <v:textbox>
                  <w:txbxContent>
                    <w:p w14:paraId="6AB8B3C6" w14:textId="2E30CFAE" w:rsidR="002E147A" w:rsidRDefault="002E147A" w:rsidP="002E147A">
                      <w:pPr>
                        <w:pStyle w:val="Heading5"/>
                      </w:pPr>
                      <w:r>
                        <w:t>Policy Insight 23</w:t>
                      </w:r>
                    </w:p>
                    <w:p w14:paraId="02F574A6" w14:textId="659FA209" w:rsidR="002E147A" w:rsidRDefault="002E147A" w:rsidP="00EC55A0">
                      <w:pPr>
                        <w:pBdr>
                          <w:top w:val="single" w:sz="4" w:space="1" w:color="3ABCB0" w:themeColor="accent4"/>
                          <w:left w:val="single" w:sz="4" w:space="4" w:color="3ABCB0" w:themeColor="accent4"/>
                          <w:bottom w:val="single" w:sz="4" w:space="1" w:color="3ABCB0" w:themeColor="accent4"/>
                          <w:right w:val="single" w:sz="4" w:space="4" w:color="3ABCB0" w:themeColor="accent4"/>
                        </w:pBdr>
                        <w:spacing w:before="120" w:after="120" w:line="276" w:lineRule="auto"/>
                      </w:pPr>
                      <w:r w:rsidRPr="004A20F9">
                        <w:rPr>
                          <w:rFonts w:ascii="Calibri" w:eastAsia="Times New Roman" w:hAnsi="Calibri" w:cs="Calibri"/>
                          <w:lang w:eastAsia="en-AU"/>
                        </w:rPr>
                        <w:t>Consistency across international, national, and subnational regulatory approaches will be needed to enable cooperation, trade, and cross-border movement of CO</w:t>
                      </w:r>
                      <w:r w:rsidRPr="004A20F9">
                        <w:rPr>
                          <w:rFonts w:ascii="Calibri" w:eastAsia="Times New Roman" w:hAnsi="Calibri" w:cs="Calibri"/>
                          <w:vertAlign w:val="subscript"/>
                          <w:lang w:eastAsia="en-AU"/>
                        </w:rPr>
                        <w:t>2.</w:t>
                      </w:r>
                    </w:p>
                    <w:p w14:paraId="1D88B7A2" w14:textId="77777777" w:rsidR="002E147A" w:rsidRDefault="002E147A" w:rsidP="002E147A"/>
                    <w:p w14:paraId="20F98597" w14:textId="77777777" w:rsidR="002E147A" w:rsidRDefault="002E147A" w:rsidP="002E147A"/>
                    <w:p w14:paraId="1F86C421" w14:textId="77777777" w:rsidR="002E147A" w:rsidRDefault="002E147A" w:rsidP="002E147A"/>
                  </w:txbxContent>
                </v:textbox>
                <w10:wrap type="square" anchorx="margin"/>
              </v:shape>
            </w:pict>
          </mc:Fallback>
        </mc:AlternateContent>
      </w:r>
      <w:r w:rsidRPr="004A20F9">
        <w:rPr>
          <w:rFonts w:ascii="Calibri" w:hAnsi="Calibri" w:cs="Calibri"/>
        </w:rPr>
        <w:t>Transboundary transport of CO</w:t>
      </w:r>
      <w:r w:rsidRPr="004A20F9">
        <w:rPr>
          <w:rFonts w:ascii="Calibri" w:hAnsi="Calibri" w:cs="Calibri"/>
          <w:vertAlign w:val="subscript"/>
        </w:rPr>
        <w:t>2</w:t>
      </w:r>
      <w:r w:rsidRPr="004A20F9">
        <w:rPr>
          <w:rFonts w:ascii="Calibri" w:hAnsi="Calibri" w:cs="Calibri"/>
        </w:rPr>
        <w:t xml:space="preserve"> is governed by several international treaties, such as the London Protocol that oversees disposal of waste in the sea. Australia may need to support partner countries to develop carbon capture technologies and establish regulatory frameworks to enable this trade. Australia would also need to ratify the 2009 amendment to the London Protocol to allow transport of CO</w:t>
      </w:r>
      <w:r w:rsidRPr="004A20F9">
        <w:rPr>
          <w:rFonts w:ascii="Calibri" w:hAnsi="Calibri" w:cs="Calibri"/>
          <w:vertAlign w:val="subscript"/>
        </w:rPr>
        <w:t>2</w:t>
      </w:r>
      <w:r w:rsidRPr="004A20F9">
        <w:rPr>
          <w:rFonts w:ascii="Calibri" w:hAnsi="Calibri" w:cs="Calibri"/>
        </w:rPr>
        <w:t xml:space="preserve"> for storage.</w:t>
      </w:r>
    </w:p>
    <w:p w14:paraId="2F907080" w14:textId="77777777" w:rsidR="002E147A" w:rsidRDefault="002E147A" w:rsidP="002E147A">
      <w:pPr>
        <w:rPr>
          <w:rFonts w:ascii="Calibri" w:hAnsi="Calibri" w:cs="Calibri"/>
        </w:rPr>
      </w:pPr>
      <w:r w:rsidRPr="004A20F9">
        <w:rPr>
          <w:rFonts w:ascii="Calibri" w:hAnsi="Calibri" w:cs="Calibri"/>
        </w:rPr>
        <w:t xml:space="preserve">For Australia, achieving higher levels of sequestration is critical for meeting </w:t>
      </w:r>
      <w:r>
        <w:rPr>
          <w:rFonts w:ascii="Calibri" w:hAnsi="Calibri" w:cs="Calibri"/>
        </w:rPr>
        <w:t>targets</w:t>
      </w:r>
      <w:r w:rsidRPr="004A20F9">
        <w:rPr>
          <w:rFonts w:ascii="Calibri" w:hAnsi="Calibri" w:cs="Calibri"/>
        </w:rPr>
        <w:t xml:space="preserve"> </w:t>
      </w:r>
      <w:r>
        <w:rPr>
          <w:rFonts w:ascii="Calibri" w:hAnsi="Calibri" w:cs="Calibri"/>
        </w:rPr>
        <w:t xml:space="preserve">and </w:t>
      </w:r>
      <w:r w:rsidRPr="004A20F9">
        <w:rPr>
          <w:rFonts w:ascii="Calibri" w:hAnsi="Calibri" w:cs="Calibri"/>
        </w:rPr>
        <w:t>maintain</w:t>
      </w:r>
      <w:r>
        <w:rPr>
          <w:rFonts w:ascii="Calibri" w:hAnsi="Calibri" w:cs="Calibri"/>
        </w:rPr>
        <w:t>ing</w:t>
      </w:r>
      <w:r w:rsidRPr="004A20F9">
        <w:rPr>
          <w:rFonts w:ascii="Calibri" w:hAnsi="Calibri" w:cs="Calibri"/>
        </w:rPr>
        <w:t xml:space="preserve"> trade competitiveness. Global discussions have already begun to shift focus from net zero to net negative targets to correct or avoid overshooting warming limits. As a nation endowed with land, sun, wind and a geologically stable land mass, sequestration presents economic opportunities for Australia in a low-emissions world through the creation of new industries and reshaping existing industries.</w:t>
      </w:r>
    </w:p>
    <w:p w14:paraId="173728DB" w14:textId="2F2E3127" w:rsidR="002E147A" w:rsidRPr="002E147A" w:rsidRDefault="002E147A" w:rsidP="002E147A">
      <w:r w:rsidRPr="00EC6EE2">
        <w:rPr>
          <w:rStyle w:val="normaltextrun"/>
          <w:rFonts w:ascii="Calibri" w:hAnsi="Calibri" w:cs="Calibri"/>
          <w:color w:val="000000"/>
          <w:shd w:val="clear" w:color="auto" w:fill="FFFFFF"/>
        </w:rPr>
        <w:t>Sequestration is a necessary part of any rapid, urgent decarbonisation</w:t>
      </w:r>
      <w:r>
        <w:rPr>
          <w:rStyle w:val="normaltextrun"/>
          <w:rFonts w:ascii="Calibri" w:hAnsi="Calibri" w:cs="Calibri"/>
          <w:color w:val="000000"/>
          <w:shd w:val="clear" w:color="auto" w:fill="FFFFFF"/>
        </w:rPr>
        <w:t xml:space="preserve"> and </w:t>
      </w:r>
      <w:r>
        <w:t>represents a huge opportunity for Australia, if we get it right.</w:t>
      </w:r>
    </w:p>
    <w:p w14:paraId="724B0DB9" w14:textId="4CDF2F58" w:rsidR="00692F3D" w:rsidRPr="00692F3D" w:rsidRDefault="00692F3D" w:rsidP="00692F3D">
      <w:pPr>
        <w:rPr>
          <w:lang w:bidi="en-US"/>
        </w:rPr>
      </w:pPr>
    </w:p>
    <w:p w14:paraId="761BD850" w14:textId="2ABB6DD6" w:rsidR="00746CDC" w:rsidRDefault="008C7E03" w:rsidP="00BC241D">
      <w:pPr>
        <w:rPr>
          <w:noProof/>
        </w:rPr>
      </w:pPr>
      <w:r>
        <w:br w:type="page"/>
      </w:r>
    </w:p>
    <w:p w14:paraId="0005C449" w14:textId="25466C0D" w:rsidR="00AB5861" w:rsidRDefault="00AB5861" w:rsidP="00746CDC">
      <w:pPr>
        <w:pStyle w:val="Heading1"/>
      </w:pPr>
      <w:r>
        <w:rPr>
          <w:noProof/>
          <w:lang w:eastAsia="en-AU"/>
        </w:rPr>
        <w:lastRenderedPageBreak/>
        <mc:AlternateContent>
          <mc:Choice Requires="wps">
            <w:drawing>
              <wp:anchor distT="0" distB="0" distL="114300" distR="114300" simplePos="0" relativeHeight="251658248" behindDoc="1" locked="0" layoutInCell="1" allowOverlap="1" wp14:anchorId="0B8DD015" wp14:editId="06219214">
                <wp:simplePos x="0" y="0"/>
                <wp:positionH relativeFrom="column">
                  <wp:posOffset>-919480</wp:posOffset>
                </wp:positionH>
                <wp:positionV relativeFrom="page">
                  <wp:posOffset>699564</wp:posOffset>
                </wp:positionV>
                <wp:extent cx="7600950" cy="828000"/>
                <wp:effectExtent l="0" t="0" r="0" b="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828000"/>
                        </a:xfrm>
                        <a:prstGeom prst="rect">
                          <a:avLst/>
                        </a:prstGeom>
                        <a:gradFill>
                          <a:gsLst>
                            <a:gs pos="0">
                              <a:schemeClr val="accent6">
                                <a:alpha val="70000"/>
                              </a:schemeClr>
                            </a:gs>
                            <a:gs pos="74000">
                              <a:schemeClr val="accent5"/>
                            </a:gs>
                            <a:gs pos="100000">
                              <a:schemeClr val="accent4"/>
                            </a:gs>
                            <a:gs pos="100000">
                              <a:schemeClr val="accent1">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5C662" id="Rectangle 56" o:spid="_x0000_s1026" alt="&quot;&quot;" style="position:absolute;margin-left:-72.4pt;margin-top:55.1pt;width:598.5pt;height:65.2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" fillcolor="#8ec147 [3209]" stroked="f" strokeweight="1pt">
                <v:fill color2="#abd9ee [980]" o:opacity2="45875f" angle="270" colors="0 #8ec147;48497f #52bb80;1 #3abcb0;1 #abd9ee" focus="100%" type="gradient"/>
                <w10:wrap anchory="page"/>
              </v:rect>
            </w:pict>
          </mc:Fallback>
        </mc:AlternateContent>
      </w:r>
      <w:r>
        <w:t>Glossary of terms</w:t>
      </w:r>
    </w:p>
    <w:p w14:paraId="7847C722" w14:textId="246FC5BD" w:rsidR="00AB5861" w:rsidRDefault="00AB5861" w:rsidP="00AB5861"/>
    <w:tbl>
      <w:tblPr>
        <w:tblStyle w:val="TableLayou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7196"/>
      </w:tblGrid>
      <w:tr w:rsidR="002E147A" w:rsidRPr="00173F8B" w14:paraId="6781F61B" w14:textId="77777777" w:rsidTr="00D77D7F">
        <w:trPr>
          <w:trHeight w:val="753"/>
        </w:trPr>
        <w:tc>
          <w:tcPr>
            <w:tcW w:w="0" w:type="auto"/>
          </w:tcPr>
          <w:p w14:paraId="74AF6068" w14:textId="5287F9AC" w:rsidR="002E147A" w:rsidRPr="00173F8B" w:rsidRDefault="002E147A" w:rsidP="002E147A">
            <w:pPr>
              <w:spacing w:line="276" w:lineRule="auto"/>
              <w:rPr>
                <w:rFonts w:eastAsia="Arial" w:cstheme="minorHAnsi"/>
                <w:sz w:val="20"/>
                <w:szCs w:val="20"/>
              </w:rPr>
            </w:pPr>
            <w:r w:rsidRPr="00173F8B">
              <w:rPr>
                <w:rFonts w:cstheme="minorHAnsi"/>
                <w:sz w:val="20"/>
                <w:szCs w:val="20"/>
              </w:rPr>
              <w:t>Biological sequestration approaches</w:t>
            </w:r>
          </w:p>
        </w:tc>
        <w:tc>
          <w:tcPr>
            <w:tcW w:w="0" w:type="auto"/>
          </w:tcPr>
          <w:p w14:paraId="0712638E" w14:textId="2B78B751"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Human-induced activities that take advantage of natural biological systems to capture and store atmospheric carbon dioxide (CO</w:t>
            </w:r>
            <w:r w:rsidRPr="00173F8B">
              <w:rPr>
                <w:rFonts w:cstheme="minorHAnsi"/>
                <w:sz w:val="20"/>
                <w:szCs w:val="20"/>
                <w:vertAlign w:val="subscript"/>
              </w:rPr>
              <w:t>2</w:t>
            </w:r>
            <w:r w:rsidRPr="00173F8B">
              <w:rPr>
                <w:rFonts w:cstheme="minorHAnsi"/>
                <w:sz w:val="20"/>
                <w:szCs w:val="20"/>
              </w:rPr>
              <w:t>) in living biomass, dead organic matter, soil and in aquatic environments.</w:t>
            </w:r>
          </w:p>
        </w:tc>
      </w:tr>
      <w:tr w:rsidR="002E147A" w:rsidRPr="00173F8B" w14:paraId="561C60F0" w14:textId="77777777" w:rsidTr="00D77D7F">
        <w:trPr>
          <w:trHeight w:val="1003"/>
        </w:trPr>
        <w:tc>
          <w:tcPr>
            <w:tcW w:w="0" w:type="auto"/>
          </w:tcPr>
          <w:p w14:paraId="7FCB5A7F" w14:textId="6F516044" w:rsidR="002E147A" w:rsidRPr="00173F8B" w:rsidRDefault="002E147A" w:rsidP="002E147A">
            <w:pPr>
              <w:spacing w:line="276" w:lineRule="auto"/>
              <w:rPr>
                <w:rFonts w:eastAsia="Arial" w:cstheme="minorHAnsi"/>
                <w:sz w:val="20"/>
                <w:szCs w:val="20"/>
              </w:rPr>
            </w:pPr>
            <w:r w:rsidRPr="00173F8B">
              <w:rPr>
                <w:rFonts w:cstheme="minorHAnsi"/>
                <w:sz w:val="20"/>
                <w:szCs w:val="20"/>
              </w:rPr>
              <w:t>Carbon capture and storage (CCS)</w:t>
            </w:r>
          </w:p>
        </w:tc>
        <w:tc>
          <w:tcPr>
            <w:tcW w:w="0" w:type="auto"/>
          </w:tcPr>
          <w:p w14:paraId="375BC188" w14:textId="7B69E984"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A process in which a relatively pure stream of CO</w:t>
            </w:r>
            <w:r w:rsidRPr="00173F8B">
              <w:rPr>
                <w:rFonts w:cstheme="minorHAnsi"/>
                <w:sz w:val="20"/>
                <w:szCs w:val="20"/>
                <w:vertAlign w:val="subscript"/>
              </w:rPr>
              <w:t>2</w:t>
            </w:r>
            <w:r w:rsidRPr="00173F8B">
              <w:rPr>
                <w:rFonts w:cstheme="minorHAnsi"/>
                <w:sz w:val="20"/>
                <w:szCs w:val="20"/>
              </w:rPr>
              <w:t xml:space="preserve"> from industrial and energy related sources is separated (captured), conditioned, compressed and transported to a storage location for long-term isolation from the atmosphere.</w:t>
            </w:r>
          </w:p>
        </w:tc>
      </w:tr>
      <w:tr w:rsidR="002E147A" w:rsidRPr="00173F8B" w14:paraId="582D845A" w14:textId="77777777" w:rsidTr="00D77D7F">
        <w:trPr>
          <w:trHeight w:val="706"/>
        </w:trPr>
        <w:tc>
          <w:tcPr>
            <w:tcW w:w="0" w:type="auto"/>
          </w:tcPr>
          <w:p w14:paraId="19BFAB8F" w14:textId="3F23A885" w:rsidR="002E147A" w:rsidRPr="00173F8B" w:rsidRDefault="002E147A" w:rsidP="002E147A">
            <w:pPr>
              <w:spacing w:line="276" w:lineRule="auto"/>
              <w:rPr>
                <w:rFonts w:eastAsia="Arial" w:cstheme="minorHAnsi"/>
                <w:sz w:val="20"/>
                <w:szCs w:val="20"/>
              </w:rPr>
            </w:pPr>
            <w:r w:rsidRPr="00173F8B">
              <w:rPr>
                <w:rFonts w:cstheme="minorHAnsi"/>
                <w:sz w:val="20"/>
                <w:szCs w:val="20"/>
              </w:rPr>
              <w:t>Carbon capture and use (CCU)</w:t>
            </w:r>
          </w:p>
        </w:tc>
        <w:tc>
          <w:tcPr>
            <w:tcW w:w="0" w:type="auto"/>
          </w:tcPr>
          <w:p w14:paraId="692554A7" w14:textId="1313F04D"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A process in which CO</w:t>
            </w:r>
            <w:r w:rsidRPr="00173F8B">
              <w:rPr>
                <w:rFonts w:cstheme="minorHAnsi"/>
                <w:sz w:val="20"/>
                <w:szCs w:val="20"/>
                <w:vertAlign w:val="subscript"/>
              </w:rPr>
              <w:t>2</w:t>
            </w:r>
            <w:r w:rsidRPr="00173F8B">
              <w:rPr>
                <w:rFonts w:cstheme="minorHAnsi"/>
                <w:sz w:val="20"/>
                <w:szCs w:val="20"/>
              </w:rPr>
              <w:t xml:space="preserve"> is captured and the carbon then used in a product. The climate effect of CCU depends on the product lifetime, the product it displaces, and the CO</w:t>
            </w:r>
            <w:r w:rsidRPr="00173F8B">
              <w:rPr>
                <w:rFonts w:cstheme="minorHAnsi"/>
                <w:sz w:val="20"/>
                <w:szCs w:val="20"/>
                <w:vertAlign w:val="subscript"/>
              </w:rPr>
              <w:t>2</w:t>
            </w:r>
            <w:r w:rsidRPr="00173F8B">
              <w:rPr>
                <w:rFonts w:cstheme="minorHAnsi"/>
                <w:sz w:val="20"/>
                <w:szCs w:val="20"/>
              </w:rPr>
              <w:t xml:space="preserve"> source (fossil, </w:t>
            </w:r>
            <w:proofErr w:type="gramStart"/>
            <w:r w:rsidRPr="00173F8B">
              <w:rPr>
                <w:rFonts w:cstheme="minorHAnsi"/>
                <w:sz w:val="20"/>
                <w:szCs w:val="20"/>
              </w:rPr>
              <w:t>biomass</w:t>
            </w:r>
            <w:proofErr w:type="gramEnd"/>
            <w:r w:rsidRPr="00173F8B">
              <w:rPr>
                <w:rFonts w:cstheme="minorHAnsi"/>
                <w:sz w:val="20"/>
                <w:szCs w:val="20"/>
              </w:rPr>
              <w:t xml:space="preserve"> or atmosphere). </w:t>
            </w:r>
          </w:p>
        </w:tc>
      </w:tr>
      <w:tr w:rsidR="002E147A" w:rsidRPr="00173F8B" w14:paraId="6E6CE850" w14:textId="77777777" w:rsidTr="003C5C6F">
        <w:trPr>
          <w:trHeight w:val="1039"/>
        </w:trPr>
        <w:tc>
          <w:tcPr>
            <w:tcW w:w="0" w:type="auto"/>
          </w:tcPr>
          <w:p w14:paraId="653B49EF" w14:textId="4D871552" w:rsidR="002E147A" w:rsidRPr="00173F8B" w:rsidRDefault="002E147A" w:rsidP="002E147A">
            <w:pPr>
              <w:spacing w:line="276" w:lineRule="auto"/>
              <w:rPr>
                <w:rFonts w:eastAsia="Arial" w:cstheme="minorHAnsi"/>
                <w:sz w:val="20"/>
                <w:szCs w:val="20"/>
              </w:rPr>
            </w:pPr>
            <w:r w:rsidRPr="00173F8B">
              <w:rPr>
                <w:rFonts w:cstheme="minorHAnsi"/>
                <w:sz w:val="20"/>
                <w:szCs w:val="20"/>
              </w:rPr>
              <w:t>Carbon capture, use and storage (CCUS)</w:t>
            </w:r>
          </w:p>
        </w:tc>
        <w:tc>
          <w:tcPr>
            <w:tcW w:w="0" w:type="auto"/>
          </w:tcPr>
          <w:p w14:paraId="2E903C7A" w14:textId="75030F65"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Processes in which CO</w:t>
            </w:r>
            <w:r w:rsidRPr="00173F8B">
              <w:rPr>
                <w:rFonts w:cstheme="minorHAnsi"/>
                <w:sz w:val="20"/>
                <w:szCs w:val="20"/>
                <w:vertAlign w:val="subscript"/>
              </w:rPr>
              <w:t>2</w:t>
            </w:r>
            <w:r w:rsidRPr="00173F8B">
              <w:rPr>
                <w:rFonts w:cstheme="minorHAnsi"/>
                <w:sz w:val="20"/>
                <w:szCs w:val="20"/>
              </w:rPr>
              <w:t xml:space="preserve"> is captured and then either: the CO</w:t>
            </w:r>
            <w:r w:rsidRPr="00173F8B">
              <w:rPr>
                <w:rFonts w:cstheme="minorHAnsi"/>
                <w:sz w:val="20"/>
                <w:szCs w:val="20"/>
                <w:vertAlign w:val="subscript"/>
              </w:rPr>
              <w:t>2</w:t>
            </w:r>
            <w:r w:rsidRPr="00173F8B">
              <w:rPr>
                <w:rFonts w:cstheme="minorHAnsi"/>
                <w:sz w:val="20"/>
                <w:szCs w:val="20"/>
              </w:rPr>
              <w:t xml:space="preserve"> is transported to a storage location for long-term isolation from the atmosphere (see </w:t>
            </w:r>
            <w:r w:rsidRPr="00173F8B">
              <w:rPr>
                <w:rFonts w:cstheme="minorHAnsi"/>
                <w:i/>
                <w:iCs/>
                <w:sz w:val="20"/>
                <w:szCs w:val="20"/>
              </w:rPr>
              <w:t>CCS</w:t>
            </w:r>
            <w:r w:rsidRPr="00173F8B">
              <w:rPr>
                <w:rFonts w:cstheme="minorHAnsi"/>
                <w:sz w:val="20"/>
                <w:szCs w:val="20"/>
              </w:rPr>
              <w:t xml:space="preserve">); or the carbon is used in a product (see </w:t>
            </w:r>
            <w:r w:rsidRPr="00173F8B">
              <w:rPr>
                <w:rFonts w:cstheme="minorHAnsi"/>
                <w:i/>
                <w:iCs/>
                <w:sz w:val="20"/>
                <w:szCs w:val="20"/>
              </w:rPr>
              <w:t>CCU</w:t>
            </w:r>
            <w:r w:rsidRPr="00173F8B">
              <w:rPr>
                <w:rFonts w:cstheme="minorHAnsi"/>
                <w:sz w:val="20"/>
                <w:szCs w:val="20"/>
              </w:rPr>
              <w:t>).</w:t>
            </w:r>
          </w:p>
        </w:tc>
      </w:tr>
      <w:tr w:rsidR="002E147A" w:rsidRPr="00173F8B" w14:paraId="4EE87A96" w14:textId="77777777" w:rsidTr="003C5C6F">
        <w:trPr>
          <w:trHeight w:val="976"/>
        </w:trPr>
        <w:tc>
          <w:tcPr>
            <w:tcW w:w="0" w:type="auto"/>
          </w:tcPr>
          <w:p w14:paraId="631936A7" w14:textId="7465FE81" w:rsidR="002E147A" w:rsidRPr="00173F8B" w:rsidRDefault="002E147A" w:rsidP="002E147A">
            <w:pPr>
              <w:spacing w:line="276" w:lineRule="auto"/>
              <w:rPr>
                <w:rFonts w:eastAsia="Arial" w:cstheme="minorHAnsi"/>
                <w:sz w:val="20"/>
                <w:szCs w:val="20"/>
              </w:rPr>
            </w:pPr>
            <w:r w:rsidRPr="00173F8B">
              <w:rPr>
                <w:rFonts w:cstheme="minorHAnsi"/>
                <w:sz w:val="20"/>
                <w:szCs w:val="20"/>
              </w:rPr>
              <w:t>Carbon dioxide equivalent (CO</w:t>
            </w:r>
            <w:r w:rsidRPr="00173F8B">
              <w:rPr>
                <w:rFonts w:cstheme="minorHAnsi"/>
                <w:sz w:val="20"/>
                <w:szCs w:val="20"/>
                <w:vertAlign w:val="subscript"/>
              </w:rPr>
              <w:t>2</w:t>
            </w:r>
            <w:r w:rsidRPr="00173F8B">
              <w:rPr>
                <w:rFonts w:cstheme="minorHAnsi"/>
                <w:sz w:val="20"/>
                <w:szCs w:val="20"/>
              </w:rPr>
              <w:t>-e)</w:t>
            </w:r>
          </w:p>
        </w:tc>
        <w:tc>
          <w:tcPr>
            <w:tcW w:w="0" w:type="auto"/>
          </w:tcPr>
          <w:p w14:paraId="59528C98" w14:textId="730FA37A"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The amount of CO</w:t>
            </w:r>
            <w:r w:rsidRPr="00173F8B">
              <w:rPr>
                <w:rFonts w:cstheme="minorHAnsi"/>
                <w:sz w:val="20"/>
                <w:szCs w:val="20"/>
                <w:vertAlign w:val="subscript"/>
              </w:rPr>
              <w:t>2</w:t>
            </w:r>
            <w:r w:rsidRPr="00173F8B">
              <w:rPr>
                <w:rFonts w:cstheme="minorHAnsi"/>
                <w:sz w:val="20"/>
                <w:szCs w:val="20"/>
              </w:rPr>
              <w:t xml:space="preserve"> emission that would have an equivalent effect on a specified key measure of climate change, over a specified time horizon, as an emitted amount of another greenhouse gas (GHG) or a mixture of other GHGs.</w:t>
            </w:r>
          </w:p>
        </w:tc>
      </w:tr>
      <w:tr w:rsidR="002E147A" w:rsidRPr="00173F8B" w14:paraId="5CF20E33" w14:textId="77777777" w:rsidTr="003C5C6F">
        <w:trPr>
          <w:trHeight w:val="1784"/>
        </w:trPr>
        <w:tc>
          <w:tcPr>
            <w:tcW w:w="0" w:type="auto"/>
          </w:tcPr>
          <w:p w14:paraId="47B39E63" w14:textId="1892B79A" w:rsidR="002E147A" w:rsidRPr="00173F8B" w:rsidRDefault="002E147A" w:rsidP="002E147A">
            <w:pPr>
              <w:spacing w:line="276" w:lineRule="auto"/>
              <w:rPr>
                <w:rFonts w:eastAsia="Arial" w:cstheme="minorHAnsi"/>
                <w:sz w:val="20"/>
                <w:szCs w:val="20"/>
              </w:rPr>
            </w:pPr>
            <w:r w:rsidRPr="00173F8B">
              <w:rPr>
                <w:rFonts w:cstheme="minorHAnsi"/>
                <w:sz w:val="20"/>
                <w:szCs w:val="20"/>
              </w:rPr>
              <w:t>Carbon dioxide removal (CDR)</w:t>
            </w:r>
          </w:p>
        </w:tc>
        <w:tc>
          <w:tcPr>
            <w:tcW w:w="0" w:type="auto"/>
          </w:tcPr>
          <w:p w14:paraId="50D02A42" w14:textId="6C4C16E5"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Anthropogenic activities removing CO</w:t>
            </w:r>
            <w:r w:rsidRPr="00173F8B">
              <w:rPr>
                <w:rFonts w:cstheme="minorHAnsi"/>
                <w:sz w:val="20"/>
                <w:szCs w:val="20"/>
                <w:vertAlign w:val="subscript"/>
              </w:rPr>
              <w:t>2</w:t>
            </w:r>
            <w:r w:rsidRPr="00173F8B">
              <w:rPr>
                <w:rFonts w:cstheme="minorHAnsi"/>
                <w:sz w:val="20"/>
                <w:szCs w:val="20"/>
              </w:rPr>
              <w:t xml:space="preserve"> from the atmosphere and durably storing it in geological (see </w:t>
            </w:r>
            <w:r w:rsidRPr="00173F8B">
              <w:rPr>
                <w:rFonts w:cstheme="minorHAnsi"/>
                <w:i/>
                <w:iCs/>
                <w:sz w:val="20"/>
                <w:szCs w:val="20"/>
              </w:rPr>
              <w:t xml:space="preserve">geological sequestration </w:t>
            </w:r>
            <w:r w:rsidRPr="00173F8B">
              <w:rPr>
                <w:rFonts w:cstheme="minorHAnsi"/>
                <w:sz w:val="20"/>
                <w:szCs w:val="20"/>
              </w:rPr>
              <w:t xml:space="preserve">and </w:t>
            </w:r>
            <w:r w:rsidRPr="00173F8B">
              <w:rPr>
                <w:rFonts w:cstheme="minorHAnsi"/>
                <w:i/>
                <w:iCs/>
                <w:sz w:val="20"/>
                <w:szCs w:val="20"/>
              </w:rPr>
              <w:t>CCS</w:t>
            </w:r>
            <w:r w:rsidRPr="00173F8B">
              <w:rPr>
                <w:rFonts w:cstheme="minorHAnsi"/>
                <w:sz w:val="20"/>
                <w:szCs w:val="20"/>
              </w:rPr>
              <w:t xml:space="preserve">), terrestrial or oceanic reservoirs (see </w:t>
            </w:r>
            <w:r w:rsidRPr="00173F8B">
              <w:rPr>
                <w:rFonts w:cstheme="minorHAnsi"/>
                <w:i/>
                <w:iCs/>
                <w:sz w:val="20"/>
                <w:szCs w:val="20"/>
              </w:rPr>
              <w:t>biological sequestration</w:t>
            </w:r>
            <w:r w:rsidRPr="00173F8B">
              <w:rPr>
                <w:rFonts w:cstheme="minorHAnsi"/>
                <w:sz w:val="20"/>
                <w:szCs w:val="20"/>
              </w:rPr>
              <w:t xml:space="preserve">), or in products (see </w:t>
            </w:r>
            <w:r w:rsidRPr="00173F8B">
              <w:rPr>
                <w:rFonts w:cstheme="minorHAnsi"/>
                <w:i/>
                <w:iCs/>
                <w:sz w:val="20"/>
                <w:szCs w:val="20"/>
              </w:rPr>
              <w:t>CCU</w:t>
            </w:r>
            <w:r w:rsidRPr="00173F8B">
              <w:rPr>
                <w:rFonts w:cstheme="minorHAnsi"/>
                <w:sz w:val="20"/>
                <w:szCs w:val="20"/>
              </w:rPr>
              <w:t>). It includes existing and potential anthropogenic enhancement of biological or geochemical CO</w:t>
            </w:r>
            <w:r w:rsidRPr="00173F8B">
              <w:rPr>
                <w:rFonts w:cstheme="minorHAnsi"/>
                <w:sz w:val="20"/>
                <w:szCs w:val="20"/>
                <w:vertAlign w:val="subscript"/>
              </w:rPr>
              <w:t>2</w:t>
            </w:r>
            <w:r w:rsidRPr="00173F8B">
              <w:rPr>
                <w:rFonts w:cstheme="minorHAnsi"/>
                <w:sz w:val="20"/>
                <w:szCs w:val="20"/>
              </w:rPr>
              <w:t xml:space="preserve"> sinks and direct air carbon dioxide capture and storage (DACCS</w:t>
            </w:r>
            <w:proofErr w:type="gramStart"/>
            <w:r w:rsidRPr="00173F8B">
              <w:rPr>
                <w:rFonts w:cstheme="minorHAnsi"/>
                <w:sz w:val="20"/>
                <w:szCs w:val="20"/>
              </w:rPr>
              <w:t>), but</w:t>
            </w:r>
            <w:proofErr w:type="gramEnd"/>
            <w:r w:rsidRPr="00173F8B">
              <w:rPr>
                <w:rFonts w:cstheme="minorHAnsi"/>
                <w:sz w:val="20"/>
                <w:szCs w:val="20"/>
              </w:rPr>
              <w:t xml:space="preserve"> excludes natural CO</w:t>
            </w:r>
            <w:r w:rsidRPr="00173F8B">
              <w:rPr>
                <w:rFonts w:cstheme="minorHAnsi"/>
                <w:sz w:val="20"/>
                <w:szCs w:val="20"/>
                <w:vertAlign w:val="subscript"/>
              </w:rPr>
              <w:t>2</w:t>
            </w:r>
            <w:r w:rsidRPr="00173F8B">
              <w:rPr>
                <w:rFonts w:cstheme="minorHAnsi"/>
                <w:sz w:val="20"/>
                <w:szCs w:val="20"/>
              </w:rPr>
              <w:t xml:space="preserve"> uptake not directly caused by human activities.</w:t>
            </w:r>
          </w:p>
        </w:tc>
      </w:tr>
      <w:tr w:rsidR="002E147A" w:rsidRPr="00173F8B" w14:paraId="5541A99D" w14:textId="77777777" w:rsidTr="003C5C6F">
        <w:trPr>
          <w:trHeight w:val="800"/>
        </w:trPr>
        <w:tc>
          <w:tcPr>
            <w:tcW w:w="0" w:type="auto"/>
          </w:tcPr>
          <w:p w14:paraId="4D17ADC4" w14:textId="1D569DFF" w:rsidR="002E147A" w:rsidRPr="00173F8B" w:rsidRDefault="002E147A" w:rsidP="002E147A">
            <w:pPr>
              <w:spacing w:line="276" w:lineRule="auto"/>
              <w:rPr>
                <w:rFonts w:eastAsia="Arial" w:cstheme="minorHAnsi"/>
                <w:sz w:val="20"/>
                <w:szCs w:val="20"/>
              </w:rPr>
            </w:pPr>
            <w:r w:rsidRPr="00173F8B">
              <w:rPr>
                <w:rFonts w:cstheme="minorHAnsi"/>
                <w:sz w:val="20"/>
                <w:szCs w:val="20"/>
              </w:rPr>
              <w:t>Carbon sequestration</w:t>
            </w:r>
          </w:p>
        </w:tc>
        <w:tc>
          <w:tcPr>
            <w:tcW w:w="0" w:type="auto"/>
          </w:tcPr>
          <w:p w14:paraId="20721FFB" w14:textId="2DBCDD17"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The process of storing carbon in a carbon pool.</w:t>
            </w:r>
          </w:p>
        </w:tc>
      </w:tr>
      <w:tr w:rsidR="002E147A" w:rsidRPr="00173F8B" w14:paraId="2273F150" w14:textId="77777777" w:rsidTr="00D77D7F">
        <w:trPr>
          <w:trHeight w:val="985"/>
        </w:trPr>
        <w:tc>
          <w:tcPr>
            <w:tcW w:w="0" w:type="auto"/>
          </w:tcPr>
          <w:p w14:paraId="5314C62C" w14:textId="14FCE4E2" w:rsidR="002E147A" w:rsidRPr="00173F8B" w:rsidRDefault="002E147A" w:rsidP="002E147A">
            <w:pPr>
              <w:spacing w:line="276" w:lineRule="auto"/>
              <w:rPr>
                <w:rFonts w:eastAsia="Arial" w:cstheme="minorHAnsi"/>
                <w:sz w:val="20"/>
                <w:szCs w:val="20"/>
              </w:rPr>
            </w:pPr>
            <w:r w:rsidRPr="00173F8B">
              <w:rPr>
                <w:rFonts w:cstheme="minorHAnsi"/>
                <w:sz w:val="20"/>
                <w:szCs w:val="20"/>
              </w:rPr>
              <w:t>Counterbalance (of emissions)</w:t>
            </w:r>
          </w:p>
        </w:tc>
        <w:tc>
          <w:tcPr>
            <w:tcW w:w="0" w:type="auto"/>
          </w:tcPr>
          <w:p w14:paraId="5F037387" w14:textId="3322A626"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The act of balancing out GHG emissions from one activity with the removal of emissions from the atmosphere via CDR. This can occur at the national, sub-national, corporate and facility scale.</w:t>
            </w:r>
          </w:p>
        </w:tc>
      </w:tr>
      <w:tr w:rsidR="002E147A" w:rsidRPr="00173F8B" w14:paraId="08C0B102" w14:textId="77777777" w:rsidTr="00D77D7F">
        <w:trPr>
          <w:trHeight w:val="1014"/>
        </w:trPr>
        <w:tc>
          <w:tcPr>
            <w:tcW w:w="0" w:type="auto"/>
          </w:tcPr>
          <w:p w14:paraId="54FD59C9" w14:textId="457A49CC" w:rsidR="002E147A" w:rsidRPr="00173F8B" w:rsidRDefault="002E147A" w:rsidP="002E147A">
            <w:pPr>
              <w:spacing w:line="276" w:lineRule="auto"/>
              <w:rPr>
                <w:rFonts w:eastAsia="Arial" w:cstheme="minorHAnsi"/>
                <w:sz w:val="20"/>
                <w:szCs w:val="20"/>
              </w:rPr>
            </w:pPr>
            <w:r w:rsidRPr="00173F8B">
              <w:rPr>
                <w:rFonts w:cstheme="minorHAnsi"/>
                <w:sz w:val="20"/>
                <w:szCs w:val="20"/>
              </w:rPr>
              <w:t>Durability</w:t>
            </w:r>
          </w:p>
        </w:tc>
        <w:tc>
          <w:tcPr>
            <w:tcW w:w="0" w:type="auto"/>
          </w:tcPr>
          <w:p w14:paraId="166A580D" w14:textId="358B256D"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T</w:t>
            </w:r>
            <w:r w:rsidRPr="00173F8B" w:rsidDel="0062429A">
              <w:rPr>
                <w:rFonts w:cstheme="minorHAnsi"/>
                <w:sz w:val="20"/>
                <w:szCs w:val="20"/>
              </w:rPr>
              <w:t xml:space="preserve">he </w:t>
            </w:r>
            <w:r w:rsidRPr="00173F8B">
              <w:rPr>
                <w:rFonts w:cstheme="minorHAnsi"/>
                <w:sz w:val="20"/>
                <w:szCs w:val="20"/>
              </w:rPr>
              <w:t>capacity</w:t>
            </w:r>
            <w:r w:rsidRPr="00173F8B" w:rsidDel="0062429A">
              <w:rPr>
                <w:rFonts w:cstheme="minorHAnsi"/>
                <w:sz w:val="20"/>
                <w:szCs w:val="20"/>
              </w:rPr>
              <w:t xml:space="preserve"> of</w:t>
            </w:r>
            <w:r w:rsidRPr="00173F8B">
              <w:rPr>
                <w:rFonts w:cstheme="minorHAnsi"/>
                <w:sz w:val="20"/>
                <w:szCs w:val="20"/>
              </w:rPr>
              <w:t xml:space="preserve"> a</w:t>
            </w:r>
            <w:r w:rsidRPr="00173F8B" w:rsidDel="0062429A">
              <w:rPr>
                <w:rFonts w:cstheme="minorHAnsi"/>
                <w:sz w:val="20"/>
                <w:szCs w:val="20"/>
              </w:rPr>
              <w:t xml:space="preserve"> carbon stock to resist degradation or loss of carbon due to factors including environmental changes, human activities, and other natural disturbances.</w:t>
            </w:r>
            <w:r w:rsidRPr="00173F8B">
              <w:rPr>
                <w:rFonts w:cstheme="minorHAnsi"/>
                <w:sz w:val="20"/>
                <w:szCs w:val="20"/>
              </w:rPr>
              <w:t xml:space="preserve"> </w:t>
            </w:r>
          </w:p>
        </w:tc>
      </w:tr>
      <w:tr w:rsidR="002E147A" w:rsidRPr="00173F8B" w14:paraId="0163CD7F" w14:textId="77777777" w:rsidTr="00D77D7F">
        <w:trPr>
          <w:trHeight w:val="986"/>
        </w:trPr>
        <w:tc>
          <w:tcPr>
            <w:tcW w:w="0" w:type="auto"/>
            <w:shd w:val="clear" w:color="auto" w:fill="auto"/>
          </w:tcPr>
          <w:p w14:paraId="63535BBD" w14:textId="2A22F046" w:rsidR="002E147A" w:rsidRPr="00173F8B" w:rsidRDefault="002E147A" w:rsidP="002E147A">
            <w:pPr>
              <w:spacing w:line="276" w:lineRule="auto"/>
              <w:rPr>
                <w:rFonts w:eastAsia="Times New Roman" w:cstheme="minorHAnsi"/>
                <w:color w:val="000000"/>
                <w:sz w:val="20"/>
                <w:szCs w:val="20"/>
                <w:highlight w:val="yellow"/>
              </w:rPr>
            </w:pPr>
            <w:r w:rsidRPr="00173F8B">
              <w:rPr>
                <w:rFonts w:cstheme="minorHAnsi"/>
                <w:sz w:val="20"/>
                <w:szCs w:val="20"/>
              </w:rPr>
              <w:t>Emissions reduction</w:t>
            </w:r>
          </w:p>
        </w:tc>
        <w:tc>
          <w:tcPr>
            <w:tcW w:w="0" w:type="auto"/>
            <w:shd w:val="clear" w:color="auto" w:fill="auto"/>
          </w:tcPr>
          <w:p w14:paraId="0FF33C7A" w14:textId="57DB4D9A" w:rsidR="002E147A" w:rsidRPr="00173F8B" w:rsidRDefault="002E147A" w:rsidP="002E147A">
            <w:pPr>
              <w:spacing w:after="80" w:line="276" w:lineRule="auto"/>
              <w:rPr>
                <w:rFonts w:eastAsia="Times New Roman" w:cstheme="minorHAnsi"/>
                <w:color w:val="000000"/>
                <w:sz w:val="20"/>
                <w:szCs w:val="20"/>
                <w:highlight w:val="yellow"/>
              </w:rPr>
            </w:pPr>
            <w:r w:rsidRPr="00173F8B">
              <w:rPr>
                <w:rFonts w:cstheme="minorHAnsi"/>
                <w:sz w:val="20"/>
                <w:szCs w:val="20"/>
              </w:rPr>
              <w:t xml:space="preserve">Reducing the emissions from an activity, such as through energy efficiency improvements. </w:t>
            </w:r>
          </w:p>
        </w:tc>
      </w:tr>
      <w:tr w:rsidR="002E147A" w:rsidRPr="00173F8B" w14:paraId="09035D9D" w14:textId="77777777" w:rsidTr="00D77D7F">
        <w:trPr>
          <w:trHeight w:val="706"/>
        </w:trPr>
        <w:tc>
          <w:tcPr>
            <w:tcW w:w="0" w:type="auto"/>
          </w:tcPr>
          <w:p w14:paraId="6CCF24F3" w14:textId="25261F65" w:rsidR="002E147A" w:rsidRPr="00173F8B" w:rsidRDefault="002E147A" w:rsidP="002E147A">
            <w:pPr>
              <w:spacing w:line="276" w:lineRule="auto"/>
              <w:rPr>
                <w:rFonts w:eastAsia="Arial" w:cstheme="minorHAnsi"/>
                <w:sz w:val="20"/>
                <w:szCs w:val="20"/>
              </w:rPr>
            </w:pPr>
            <w:r w:rsidRPr="00173F8B">
              <w:rPr>
                <w:rFonts w:cstheme="minorHAnsi"/>
                <w:sz w:val="20"/>
                <w:szCs w:val="20"/>
              </w:rPr>
              <w:t>Emissions removal</w:t>
            </w:r>
          </w:p>
        </w:tc>
        <w:tc>
          <w:tcPr>
            <w:tcW w:w="0" w:type="auto"/>
          </w:tcPr>
          <w:p w14:paraId="61C977BC" w14:textId="0C799699"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 xml:space="preserve">The withdrawal of GHGs from the atmosphere </w:t>
            </w:r>
            <w:proofErr w:type="gramStart"/>
            <w:r w:rsidRPr="00173F8B">
              <w:rPr>
                <w:rFonts w:cstheme="minorHAnsi"/>
                <w:sz w:val="20"/>
                <w:szCs w:val="20"/>
              </w:rPr>
              <w:t>as a result of</w:t>
            </w:r>
            <w:proofErr w:type="gramEnd"/>
            <w:r w:rsidRPr="00173F8B">
              <w:rPr>
                <w:rFonts w:cstheme="minorHAnsi"/>
                <w:sz w:val="20"/>
                <w:szCs w:val="20"/>
              </w:rPr>
              <w:t xml:space="preserve"> deliberate human activities. These include enhancing biological sinks of CO</w:t>
            </w:r>
            <w:r w:rsidRPr="00173F8B">
              <w:rPr>
                <w:rFonts w:cstheme="minorHAnsi"/>
                <w:sz w:val="20"/>
                <w:szCs w:val="20"/>
                <w:vertAlign w:val="subscript"/>
              </w:rPr>
              <w:t>2</w:t>
            </w:r>
            <w:r w:rsidRPr="00173F8B">
              <w:rPr>
                <w:rFonts w:cstheme="minorHAnsi"/>
                <w:sz w:val="20"/>
                <w:szCs w:val="20"/>
              </w:rPr>
              <w:t xml:space="preserve"> and using chemical engineering to achieve long-term removal storage. Also called ‘anthropogenic removals’ and ‘greenhouse gas removal’.</w:t>
            </w:r>
          </w:p>
        </w:tc>
      </w:tr>
      <w:tr w:rsidR="002E147A" w:rsidRPr="00173F8B" w14:paraId="4740E656" w14:textId="77777777" w:rsidTr="00D77D7F">
        <w:trPr>
          <w:trHeight w:val="844"/>
        </w:trPr>
        <w:tc>
          <w:tcPr>
            <w:tcW w:w="0" w:type="auto"/>
          </w:tcPr>
          <w:p w14:paraId="612AFC3E" w14:textId="3C827872" w:rsidR="002E147A" w:rsidRPr="00173F8B" w:rsidRDefault="002E147A" w:rsidP="002E147A">
            <w:pPr>
              <w:spacing w:line="276" w:lineRule="auto"/>
              <w:rPr>
                <w:rFonts w:eastAsia="Arial" w:cstheme="minorHAnsi"/>
                <w:sz w:val="20"/>
                <w:szCs w:val="20"/>
              </w:rPr>
            </w:pPr>
            <w:r w:rsidRPr="00173F8B">
              <w:rPr>
                <w:rFonts w:cstheme="minorHAnsi"/>
                <w:sz w:val="20"/>
                <w:szCs w:val="20"/>
              </w:rPr>
              <w:lastRenderedPageBreak/>
              <w:t>Engineered sequestration</w:t>
            </w:r>
          </w:p>
        </w:tc>
        <w:tc>
          <w:tcPr>
            <w:tcW w:w="0" w:type="auto"/>
          </w:tcPr>
          <w:p w14:paraId="491BB6CE" w14:textId="43789A49"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 xml:space="preserve">Approaches that rely on chemistry </w:t>
            </w:r>
            <w:proofErr w:type="gramStart"/>
            <w:r w:rsidRPr="00173F8B">
              <w:rPr>
                <w:rFonts w:cstheme="minorHAnsi"/>
                <w:sz w:val="20"/>
                <w:szCs w:val="20"/>
              </w:rPr>
              <w:t>to:</w:t>
            </w:r>
            <w:proofErr w:type="gramEnd"/>
            <w:r w:rsidRPr="00173F8B">
              <w:rPr>
                <w:rFonts w:cstheme="minorHAnsi"/>
                <w:sz w:val="20"/>
                <w:szCs w:val="20"/>
              </w:rPr>
              <w:t xml:space="preserve"> capture and store atmospheric GHGs (see </w:t>
            </w:r>
            <w:r w:rsidRPr="00173F8B">
              <w:rPr>
                <w:rFonts w:cstheme="minorHAnsi"/>
                <w:i/>
                <w:iCs/>
                <w:sz w:val="20"/>
                <w:szCs w:val="20"/>
              </w:rPr>
              <w:t>CDR</w:t>
            </w:r>
            <w:r w:rsidRPr="00173F8B">
              <w:rPr>
                <w:rFonts w:cstheme="minorHAnsi"/>
                <w:sz w:val="20"/>
                <w:szCs w:val="20"/>
              </w:rPr>
              <w:t xml:space="preserve"> and </w:t>
            </w:r>
            <w:r w:rsidRPr="00173F8B">
              <w:rPr>
                <w:rFonts w:cstheme="minorHAnsi"/>
                <w:i/>
                <w:iCs/>
                <w:sz w:val="20"/>
                <w:szCs w:val="20"/>
              </w:rPr>
              <w:t>emissions removal</w:t>
            </w:r>
            <w:r w:rsidRPr="00173F8B">
              <w:rPr>
                <w:rFonts w:cstheme="minorHAnsi"/>
                <w:sz w:val="20"/>
                <w:szCs w:val="20"/>
              </w:rPr>
              <w:t xml:space="preserve">); or those that capture carbon from the point of origin and durably store them (see </w:t>
            </w:r>
            <w:r w:rsidRPr="00173F8B">
              <w:rPr>
                <w:rFonts w:cstheme="minorHAnsi"/>
                <w:i/>
                <w:iCs/>
                <w:sz w:val="20"/>
                <w:szCs w:val="20"/>
              </w:rPr>
              <w:t>CCUS</w:t>
            </w:r>
            <w:r w:rsidRPr="00173F8B">
              <w:rPr>
                <w:rFonts w:cstheme="minorHAnsi"/>
                <w:sz w:val="20"/>
                <w:szCs w:val="20"/>
              </w:rPr>
              <w:t xml:space="preserve">). </w:t>
            </w:r>
          </w:p>
        </w:tc>
      </w:tr>
      <w:tr w:rsidR="002E147A" w:rsidRPr="00173F8B" w14:paraId="200D0F5C" w14:textId="77777777" w:rsidTr="00D77D7F">
        <w:trPr>
          <w:trHeight w:val="714"/>
        </w:trPr>
        <w:tc>
          <w:tcPr>
            <w:tcW w:w="0" w:type="auto"/>
          </w:tcPr>
          <w:p w14:paraId="1FD1417E" w14:textId="6412679C" w:rsidR="002E147A" w:rsidRPr="00173F8B" w:rsidRDefault="002E147A" w:rsidP="002E147A">
            <w:pPr>
              <w:spacing w:line="276" w:lineRule="auto"/>
              <w:rPr>
                <w:rFonts w:eastAsia="Arial" w:cstheme="minorHAnsi"/>
                <w:sz w:val="20"/>
                <w:szCs w:val="20"/>
              </w:rPr>
            </w:pPr>
            <w:r w:rsidRPr="00173F8B">
              <w:rPr>
                <w:rFonts w:cstheme="minorHAnsi"/>
                <w:sz w:val="20"/>
                <w:szCs w:val="20"/>
              </w:rPr>
              <w:t>Geological sequestration</w:t>
            </w:r>
          </w:p>
        </w:tc>
        <w:tc>
          <w:tcPr>
            <w:tcW w:w="0" w:type="auto"/>
          </w:tcPr>
          <w:p w14:paraId="39CA46DB" w14:textId="5BCA8896"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The process of storing CO</w:t>
            </w:r>
            <w:r w:rsidRPr="00173F8B">
              <w:rPr>
                <w:rFonts w:cstheme="minorHAnsi"/>
                <w:sz w:val="20"/>
                <w:szCs w:val="20"/>
                <w:vertAlign w:val="subscript"/>
              </w:rPr>
              <w:t>2</w:t>
            </w:r>
            <w:r w:rsidRPr="00173F8B">
              <w:rPr>
                <w:rFonts w:cstheme="minorHAnsi"/>
                <w:sz w:val="20"/>
                <w:szCs w:val="20"/>
              </w:rPr>
              <w:t xml:space="preserve"> (generally as a supercritical fluid) in suitable geological formations, typically around 2000 metres below the surface. Formations can be onshore and offshore and include depleted oil and gas fields and saline aquifers.</w:t>
            </w:r>
          </w:p>
        </w:tc>
      </w:tr>
      <w:tr w:rsidR="002E147A" w:rsidRPr="00173F8B" w14:paraId="2F666F6C" w14:textId="77777777" w:rsidTr="00D77D7F">
        <w:tc>
          <w:tcPr>
            <w:tcW w:w="0" w:type="auto"/>
          </w:tcPr>
          <w:p w14:paraId="3013010F" w14:textId="45D3DA8D" w:rsidR="002E147A" w:rsidRPr="00173F8B" w:rsidRDefault="002E147A" w:rsidP="002E147A">
            <w:pPr>
              <w:spacing w:line="276" w:lineRule="auto"/>
              <w:rPr>
                <w:rFonts w:eastAsia="Times New Roman" w:cstheme="minorHAnsi"/>
                <w:color w:val="000000"/>
                <w:sz w:val="20"/>
                <w:szCs w:val="20"/>
              </w:rPr>
            </w:pPr>
            <w:r w:rsidRPr="00173F8B">
              <w:rPr>
                <w:rFonts w:cstheme="minorHAnsi"/>
                <w:sz w:val="20"/>
                <w:szCs w:val="20"/>
              </w:rPr>
              <w:t>Hard-to-abate emissions</w:t>
            </w:r>
          </w:p>
        </w:tc>
        <w:tc>
          <w:tcPr>
            <w:tcW w:w="0" w:type="auto"/>
          </w:tcPr>
          <w:p w14:paraId="641C5E9C" w14:textId="62E05142" w:rsidR="002E147A" w:rsidRPr="00173F8B" w:rsidRDefault="002E147A" w:rsidP="002E147A">
            <w:pPr>
              <w:spacing w:after="80" w:line="276" w:lineRule="auto"/>
              <w:rPr>
                <w:rFonts w:cstheme="minorHAnsi"/>
                <w:sz w:val="20"/>
                <w:szCs w:val="20"/>
              </w:rPr>
            </w:pPr>
            <w:r w:rsidRPr="00173F8B">
              <w:rPr>
                <w:rFonts w:cstheme="minorHAnsi"/>
                <w:sz w:val="20"/>
                <w:szCs w:val="20"/>
              </w:rPr>
              <w:t>Emissions from essential processes and products with no near-term decarbonisation options.</w:t>
            </w:r>
          </w:p>
        </w:tc>
      </w:tr>
      <w:tr w:rsidR="002E147A" w:rsidRPr="00173F8B" w14:paraId="7EDECE81" w14:textId="77777777" w:rsidTr="00173F8B">
        <w:trPr>
          <w:trHeight w:val="856"/>
        </w:trPr>
        <w:tc>
          <w:tcPr>
            <w:tcW w:w="0" w:type="auto"/>
          </w:tcPr>
          <w:p w14:paraId="07CD5988" w14:textId="030CBBB3" w:rsidR="002E147A" w:rsidRPr="00173F8B" w:rsidRDefault="002E147A" w:rsidP="002E147A">
            <w:pPr>
              <w:spacing w:line="276" w:lineRule="auto"/>
              <w:rPr>
                <w:rFonts w:eastAsia="Arial" w:cstheme="minorHAnsi"/>
                <w:sz w:val="20"/>
                <w:szCs w:val="20"/>
              </w:rPr>
            </w:pPr>
            <w:r w:rsidRPr="00173F8B">
              <w:rPr>
                <w:rFonts w:cstheme="minorHAnsi"/>
                <w:sz w:val="20"/>
                <w:szCs w:val="20"/>
              </w:rPr>
              <w:t>Net negative emissions</w:t>
            </w:r>
          </w:p>
        </w:tc>
        <w:tc>
          <w:tcPr>
            <w:tcW w:w="0" w:type="auto"/>
          </w:tcPr>
          <w:p w14:paraId="6BF05AF8" w14:textId="277BDB62"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When metric-weighted anthropogenic GHG removals exceed metric-weighted anthropogenic GHG emissions.</w:t>
            </w:r>
          </w:p>
        </w:tc>
      </w:tr>
      <w:tr w:rsidR="002E147A" w:rsidRPr="00173F8B" w14:paraId="1EB68D8A" w14:textId="77777777" w:rsidTr="00173F8B">
        <w:trPr>
          <w:trHeight w:val="713"/>
        </w:trPr>
        <w:tc>
          <w:tcPr>
            <w:tcW w:w="0" w:type="auto"/>
          </w:tcPr>
          <w:p w14:paraId="44A53927" w14:textId="5D743A7A" w:rsidR="002E147A" w:rsidRPr="00173F8B" w:rsidRDefault="002E147A" w:rsidP="002E147A">
            <w:pPr>
              <w:spacing w:line="276" w:lineRule="auto"/>
              <w:rPr>
                <w:rFonts w:eastAsia="Arial" w:cstheme="minorHAnsi"/>
                <w:sz w:val="20"/>
                <w:szCs w:val="20"/>
              </w:rPr>
            </w:pPr>
            <w:r w:rsidRPr="00173F8B">
              <w:rPr>
                <w:rFonts w:cstheme="minorHAnsi"/>
                <w:sz w:val="20"/>
                <w:szCs w:val="20"/>
              </w:rPr>
              <w:t>Net zero emissions</w:t>
            </w:r>
          </w:p>
        </w:tc>
        <w:tc>
          <w:tcPr>
            <w:tcW w:w="0" w:type="auto"/>
          </w:tcPr>
          <w:p w14:paraId="118E649D" w14:textId="09A738E4"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Condition in which metric-weighted anthropogenic GHG emissions are balanced by metric-weighted GHG removals over a specified period.</w:t>
            </w:r>
          </w:p>
        </w:tc>
      </w:tr>
      <w:tr w:rsidR="002E147A" w:rsidRPr="00173F8B" w14:paraId="7E2D4985" w14:textId="77777777" w:rsidTr="00173F8B">
        <w:trPr>
          <w:trHeight w:val="1489"/>
        </w:trPr>
        <w:tc>
          <w:tcPr>
            <w:tcW w:w="0" w:type="auto"/>
          </w:tcPr>
          <w:p w14:paraId="5C60AAF1" w14:textId="3E5D5B0A" w:rsidR="002E147A" w:rsidRPr="00173F8B" w:rsidRDefault="002E147A" w:rsidP="002E147A">
            <w:pPr>
              <w:spacing w:line="276" w:lineRule="auto"/>
              <w:rPr>
                <w:rFonts w:eastAsia="Arial" w:cstheme="minorHAnsi"/>
                <w:sz w:val="20"/>
                <w:szCs w:val="20"/>
              </w:rPr>
            </w:pPr>
            <w:r w:rsidRPr="00173F8B">
              <w:rPr>
                <w:rFonts w:cstheme="minorHAnsi"/>
                <w:sz w:val="20"/>
                <w:szCs w:val="20"/>
              </w:rPr>
              <w:t>Nature based solutions</w:t>
            </w:r>
          </w:p>
        </w:tc>
        <w:tc>
          <w:tcPr>
            <w:tcW w:w="0" w:type="auto"/>
          </w:tcPr>
          <w:p w14:paraId="038AC828" w14:textId="55D0A09D"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 xml:space="preserve">Actions to protect, conserve, restore, sustainably </w:t>
            </w:r>
            <w:proofErr w:type="gramStart"/>
            <w:r w:rsidRPr="00173F8B">
              <w:rPr>
                <w:rFonts w:cstheme="minorHAnsi"/>
                <w:sz w:val="20"/>
                <w:szCs w:val="20"/>
              </w:rPr>
              <w:t>use</w:t>
            </w:r>
            <w:proofErr w:type="gramEnd"/>
            <w:r w:rsidRPr="00173F8B">
              <w:rPr>
                <w:rFonts w:cstheme="minorHAnsi"/>
                <w:sz w:val="20"/>
                <w:szCs w:val="20"/>
              </w:rPr>
              <w:t xml:space="preserve"> and manage natural or modified terrestrial, freshwater, coastal and marine ecosystems which address social, economic and environmental challenges effectively and adaptively, while simultaneously providing human well-being, ecosystem services, resilience and biodiversity benefits. </w:t>
            </w:r>
          </w:p>
        </w:tc>
      </w:tr>
      <w:tr w:rsidR="002E147A" w:rsidRPr="00173F8B" w14:paraId="2D7860C6" w14:textId="77777777" w:rsidTr="00173F8B">
        <w:trPr>
          <w:trHeight w:val="989"/>
        </w:trPr>
        <w:tc>
          <w:tcPr>
            <w:tcW w:w="0" w:type="auto"/>
          </w:tcPr>
          <w:p w14:paraId="2A6A6CDA" w14:textId="28A933F9" w:rsidR="002E147A" w:rsidRPr="00173F8B" w:rsidRDefault="002E147A" w:rsidP="002E147A">
            <w:pPr>
              <w:spacing w:line="276" w:lineRule="auto"/>
              <w:rPr>
                <w:rFonts w:eastAsia="Arial" w:cstheme="minorHAnsi"/>
                <w:sz w:val="20"/>
                <w:szCs w:val="20"/>
              </w:rPr>
            </w:pPr>
            <w:r w:rsidRPr="00173F8B">
              <w:rPr>
                <w:rFonts w:cstheme="minorHAnsi"/>
                <w:sz w:val="20"/>
                <w:szCs w:val="20"/>
              </w:rPr>
              <w:t>Offset</w:t>
            </w:r>
          </w:p>
        </w:tc>
        <w:tc>
          <w:tcPr>
            <w:tcW w:w="0" w:type="auto"/>
          </w:tcPr>
          <w:p w14:paraId="4FDEB2A6" w14:textId="5266C9C8" w:rsidR="002E147A" w:rsidRPr="00173F8B" w:rsidRDefault="002E147A" w:rsidP="002E147A">
            <w:pPr>
              <w:spacing w:after="80" w:line="276" w:lineRule="auto"/>
              <w:rPr>
                <w:rFonts w:eastAsia="Arial" w:cstheme="minorHAnsi"/>
                <w:sz w:val="20"/>
                <w:szCs w:val="20"/>
              </w:rPr>
            </w:pPr>
            <w:r w:rsidRPr="00173F8B">
              <w:rPr>
                <w:rFonts w:cstheme="minorHAnsi"/>
                <w:sz w:val="20"/>
                <w:szCs w:val="20"/>
              </w:rPr>
              <w:t xml:space="preserve">The reduction, </w:t>
            </w:r>
            <w:proofErr w:type="gramStart"/>
            <w:r w:rsidRPr="00173F8B">
              <w:rPr>
                <w:rFonts w:cstheme="minorHAnsi"/>
                <w:sz w:val="20"/>
                <w:szCs w:val="20"/>
              </w:rPr>
              <w:t>avoidance</w:t>
            </w:r>
            <w:proofErr w:type="gramEnd"/>
            <w:r w:rsidRPr="00173F8B">
              <w:rPr>
                <w:rFonts w:cstheme="minorHAnsi"/>
                <w:sz w:val="20"/>
                <w:szCs w:val="20"/>
              </w:rPr>
              <w:t xml:space="preserve"> or removal of a unit of greenhouse gas (GHG) emissions by one entity, purchased by another entity to counterbalance a unit of GHG emissions by that other entity.</w:t>
            </w:r>
          </w:p>
        </w:tc>
      </w:tr>
    </w:tbl>
    <w:p w14:paraId="63D3B412" w14:textId="77777777" w:rsidR="00D77D7F" w:rsidRDefault="00D77D7F">
      <w:pPr>
        <w:rPr>
          <w:rFonts w:asciiTheme="majorHAnsi" w:eastAsiaTheme="majorEastAsia" w:hAnsiTheme="majorHAnsi" w:cstheme="majorBidi"/>
          <w:b/>
          <w:color w:val="FFFFFF" w:themeColor="background1"/>
          <w:sz w:val="48"/>
          <w:szCs w:val="32"/>
        </w:rPr>
      </w:pPr>
      <w:bookmarkStart w:id="14" w:name="_Toc118370779"/>
      <w:r>
        <w:br w:type="page"/>
      </w:r>
    </w:p>
    <w:p w14:paraId="333B86D3" w14:textId="77777777" w:rsidR="00D858BB" w:rsidRDefault="00D858BB" w:rsidP="00D858BB">
      <w:pPr>
        <w:pStyle w:val="Heading1"/>
        <w:spacing w:before="0" w:after="480"/>
      </w:pPr>
      <w:r>
        <w:rPr>
          <w:noProof/>
          <w:lang w:eastAsia="en-AU"/>
        </w:rPr>
        <w:lastRenderedPageBreak/>
        <mc:AlternateContent>
          <mc:Choice Requires="wps">
            <w:drawing>
              <wp:anchor distT="0" distB="0" distL="114300" distR="114300" simplePos="0" relativeHeight="251658280" behindDoc="1" locked="0" layoutInCell="1" allowOverlap="1" wp14:anchorId="0DB020CD" wp14:editId="2DB482FE">
                <wp:simplePos x="0" y="0"/>
                <wp:positionH relativeFrom="column">
                  <wp:posOffset>-953135</wp:posOffset>
                </wp:positionH>
                <wp:positionV relativeFrom="page">
                  <wp:posOffset>652194</wp:posOffset>
                </wp:positionV>
                <wp:extent cx="7600950" cy="828000"/>
                <wp:effectExtent l="0" t="0" r="0" b="0"/>
                <wp:wrapNone/>
                <wp:docPr id="128" name="Rectangle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828000"/>
                        </a:xfrm>
                        <a:prstGeom prst="rect">
                          <a:avLst/>
                        </a:prstGeom>
                        <a:gradFill>
                          <a:gsLst>
                            <a:gs pos="0">
                              <a:schemeClr val="accent6">
                                <a:alpha val="70000"/>
                              </a:schemeClr>
                            </a:gs>
                            <a:gs pos="74000">
                              <a:schemeClr val="accent5"/>
                            </a:gs>
                            <a:gs pos="100000">
                              <a:schemeClr val="accent4"/>
                            </a:gs>
                            <a:gs pos="100000">
                              <a:schemeClr val="accent1">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B3E4B" id="Rectangle 128" o:spid="_x0000_s1026" alt="&quot;&quot;" style="position:absolute;margin-left:-75.05pt;margin-top:51.35pt;width:598.5pt;height:65.2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" fillcolor="#8ec147 [3209]" stroked="f" strokeweight="1pt">
                <v:fill color2="#abd9ee [980]" o:opacity2="45875f" angle="270" colors="0 #8ec147;48497f #52bb80;1 #3abcb0;1 #abd9ee" focus="100%" type="gradient"/>
                <w10:wrap anchory="page"/>
              </v:rect>
            </w:pict>
          </mc:Fallback>
        </mc:AlternateContent>
      </w:r>
      <w:r>
        <w:t>References</w:t>
      </w:r>
    </w:p>
    <w:p w14:paraId="1C05CF90" w14:textId="13A07D86" w:rsidR="00AB5861" w:rsidRDefault="00AB5861" w:rsidP="00D858BB">
      <w:pPr>
        <w:pStyle w:val="Heading1"/>
      </w:pPr>
      <w:r>
        <w:rPr>
          <w:noProof/>
          <w:lang w:eastAsia="en-AU"/>
        </w:rPr>
        <mc:AlternateContent>
          <mc:Choice Requires="wps">
            <w:drawing>
              <wp:anchor distT="0" distB="0" distL="114300" distR="114300" simplePos="0" relativeHeight="251658249" behindDoc="1" locked="0" layoutInCell="1" allowOverlap="1" wp14:anchorId="0B8A946E" wp14:editId="053A6EAD">
                <wp:simplePos x="0" y="0"/>
                <wp:positionH relativeFrom="column">
                  <wp:posOffset>-933450</wp:posOffset>
                </wp:positionH>
                <wp:positionV relativeFrom="page">
                  <wp:posOffset>644574</wp:posOffset>
                </wp:positionV>
                <wp:extent cx="7600950" cy="828000"/>
                <wp:effectExtent l="0" t="0" r="0" b="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828000"/>
                        </a:xfrm>
                        <a:prstGeom prst="rect">
                          <a:avLst/>
                        </a:prstGeom>
                        <a:gradFill>
                          <a:gsLst>
                            <a:gs pos="0">
                              <a:schemeClr val="accent6">
                                <a:alpha val="70000"/>
                              </a:schemeClr>
                            </a:gs>
                            <a:gs pos="74000">
                              <a:schemeClr val="accent5"/>
                            </a:gs>
                            <a:gs pos="100000">
                              <a:schemeClr val="accent4"/>
                            </a:gs>
                            <a:gs pos="100000">
                              <a:schemeClr val="accent1">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28336" id="Rectangle 57" o:spid="_x0000_s1026" alt="&quot;&quot;" style="position:absolute;margin-left:-73.5pt;margin-top:50.75pt;width:598.5pt;height:65.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" fillcolor="#8ec147 [3209]" stroked="f" strokeweight="1pt">
                <v:fill color2="#abd9ee [980]" o:opacity2="45875f" angle="270" colors="0 #8ec147;48497f #52bb80;1 #3abcb0;1 #abd9ee" focus="100%" type="gradient"/>
                <w10:wrap anchory="page"/>
              </v:rect>
            </w:pict>
          </mc:Fallback>
        </mc:AlternateContent>
      </w:r>
      <w:bookmarkEnd w:id="14"/>
    </w:p>
    <w:sdt>
      <w:sdtPr>
        <w:rPr>
          <w:b/>
        </w:rPr>
        <w:id w:val="-264543497"/>
        <w:docPartObj>
          <w:docPartGallery w:val="Bibliographies"/>
          <w:docPartUnique/>
        </w:docPartObj>
      </w:sdtPr>
      <w:sdtEndPr>
        <w:rPr>
          <w:b w:val="0"/>
        </w:rPr>
      </w:sdtEndPr>
      <w:sdtContent>
        <w:sdt>
          <w:sdtPr>
            <w:rPr>
              <w:sz w:val="20"/>
              <w:szCs w:val="20"/>
            </w:rPr>
            <w:id w:val="-573587230"/>
            <w:bibliography/>
          </w:sdtPr>
          <w:sdtEndPr>
            <w:rPr>
              <w:sz w:val="22"/>
              <w:szCs w:val="22"/>
            </w:rPr>
          </w:sdtEndPr>
          <w:sdtContent>
            <w:p w14:paraId="03474D0C" w14:textId="7590BC6D" w:rsidR="0060327F" w:rsidRPr="00AC4D3E" w:rsidRDefault="0060327F" w:rsidP="00173F8B">
              <w:pPr>
                <w:spacing w:before="40" w:after="40" w:line="276" w:lineRule="auto"/>
                <w:ind w:left="1276" w:hanging="1276"/>
                <w:rPr>
                  <w:rFonts w:ascii="Calibri" w:hAnsi="Calibri" w:cs="Calibri"/>
                  <w:sz w:val="20"/>
                  <w:szCs w:val="20"/>
                </w:rPr>
              </w:pPr>
              <w:proofErr w:type="spellStart"/>
              <w:r w:rsidRPr="00AC4D3E">
                <w:rPr>
                  <w:rFonts w:ascii="Calibri" w:eastAsia="Times New Roman" w:hAnsi="Calibri" w:cs="Calibri"/>
                  <w:sz w:val="20"/>
                  <w:szCs w:val="20"/>
                </w:rPr>
                <w:t>AAoS</w:t>
              </w:r>
              <w:proofErr w:type="spellEnd"/>
              <w:r w:rsidRPr="00AC4D3E">
                <w:rPr>
                  <w:rFonts w:ascii="Calibri" w:eastAsia="Times New Roman" w:hAnsi="Calibri" w:cs="Calibri"/>
                  <w:sz w:val="20"/>
                  <w:szCs w:val="20"/>
                </w:rPr>
                <w:t xml:space="preserve">, 2023. Australian Academy of Science. </w:t>
              </w:r>
              <w:r w:rsidRPr="00AC4D3E">
                <w:rPr>
                  <w:rFonts w:ascii="Calibri" w:eastAsia="Times New Roman" w:hAnsi="Calibri" w:cs="Calibri"/>
                  <w:i/>
                  <w:iCs/>
                  <w:sz w:val="20"/>
                  <w:szCs w:val="20"/>
                </w:rPr>
                <w:t>Greenhouse gas removal in Australia: A report on the novel negative emissions approaches for Australia roundtable</w:t>
              </w:r>
              <w:r w:rsidRPr="00AC4D3E">
                <w:rPr>
                  <w:rFonts w:ascii="Calibri" w:eastAsia="Times New Roman" w:hAnsi="Calibri" w:cs="Calibri"/>
                  <w:sz w:val="20"/>
                  <w:szCs w:val="20"/>
                </w:rPr>
                <w:t xml:space="preserve">. </w:t>
              </w:r>
              <w:hyperlink r:id="rId101" w:history="1">
                <w:r w:rsidRPr="00AC4D3E">
                  <w:rPr>
                    <w:rStyle w:val="Hyperlink"/>
                    <w:rFonts w:ascii="Calibri" w:eastAsia="Times New Roman" w:hAnsi="Calibri" w:cs="Calibri"/>
                    <w:sz w:val="20"/>
                    <w:szCs w:val="20"/>
                  </w:rPr>
                  <w:t>https://www.science.org.au/supporting-science/science-policy-and-analysis/reports-and-publications/greenhouse-gas-removal-in-australia-a-report-on-the-novel-negative-emissions-approaches-for-australia-roundtable</w:t>
                </w:r>
              </w:hyperlink>
            </w:p>
            <w:p w14:paraId="616372B0"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Archer et al., 2009. Atmospheric Lifetime of Fossil Fuel Carbon Dioxide, </w:t>
              </w:r>
              <w:r w:rsidRPr="00AC4D3E">
                <w:rPr>
                  <w:rFonts w:ascii="Calibri" w:hAnsi="Calibri" w:cs="Calibri"/>
                  <w:i/>
                  <w:iCs/>
                  <w:sz w:val="20"/>
                  <w:szCs w:val="20"/>
                </w:rPr>
                <w:t xml:space="preserve">Annual Review of </w:t>
              </w:r>
              <w:proofErr w:type="gramStart"/>
              <w:r w:rsidRPr="00AC4D3E">
                <w:rPr>
                  <w:rFonts w:ascii="Calibri" w:hAnsi="Calibri" w:cs="Calibri"/>
                  <w:i/>
                  <w:iCs/>
                  <w:sz w:val="20"/>
                  <w:szCs w:val="20"/>
                </w:rPr>
                <w:t>Earth</w:t>
              </w:r>
              <w:proofErr w:type="gramEnd"/>
              <w:r w:rsidRPr="00AC4D3E">
                <w:rPr>
                  <w:rFonts w:ascii="Calibri" w:hAnsi="Calibri" w:cs="Calibri"/>
                  <w:i/>
                  <w:iCs/>
                  <w:sz w:val="20"/>
                  <w:szCs w:val="20"/>
                </w:rPr>
                <w:t xml:space="preserve"> and Planetary Sciences.</w:t>
              </w:r>
              <w:r w:rsidRPr="00AC4D3E">
                <w:rPr>
                  <w:rFonts w:ascii="Calibri" w:hAnsi="Calibri" w:cs="Calibri"/>
                  <w:sz w:val="20"/>
                  <w:szCs w:val="20"/>
                </w:rPr>
                <w:t xml:space="preserve"> vol. 37, pp. 117–34. </w:t>
              </w:r>
              <w:hyperlink r:id="rId102" w:history="1">
                <w:r w:rsidRPr="00AC4D3E">
                  <w:rPr>
                    <w:rStyle w:val="Hyperlink"/>
                    <w:rFonts w:ascii="Calibri" w:hAnsi="Calibri" w:cs="Calibri"/>
                    <w:sz w:val="20"/>
                    <w:szCs w:val="20"/>
                  </w:rPr>
                  <w:t>http://climatemodels.uchicago.edu/geocarb/archer.2009.ann_rev_tail.pdf</w:t>
                </w:r>
              </w:hyperlink>
              <w:r w:rsidRPr="00AC4D3E">
                <w:rPr>
                  <w:rFonts w:ascii="Calibri" w:hAnsi="Calibri" w:cs="Calibri"/>
                  <w:sz w:val="20"/>
                  <w:szCs w:val="20"/>
                </w:rPr>
                <w:t xml:space="preserve"> </w:t>
              </w:r>
            </w:p>
            <w:p w14:paraId="3F33C605"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sidDel="00B43FAC">
                <w:rPr>
                  <w:rFonts w:ascii="Calibri" w:hAnsi="Calibri" w:cs="Calibri"/>
                  <w:sz w:val="20"/>
                  <w:szCs w:val="20"/>
                </w:rPr>
                <w:t>Australian Government</w:t>
              </w:r>
              <w:r w:rsidRPr="00AC4D3E">
                <w:rPr>
                  <w:rFonts w:ascii="Calibri" w:hAnsi="Calibri" w:cs="Calibri"/>
                  <w:sz w:val="20"/>
                  <w:szCs w:val="20"/>
                </w:rPr>
                <w:t>,</w:t>
              </w:r>
              <w:r w:rsidRPr="00AC4D3E" w:rsidDel="00B43FAC">
                <w:rPr>
                  <w:rFonts w:ascii="Calibri" w:hAnsi="Calibri" w:cs="Calibri"/>
                  <w:sz w:val="20"/>
                  <w:szCs w:val="20"/>
                </w:rPr>
                <w:t xml:space="preserve"> </w:t>
              </w:r>
              <w:r w:rsidRPr="00AC4D3E">
                <w:rPr>
                  <w:rFonts w:ascii="Calibri" w:hAnsi="Calibri" w:cs="Calibri"/>
                  <w:sz w:val="20"/>
                  <w:szCs w:val="20"/>
                </w:rPr>
                <w:t xml:space="preserve">2021. </w:t>
              </w:r>
              <w:r w:rsidRPr="00AC4D3E">
                <w:rPr>
                  <w:rFonts w:ascii="Calibri" w:hAnsi="Calibri" w:cs="Calibri"/>
                  <w:i/>
                  <w:iCs/>
                  <w:sz w:val="20"/>
                  <w:szCs w:val="20"/>
                </w:rPr>
                <w:t>Australia’s Long-term Emissions Reduction Plan: Modelling and Analysis</w:t>
              </w:r>
              <w:r w:rsidRPr="00AC4D3E">
                <w:rPr>
                  <w:rFonts w:ascii="Calibri" w:hAnsi="Calibri" w:cs="Calibri"/>
                  <w:sz w:val="20"/>
                  <w:szCs w:val="20"/>
                </w:rPr>
                <w:t xml:space="preserve">. </w:t>
              </w:r>
              <w:hyperlink r:id="rId103" w:history="1">
                <w:r w:rsidRPr="00AC4D3E">
                  <w:rPr>
                    <w:rStyle w:val="Hyperlink"/>
                    <w:rFonts w:ascii="Calibri" w:hAnsi="Calibri" w:cs="Calibri"/>
                    <w:sz w:val="20"/>
                    <w:szCs w:val="20"/>
                  </w:rPr>
                  <w:t>https://www.dcceew.gov.au/climate-change/publications/australias-long-term-emissions-reduction-plan</w:t>
                </w:r>
              </w:hyperlink>
            </w:p>
            <w:p w14:paraId="404096DE" w14:textId="77777777" w:rsidR="0060327F" w:rsidRPr="00AC4D3E" w:rsidRDefault="0060327F" w:rsidP="00173F8B">
              <w:pPr>
                <w:spacing w:before="40" w:after="40" w:line="276" w:lineRule="auto"/>
                <w:ind w:left="1276" w:hanging="1276"/>
                <w:rPr>
                  <w:rStyle w:val="Hyperlink"/>
                  <w:rFonts w:ascii="Calibri" w:hAnsi="Calibri" w:cs="Calibri"/>
                  <w:sz w:val="20"/>
                  <w:szCs w:val="20"/>
                </w:rPr>
              </w:pPr>
              <w:proofErr w:type="spellStart"/>
              <w:r w:rsidRPr="00AC4D3E">
                <w:rPr>
                  <w:rFonts w:ascii="Calibri" w:hAnsi="Calibri" w:cs="Calibri"/>
                  <w:sz w:val="20"/>
                  <w:szCs w:val="20"/>
                </w:rPr>
                <w:t>Batterham</w:t>
              </w:r>
              <w:proofErr w:type="spellEnd"/>
              <w:r w:rsidRPr="00AC4D3E">
                <w:rPr>
                  <w:rFonts w:ascii="Calibri" w:hAnsi="Calibri" w:cs="Calibri"/>
                  <w:sz w:val="20"/>
                  <w:szCs w:val="20"/>
                </w:rPr>
                <w:t xml:space="preserve"> et al., 2022. Net Zero Australia: </w:t>
              </w:r>
              <w:r w:rsidRPr="00AC4D3E">
                <w:rPr>
                  <w:rFonts w:ascii="Calibri" w:hAnsi="Calibri" w:cs="Calibri"/>
                  <w:i/>
                  <w:iCs/>
                  <w:sz w:val="20"/>
                  <w:szCs w:val="20"/>
                </w:rPr>
                <w:t>Methods, Assumptions, Scenarios &amp; Sensitivities</w:t>
              </w:r>
              <w:r w:rsidRPr="00AC4D3E">
                <w:rPr>
                  <w:rFonts w:ascii="Calibri" w:hAnsi="Calibri" w:cs="Calibri"/>
                  <w:sz w:val="20"/>
                  <w:szCs w:val="20"/>
                </w:rPr>
                <w:t xml:space="preserve">. University of Melbourne, Princeton University, The University of Queensland, and Nous Group. </w:t>
              </w:r>
              <w:hyperlink r:id="rId104" w:history="1">
                <w:r w:rsidRPr="00AC4D3E">
                  <w:rPr>
                    <w:rStyle w:val="Hyperlink"/>
                    <w:rFonts w:ascii="Calibri" w:hAnsi="Calibri" w:cs="Calibri"/>
                    <w:sz w:val="20"/>
                    <w:szCs w:val="20"/>
                  </w:rPr>
                  <w:t>https://www.netzeroaustralia.net.au/mass-document-aug-2022/</w:t>
                </w:r>
              </w:hyperlink>
              <w:r w:rsidRPr="00AC4D3E">
                <w:rPr>
                  <w:rFonts w:ascii="Calibri" w:hAnsi="Calibri" w:cs="Calibri"/>
                  <w:sz w:val="20"/>
                  <w:szCs w:val="20"/>
                </w:rPr>
                <w:t xml:space="preserve"> </w:t>
              </w:r>
            </w:p>
            <w:p w14:paraId="08E88F74"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Buss et al., 2021. </w:t>
              </w:r>
              <w:r w:rsidRPr="00AC4D3E">
                <w:rPr>
                  <w:rFonts w:ascii="Calibri" w:hAnsi="Calibri" w:cs="Calibri"/>
                  <w:sz w:val="20"/>
                  <w:szCs w:val="20"/>
                  <w:shd w:val="clear" w:color="auto" w:fill="FFFFFF"/>
                </w:rPr>
                <w:t xml:space="preserve">Enhancing natural cycles in </w:t>
              </w:r>
              <w:proofErr w:type="spellStart"/>
              <w:proofErr w:type="gramStart"/>
              <w:r w:rsidRPr="00AC4D3E">
                <w:rPr>
                  <w:rFonts w:ascii="Calibri" w:hAnsi="Calibri" w:cs="Calibri"/>
                  <w:sz w:val="20"/>
                  <w:szCs w:val="20"/>
                  <w:shd w:val="clear" w:color="auto" w:fill="FFFFFF"/>
                </w:rPr>
                <w:t>agro</w:t>
              </w:r>
              <w:proofErr w:type="spellEnd"/>
              <w:r w:rsidRPr="00AC4D3E">
                <w:rPr>
                  <w:rFonts w:ascii="Calibri" w:hAnsi="Calibri" w:cs="Calibri"/>
                  <w:sz w:val="20"/>
                  <w:szCs w:val="20"/>
                  <w:shd w:val="clear" w:color="auto" w:fill="FFFFFF"/>
                </w:rPr>
                <w:t>-ecosystems</w:t>
              </w:r>
              <w:proofErr w:type="gramEnd"/>
              <w:r w:rsidRPr="00AC4D3E">
                <w:rPr>
                  <w:rFonts w:ascii="Calibri" w:hAnsi="Calibri" w:cs="Calibri"/>
                  <w:sz w:val="20"/>
                  <w:szCs w:val="20"/>
                  <w:shd w:val="clear" w:color="auto" w:fill="FFFFFF"/>
                </w:rPr>
                <w:t xml:space="preserve"> to boost plant carbon capture and soil storage</w:t>
              </w:r>
              <w:r w:rsidRPr="00AC4D3E">
                <w:rPr>
                  <w:rFonts w:ascii="Calibri" w:hAnsi="Calibri" w:cs="Calibri"/>
                  <w:b/>
                  <w:bCs/>
                  <w:sz w:val="20"/>
                  <w:szCs w:val="20"/>
                  <w:shd w:val="clear" w:color="auto" w:fill="FFFFFF"/>
                </w:rPr>
                <w:t xml:space="preserve">, </w:t>
              </w:r>
              <w:r w:rsidRPr="00AC4D3E">
                <w:rPr>
                  <w:rStyle w:val="Emphasis"/>
                  <w:rFonts w:ascii="Calibri" w:hAnsi="Calibri" w:cs="Calibri"/>
                  <w:sz w:val="20"/>
                  <w:szCs w:val="20"/>
                  <w:bdr w:val="none" w:sz="0" w:space="0" w:color="auto" w:frame="1"/>
                  <w:shd w:val="clear" w:color="auto" w:fill="FFFFFF"/>
                </w:rPr>
                <w:t>Oxford Open Climate Change</w:t>
              </w:r>
              <w:r w:rsidRPr="00AC4D3E">
                <w:rPr>
                  <w:rFonts w:ascii="Calibri" w:hAnsi="Calibri" w:cs="Calibri"/>
                  <w:sz w:val="20"/>
                  <w:szCs w:val="20"/>
                  <w:shd w:val="clear" w:color="auto" w:fill="FFFFFF"/>
                </w:rPr>
                <w:t xml:space="preserve">, vol. 1, Issue 1.  </w:t>
              </w:r>
              <w:hyperlink r:id="rId105" w:history="1">
                <w:r w:rsidRPr="00AC4D3E">
                  <w:rPr>
                    <w:rStyle w:val="Hyperlink"/>
                    <w:rFonts w:ascii="Calibri" w:hAnsi="Calibri" w:cs="Calibri"/>
                    <w:sz w:val="20"/>
                    <w:szCs w:val="20"/>
                    <w:bdr w:val="none" w:sz="0" w:space="0" w:color="auto" w:frame="1"/>
                    <w:shd w:val="clear" w:color="auto" w:fill="FFFFFF"/>
                  </w:rPr>
                  <w:t>https://doi.org/10.1093/oxfclm/kgab006</w:t>
                </w:r>
              </w:hyperlink>
            </w:p>
            <w:p w14:paraId="5CD40F95" w14:textId="77777777" w:rsidR="0060327F" w:rsidRPr="00AC4D3E" w:rsidDel="00B43FAC"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Carton et al., 2021. </w:t>
              </w:r>
              <w:r w:rsidRPr="00AC4D3E" w:rsidDel="00B43FAC">
                <w:rPr>
                  <w:rFonts w:ascii="Calibri" w:hAnsi="Calibri" w:cs="Calibri"/>
                  <w:sz w:val="20"/>
                  <w:szCs w:val="20"/>
                </w:rPr>
                <w:t xml:space="preserve">Carton W., Lund J. F. </w:t>
              </w:r>
              <w:r w:rsidRPr="00AC4D3E">
                <w:rPr>
                  <w:rFonts w:ascii="Calibri" w:hAnsi="Calibri" w:cs="Calibri"/>
                  <w:sz w:val="20"/>
                  <w:szCs w:val="20"/>
                </w:rPr>
                <w:t>and</w:t>
              </w:r>
              <w:r w:rsidRPr="00AC4D3E" w:rsidDel="00B43FAC">
                <w:rPr>
                  <w:rFonts w:ascii="Calibri" w:hAnsi="Calibri" w:cs="Calibri"/>
                  <w:sz w:val="20"/>
                  <w:szCs w:val="20"/>
                </w:rPr>
                <w:t xml:space="preserve"> Dooley K.</w:t>
              </w:r>
              <w:r w:rsidRPr="00AC4D3E">
                <w:rPr>
                  <w:rFonts w:ascii="Calibri" w:hAnsi="Calibri" w:cs="Calibri"/>
                  <w:sz w:val="20"/>
                  <w:szCs w:val="20"/>
                </w:rPr>
                <w:t>,</w:t>
              </w:r>
              <w:r w:rsidRPr="00AC4D3E" w:rsidDel="00B43FAC">
                <w:rPr>
                  <w:rFonts w:ascii="Calibri" w:hAnsi="Calibri" w:cs="Calibri"/>
                  <w:sz w:val="20"/>
                  <w:szCs w:val="20"/>
                </w:rPr>
                <w:t xml:space="preserve"> Undoing equivalence: rethinking carbon accounting for just carbon removal</w:t>
              </w:r>
              <w:r w:rsidRPr="00AC4D3E">
                <w:rPr>
                  <w:rFonts w:ascii="Calibri" w:hAnsi="Calibri" w:cs="Calibri"/>
                  <w:sz w:val="20"/>
                  <w:szCs w:val="20"/>
                </w:rPr>
                <w:t>,</w:t>
              </w:r>
              <w:r w:rsidRPr="00AC4D3E" w:rsidDel="00B43FAC">
                <w:rPr>
                  <w:rFonts w:ascii="Calibri" w:hAnsi="Calibri" w:cs="Calibri"/>
                  <w:sz w:val="20"/>
                  <w:szCs w:val="20"/>
                </w:rPr>
                <w:t xml:space="preserve"> </w:t>
              </w:r>
              <w:r w:rsidRPr="00AC4D3E" w:rsidDel="00B43FAC">
                <w:rPr>
                  <w:rFonts w:ascii="Calibri" w:hAnsi="Calibri" w:cs="Calibri"/>
                  <w:i/>
                  <w:iCs/>
                  <w:sz w:val="20"/>
                  <w:szCs w:val="20"/>
                </w:rPr>
                <w:t xml:space="preserve">Frontiers in Climate, </w:t>
              </w:r>
              <w:r w:rsidRPr="00AC4D3E">
                <w:rPr>
                  <w:rFonts w:ascii="Calibri" w:hAnsi="Calibri" w:cs="Calibri"/>
                  <w:sz w:val="20"/>
                  <w:szCs w:val="20"/>
                </w:rPr>
                <w:t xml:space="preserve">vol. </w:t>
              </w:r>
              <w:r w:rsidRPr="00AC4D3E" w:rsidDel="00B43FAC">
                <w:rPr>
                  <w:rFonts w:ascii="Calibri" w:hAnsi="Calibri" w:cs="Calibri"/>
                  <w:sz w:val="20"/>
                  <w:szCs w:val="20"/>
                </w:rPr>
                <w:t xml:space="preserve">3, </w:t>
              </w:r>
              <w:r w:rsidRPr="00AC4D3E">
                <w:rPr>
                  <w:rFonts w:ascii="Calibri" w:hAnsi="Calibri" w:cs="Calibri"/>
                  <w:sz w:val="20"/>
                  <w:szCs w:val="20"/>
                </w:rPr>
                <w:t xml:space="preserve">issue </w:t>
              </w:r>
              <w:r w:rsidRPr="00AC4D3E" w:rsidDel="00B43FAC">
                <w:rPr>
                  <w:rFonts w:ascii="Calibri" w:hAnsi="Calibri" w:cs="Calibri"/>
                  <w:sz w:val="20"/>
                  <w:szCs w:val="20"/>
                </w:rPr>
                <w:t>30.</w:t>
              </w:r>
              <w:r w:rsidRPr="00AC4D3E">
                <w:rPr>
                  <w:rFonts w:ascii="Calibri" w:hAnsi="Calibri" w:cs="Calibri"/>
                  <w:sz w:val="20"/>
                  <w:szCs w:val="20"/>
                </w:rPr>
                <w:t xml:space="preserve"> </w:t>
              </w:r>
              <w:hyperlink r:id="rId106" w:history="1">
                <w:r w:rsidRPr="00AC4D3E">
                  <w:rPr>
                    <w:rStyle w:val="Hyperlink"/>
                    <w:rFonts w:ascii="Calibri" w:hAnsi="Calibri" w:cs="Calibri"/>
                    <w:sz w:val="20"/>
                    <w:szCs w:val="20"/>
                  </w:rPr>
                  <w:t>https://www.frontiersin.org/articles/10.3389/fclim.2021.664130/full</w:t>
                </w:r>
              </w:hyperlink>
              <w:r w:rsidRPr="00AC4D3E">
                <w:rPr>
                  <w:rFonts w:ascii="Calibri" w:hAnsi="Calibri" w:cs="Calibri"/>
                  <w:sz w:val="20"/>
                  <w:szCs w:val="20"/>
                </w:rPr>
                <w:t xml:space="preserve"> </w:t>
              </w:r>
            </w:p>
            <w:p w14:paraId="4E66BB0B"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CCA, 2021</w:t>
              </w:r>
              <w:r w:rsidRPr="00AC4D3E">
                <w:rPr>
                  <w:rFonts w:ascii="Calibri" w:hAnsi="Calibri" w:cs="Calibri"/>
                  <w:sz w:val="20"/>
                  <w:szCs w:val="20"/>
                </w:rPr>
                <w:tab/>
                <w:t xml:space="preserve">Climate Change Authority, </w:t>
              </w:r>
              <w:r w:rsidRPr="00AC4D3E">
                <w:rPr>
                  <w:rFonts w:ascii="Calibri" w:hAnsi="Calibri" w:cs="Calibri"/>
                  <w:i/>
                  <w:iCs/>
                  <w:sz w:val="20"/>
                  <w:szCs w:val="20"/>
                </w:rPr>
                <w:t>Paris Plus: From cost to competitive advantage</w:t>
              </w:r>
              <w:r w:rsidRPr="00AC4D3E">
                <w:rPr>
                  <w:rFonts w:ascii="Calibri" w:hAnsi="Calibri" w:cs="Calibri"/>
                  <w:sz w:val="20"/>
                  <w:szCs w:val="20"/>
                </w:rPr>
                <w:t xml:space="preserve">. </w:t>
              </w:r>
              <w:hyperlink r:id="rId107" w:history="1">
                <w:r w:rsidRPr="00AC4D3E">
                  <w:rPr>
                    <w:rStyle w:val="Hyperlink"/>
                    <w:rFonts w:ascii="Calibri" w:hAnsi="Calibri" w:cs="Calibri"/>
                    <w:sz w:val="20"/>
                    <w:szCs w:val="20"/>
                  </w:rPr>
                  <w:t>https://www.climatechangeauthority.gov.au/publications/paris-plus-cost-competitive-advantage</w:t>
                </w:r>
              </w:hyperlink>
              <w:r w:rsidRPr="00AC4D3E">
                <w:rPr>
                  <w:rFonts w:ascii="Calibri" w:hAnsi="Calibri" w:cs="Calibri"/>
                  <w:sz w:val="20"/>
                  <w:szCs w:val="20"/>
                </w:rPr>
                <w:t xml:space="preserve">  </w:t>
              </w:r>
              <w:hyperlink w:history="1"/>
              <w:r w:rsidRPr="00AC4D3E">
                <w:rPr>
                  <w:rFonts w:ascii="Calibri" w:hAnsi="Calibri" w:cs="Calibri"/>
                  <w:sz w:val="20"/>
                  <w:szCs w:val="20"/>
                </w:rPr>
                <w:t xml:space="preserve"> </w:t>
              </w:r>
            </w:p>
            <w:p w14:paraId="56226EC2" w14:textId="3BF7E301"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CCA, 2022</w:t>
              </w:r>
              <w:r w:rsidRPr="00AC4D3E">
                <w:rPr>
                  <w:rFonts w:ascii="Calibri" w:hAnsi="Calibri" w:cs="Calibri"/>
                  <w:sz w:val="20"/>
                  <w:szCs w:val="20"/>
                </w:rPr>
                <w:tab/>
                <w:t xml:space="preserve">Climate Change Authority, </w:t>
              </w:r>
              <w:proofErr w:type="gramStart"/>
              <w:r w:rsidRPr="00AC4D3E">
                <w:rPr>
                  <w:rFonts w:ascii="Calibri" w:hAnsi="Calibri" w:cs="Calibri"/>
                  <w:i/>
                  <w:iCs/>
                  <w:sz w:val="20"/>
                  <w:szCs w:val="20"/>
                </w:rPr>
                <w:t>Actions</w:t>
              </w:r>
              <w:proofErr w:type="gramEnd"/>
              <w:r w:rsidRPr="00AC4D3E">
                <w:rPr>
                  <w:rFonts w:ascii="Calibri" w:hAnsi="Calibri" w:cs="Calibri"/>
                  <w:i/>
                  <w:iCs/>
                  <w:sz w:val="20"/>
                  <w:szCs w:val="20"/>
                </w:rPr>
                <w:t xml:space="preserve"> and enablers of a prosperous, resilient net zero Australia</w:t>
              </w:r>
              <w:r w:rsidRPr="00AC4D3E">
                <w:rPr>
                  <w:rFonts w:ascii="Calibri" w:hAnsi="Calibri" w:cs="Calibri"/>
                  <w:sz w:val="20"/>
                  <w:szCs w:val="20"/>
                </w:rPr>
                <w:t xml:space="preserve">. </w:t>
              </w:r>
              <w:r w:rsidRPr="00AC4D3E">
                <w:rPr>
                  <w:rFonts w:ascii="Calibri" w:hAnsi="Calibri" w:cs="Calibri"/>
                  <w:i/>
                  <w:iCs/>
                  <w:sz w:val="20"/>
                  <w:szCs w:val="20"/>
                </w:rPr>
                <w:t>A strategic framework to guide Australia’s response to climate change.</w:t>
              </w:r>
              <w:r w:rsidRPr="00AC4D3E">
                <w:rPr>
                  <w:rFonts w:ascii="Calibri" w:hAnsi="Calibri" w:cs="Calibri"/>
                  <w:sz w:val="20"/>
                  <w:szCs w:val="20"/>
                </w:rPr>
                <w:t xml:space="preserve"> </w:t>
              </w:r>
              <w:hyperlink r:id="rId108" w:history="1">
                <w:r w:rsidRPr="00AC4D3E">
                  <w:rPr>
                    <w:rStyle w:val="Hyperlink"/>
                    <w:rFonts w:ascii="Calibri" w:hAnsi="Calibri" w:cs="Calibri"/>
                    <w:sz w:val="20"/>
                    <w:szCs w:val="20"/>
                  </w:rPr>
                  <w:t>https://www.climatechangeauthority.gov.au/sites/default/files/2022-04/CCA%20Strategic%20Framework%202022.pdf</w:t>
                </w:r>
              </w:hyperlink>
              <w:r w:rsidRPr="00AC4D3E">
                <w:rPr>
                  <w:rFonts w:ascii="Calibri" w:hAnsi="Calibri" w:cs="Calibri"/>
                  <w:sz w:val="20"/>
                  <w:szCs w:val="20"/>
                </w:rPr>
                <w:t xml:space="preserve"> </w:t>
              </w:r>
              <w:r w:rsidR="00CE43D5">
                <w:rPr>
                  <w:rFonts w:ascii="Calibri" w:hAnsi="Calibri" w:cs="Calibri"/>
                  <w:sz w:val="20"/>
                  <w:szCs w:val="20"/>
                </w:rPr>
                <w:tab/>
              </w:r>
            </w:p>
            <w:p w14:paraId="01FFF98C" w14:textId="56FE60F8" w:rsidR="0060327F" w:rsidRPr="00BF1E32" w:rsidRDefault="0060327F" w:rsidP="00CE43D5">
              <w:pPr>
                <w:ind w:left="1276" w:hanging="1276"/>
                <w:rPr>
                  <w:b/>
                  <w:sz w:val="20"/>
                  <w:szCs w:val="20"/>
                </w:rPr>
              </w:pPr>
              <w:r w:rsidRPr="00BF1E32">
                <w:rPr>
                  <w:sz w:val="20"/>
                  <w:szCs w:val="20"/>
                </w:rPr>
                <w:t>CFI Act 2011.</w:t>
              </w:r>
              <w:r w:rsidR="00CE43D5">
                <w:rPr>
                  <w:sz w:val="20"/>
                  <w:szCs w:val="20"/>
                </w:rPr>
                <w:tab/>
              </w:r>
              <w:r w:rsidRPr="00BF1E32">
                <w:rPr>
                  <w:sz w:val="20"/>
                  <w:szCs w:val="20"/>
                </w:rPr>
                <w:t>Commonwealth Government</w:t>
              </w:r>
              <w:r w:rsidRPr="00BF1E32">
                <w:rPr>
                  <w:i/>
                  <w:iCs/>
                  <w:sz w:val="20"/>
                  <w:szCs w:val="20"/>
                </w:rPr>
                <w:t xml:space="preserve">, Carbon Credits (Carbon Farming Initiative) Act 2011. </w:t>
              </w:r>
              <w:hyperlink r:id="rId109" w:history="1">
                <w:r w:rsidR="00CE43D5" w:rsidRPr="00C46FE8">
                  <w:rPr>
                    <w:rStyle w:val="Hyperlink"/>
                    <w:sz w:val="18"/>
                    <w:szCs w:val="18"/>
                  </w:rPr>
                  <w:t>https://www.legislation.gov.au/Series/C2011A00101</w:t>
                </w:r>
              </w:hyperlink>
              <w:r w:rsidRPr="00BF1E32">
                <w:rPr>
                  <w:sz w:val="20"/>
                  <w:szCs w:val="20"/>
                </w:rPr>
                <w:t>.</w:t>
              </w:r>
            </w:p>
            <w:p w14:paraId="54152701" w14:textId="6C3B211C" w:rsidR="0060327F" w:rsidRPr="00BF1E32" w:rsidRDefault="0060327F" w:rsidP="00CE43D5">
              <w:pPr>
                <w:rPr>
                  <w:b/>
                  <w:noProof/>
                  <w:sz w:val="20"/>
                  <w:szCs w:val="20"/>
                </w:rPr>
              </w:pPr>
              <w:r w:rsidRPr="00BF1E32">
                <w:rPr>
                  <w:sz w:val="20"/>
                  <w:szCs w:val="20"/>
                </w:rPr>
                <w:t>Chevron, 2022. Chevron and MOL to study CO2 shipping from Singapore to Australia. Singapore/San Ramon. Retrieved from</w:t>
              </w:r>
              <w:r w:rsidRPr="00BF1E32">
                <w:rPr>
                  <w:noProof/>
                  <w:sz w:val="20"/>
                  <w:szCs w:val="20"/>
                </w:rPr>
                <w:t xml:space="preserve"> </w:t>
              </w:r>
              <w:hyperlink r:id="rId110" w:history="1">
                <w:r w:rsidRPr="00BF1E32">
                  <w:rPr>
                    <w:rStyle w:val="Hyperlink"/>
                    <w:noProof/>
                    <w:sz w:val="18"/>
                    <w:szCs w:val="18"/>
                  </w:rPr>
                  <w:t>https://www.chevron.com/newsroom/2022/q4/chevron-and-mol-to-study-co2-shipping-from-singapore-to-australia</w:t>
                </w:r>
              </w:hyperlink>
              <w:r w:rsidRPr="00BF1E32">
                <w:rPr>
                  <w:noProof/>
                  <w:sz w:val="20"/>
                  <w:szCs w:val="20"/>
                </w:rPr>
                <w:t xml:space="preserve"> </w:t>
              </w:r>
            </w:p>
            <w:p w14:paraId="4A864594" w14:textId="77777777" w:rsidR="0060327F" w:rsidRPr="00BF1E32" w:rsidRDefault="0060327F" w:rsidP="00BF1E32">
              <w:pPr>
                <w:rPr>
                  <w:rStyle w:val="Hyperlink"/>
                  <w:b/>
                  <w:sz w:val="18"/>
                  <w:szCs w:val="18"/>
                </w:rPr>
              </w:pPr>
              <w:r w:rsidRPr="00BF1E32">
                <w:rPr>
                  <w:sz w:val="20"/>
                  <w:szCs w:val="20"/>
                </w:rPr>
                <w:t xml:space="preserve">Chubb et al., 2022. Chubb I., Bennett A., </w:t>
              </w:r>
              <w:proofErr w:type="spellStart"/>
              <w:r w:rsidRPr="00BF1E32">
                <w:rPr>
                  <w:sz w:val="20"/>
                  <w:szCs w:val="20"/>
                </w:rPr>
                <w:t>Gorring</w:t>
              </w:r>
              <w:proofErr w:type="spellEnd"/>
              <w:r w:rsidRPr="00BF1E32">
                <w:rPr>
                  <w:sz w:val="20"/>
                  <w:szCs w:val="20"/>
                </w:rPr>
                <w:t xml:space="preserve"> A. and Hatfield-</w:t>
              </w:r>
              <w:proofErr w:type="spellStart"/>
              <w:r w:rsidRPr="00BF1E32">
                <w:rPr>
                  <w:sz w:val="20"/>
                  <w:szCs w:val="20"/>
                </w:rPr>
                <w:t>Dodds</w:t>
              </w:r>
              <w:proofErr w:type="spellEnd"/>
              <w:r w:rsidRPr="00BF1E32">
                <w:rPr>
                  <w:sz w:val="20"/>
                  <w:szCs w:val="20"/>
                </w:rPr>
                <w:t xml:space="preserve"> S., </w:t>
              </w:r>
              <w:r w:rsidRPr="00BF1E32">
                <w:rPr>
                  <w:i/>
                  <w:iCs/>
                  <w:sz w:val="20"/>
                  <w:szCs w:val="20"/>
                </w:rPr>
                <w:t>Independent Review of Australian Carbon Credit Units. Final Report</w:t>
              </w:r>
              <w:r w:rsidRPr="00BF1E32">
                <w:rPr>
                  <w:sz w:val="20"/>
                  <w:szCs w:val="20"/>
                </w:rPr>
                <w:t xml:space="preserve">, Department of Climate Change, Energy, the Environment and Water, Canberra. </w:t>
              </w:r>
              <w:hyperlink r:id="rId111" w:history="1">
                <w:r w:rsidRPr="00BF1E32">
                  <w:rPr>
                    <w:rStyle w:val="Hyperlink"/>
                    <w:sz w:val="18"/>
                    <w:szCs w:val="18"/>
                  </w:rPr>
                  <w:t>https://www.dcceew.gov.au/climate-change/emissions-reduction/independent-review-accus</w:t>
                </w:r>
              </w:hyperlink>
            </w:p>
            <w:p w14:paraId="1C28250C" w14:textId="6D415091" w:rsidR="0060327F" w:rsidRPr="00BF1E32" w:rsidRDefault="0060327F" w:rsidP="00BF1E32">
              <w:pPr>
                <w:rPr>
                  <w:b/>
                  <w:color w:val="2A2A2A"/>
                  <w:sz w:val="20"/>
                  <w:szCs w:val="20"/>
                  <w:shd w:val="clear" w:color="auto" w:fill="FFFFFF"/>
                </w:rPr>
              </w:pPr>
              <w:r w:rsidRPr="00BF1E32">
                <w:rPr>
                  <w:sz w:val="20"/>
                  <w:szCs w:val="20"/>
                </w:rPr>
                <w:t xml:space="preserve">Climate Analytics, 2021. </w:t>
              </w:r>
              <w:r w:rsidRPr="00BF1E32">
                <w:rPr>
                  <w:i/>
                  <w:sz w:val="20"/>
                  <w:szCs w:val="20"/>
                </w:rPr>
                <w:t xml:space="preserve">The science of temperature overshoots. Impacts, </w:t>
              </w:r>
              <w:proofErr w:type="gramStart"/>
              <w:r w:rsidRPr="00BF1E32">
                <w:rPr>
                  <w:i/>
                  <w:sz w:val="20"/>
                  <w:szCs w:val="20"/>
                </w:rPr>
                <w:t>uncertainties</w:t>
              </w:r>
              <w:proofErr w:type="gramEnd"/>
              <w:r w:rsidRPr="00BF1E32">
                <w:rPr>
                  <w:i/>
                  <w:sz w:val="20"/>
                  <w:szCs w:val="20"/>
                </w:rPr>
                <w:t xml:space="preserve"> and implications for near-term emissions reductions</w:t>
              </w:r>
              <w:r w:rsidRPr="00BF1E32">
                <w:rPr>
                  <w:i/>
                  <w:iCs/>
                  <w:sz w:val="20"/>
                  <w:szCs w:val="20"/>
                </w:rPr>
                <w:t xml:space="preserve">. </w:t>
              </w:r>
              <w:hyperlink r:id="rId112" w:history="1">
                <w:r w:rsidR="009D5173" w:rsidRPr="00BF1E32">
                  <w:rPr>
                    <w:rStyle w:val="Hyperlink"/>
                    <w:sz w:val="18"/>
                    <w:szCs w:val="18"/>
                  </w:rPr>
                  <w:t>https://climateanalytics.org/publications/2021/the-science-of-temperature-overshoots-impacts-uncertainties-and-implications-for-near-term-emissions-reductions/</w:t>
                </w:r>
              </w:hyperlink>
              <w:r w:rsidR="009D5173" w:rsidRPr="00BF1E32">
                <w:rPr>
                  <w:sz w:val="20"/>
                  <w:szCs w:val="20"/>
                </w:rPr>
                <w:t xml:space="preserve"> </w:t>
              </w:r>
              <w:r w:rsidRPr="00BF1E32">
                <w:rPr>
                  <w:sz w:val="20"/>
                  <w:szCs w:val="20"/>
                </w:rPr>
                <w:t xml:space="preserve"> </w:t>
              </w:r>
            </w:p>
            <w:p w14:paraId="4B21EE83" w14:textId="77777777" w:rsidR="0060327F" w:rsidRPr="00AC4D3E" w:rsidRDefault="0060327F" w:rsidP="00173F8B">
              <w:pPr>
                <w:pStyle w:val="HTMLPreformatted"/>
                <w:spacing w:before="40" w:after="40" w:line="276" w:lineRule="auto"/>
                <w:ind w:left="1276" w:hanging="1276"/>
                <w:rPr>
                  <w:rFonts w:ascii="Calibri" w:hAnsi="Calibri" w:cs="Calibri"/>
                  <w:color w:val="000000"/>
                </w:rPr>
              </w:pPr>
              <w:r w:rsidRPr="00AC4D3E">
                <w:rPr>
                  <w:rFonts w:ascii="Calibri" w:hAnsi="Calibri" w:cs="Calibri"/>
                </w:rPr>
                <w:t>CSIRO, 2022</w:t>
              </w:r>
              <w:r w:rsidRPr="00AC4D3E">
                <w:rPr>
                  <w:rFonts w:ascii="Calibri" w:hAnsi="Calibri" w:cs="Calibri"/>
                </w:rPr>
                <w:tab/>
                <w:t xml:space="preserve">Fitch P., Battaglia M., </w:t>
              </w:r>
              <w:proofErr w:type="spellStart"/>
              <w:r w:rsidRPr="00AC4D3E">
                <w:rPr>
                  <w:rFonts w:ascii="Calibri" w:hAnsi="Calibri" w:cs="Calibri"/>
                </w:rPr>
                <w:t>Lenton</w:t>
              </w:r>
              <w:proofErr w:type="spellEnd"/>
              <w:r w:rsidRPr="00AC4D3E">
                <w:rPr>
                  <w:rFonts w:ascii="Calibri" w:hAnsi="Calibri" w:cs="Calibri"/>
                </w:rPr>
                <w:t xml:space="preserve"> A., </w:t>
              </w:r>
              <w:proofErr w:type="spellStart"/>
              <w:r w:rsidRPr="00AC4D3E">
                <w:rPr>
                  <w:rFonts w:ascii="Calibri" w:hAnsi="Calibri" w:cs="Calibri"/>
                </w:rPr>
                <w:t>Feron</w:t>
              </w:r>
              <w:proofErr w:type="spellEnd"/>
              <w:r w:rsidRPr="00AC4D3E">
                <w:rPr>
                  <w:rFonts w:ascii="Calibri" w:hAnsi="Calibri" w:cs="Calibri"/>
                </w:rPr>
                <w:t xml:space="preserve"> P., Gao L., Mei Y., </w:t>
              </w:r>
              <w:proofErr w:type="spellStart"/>
              <w:r w:rsidRPr="00AC4D3E">
                <w:rPr>
                  <w:rFonts w:ascii="Calibri" w:hAnsi="Calibri" w:cs="Calibri"/>
                </w:rPr>
                <w:t>Hortle</w:t>
              </w:r>
              <w:proofErr w:type="spellEnd"/>
              <w:r w:rsidRPr="00AC4D3E">
                <w:rPr>
                  <w:rFonts w:ascii="Calibri" w:hAnsi="Calibri" w:cs="Calibri"/>
                </w:rPr>
                <w:t xml:space="preserve"> A., Macdonald L., Pearce M., </w:t>
              </w:r>
              <w:proofErr w:type="spellStart"/>
              <w:r w:rsidRPr="00AC4D3E">
                <w:rPr>
                  <w:rFonts w:ascii="Calibri" w:hAnsi="Calibri" w:cs="Calibri"/>
                </w:rPr>
                <w:t>Occhipinti</w:t>
              </w:r>
              <w:proofErr w:type="spellEnd"/>
              <w:r w:rsidRPr="00AC4D3E">
                <w:rPr>
                  <w:rFonts w:ascii="Calibri" w:hAnsi="Calibri" w:cs="Calibri"/>
                </w:rPr>
                <w:t xml:space="preserve"> S., Roxburgh S. and Steven A., </w:t>
              </w:r>
              <w:r w:rsidRPr="00AC4D3E">
                <w:rPr>
                  <w:rFonts w:ascii="Calibri" w:hAnsi="Calibri" w:cs="Calibri"/>
                  <w:i/>
                  <w:iCs/>
                </w:rPr>
                <w:t>Australia’s carbon sequestration potential. A stocktake and analysis of sequestration technologies</w:t>
              </w:r>
              <w:r w:rsidRPr="00AC4D3E">
                <w:rPr>
                  <w:rFonts w:ascii="Calibri" w:hAnsi="Calibri" w:cs="Calibri"/>
                </w:rPr>
                <w:t xml:space="preserve">. </w:t>
              </w:r>
              <w:hyperlink r:id="rId113" w:history="1">
                <w:r w:rsidRPr="00AC4D3E">
                  <w:rPr>
                    <w:rStyle w:val="Hyperlink"/>
                    <w:rFonts w:ascii="Calibri" w:hAnsi="Calibri" w:cs="Calibri"/>
                  </w:rPr>
                  <w:t>https://www.csiro.au/en/research/environmental-impacts/emissions/carbon-sequestration-potential</w:t>
                </w:r>
              </w:hyperlink>
              <w:r w:rsidRPr="00AC4D3E">
                <w:rPr>
                  <w:rFonts w:ascii="Calibri" w:hAnsi="Calibri" w:cs="Calibri"/>
                  <w:color w:val="000000"/>
                </w:rPr>
                <w:t>.</w:t>
              </w:r>
            </w:p>
            <w:p w14:paraId="6FC7F76C"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lastRenderedPageBreak/>
                <w:t>CSIRO, 2023</w:t>
              </w:r>
              <w:r w:rsidRPr="00AC4D3E">
                <w:rPr>
                  <w:rFonts w:ascii="Calibri" w:hAnsi="Calibri" w:cs="Calibri"/>
                  <w:sz w:val="20"/>
                  <w:szCs w:val="20"/>
                </w:rPr>
                <w:tab/>
                <w:t xml:space="preserve">Publication is envisaged in coming months, and will be notified via the CCA’s carbon sequestration web page: </w:t>
              </w:r>
              <w:hyperlink r:id="rId114" w:history="1">
                <w:r w:rsidRPr="00AC4D3E">
                  <w:rPr>
                    <w:rStyle w:val="Hyperlink"/>
                    <w:rFonts w:ascii="Calibri" w:hAnsi="Calibri" w:cs="Calibri"/>
                    <w:sz w:val="20"/>
                    <w:szCs w:val="20"/>
                  </w:rPr>
                  <w:t>https://www.climatechangeauthority.gov.au/publications/australias-carbon-sequestration-potential</w:t>
                </w:r>
              </w:hyperlink>
              <w:r w:rsidRPr="00AC4D3E">
                <w:rPr>
                  <w:rFonts w:ascii="Calibri" w:hAnsi="Calibri" w:cs="Calibri"/>
                  <w:sz w:val="20"/>
                  <w:szCs w:val="20"/>
                </w:rPr>
                <w:t xml:space="preserve"> </w:t>
              </w:r>
            </w:p>
            <w:p w14:paraId="656BD049" w14:textId="77777777" w:rsidR="0060327F" w:rsidRPr="00AC4D3E" w:rsidRDefault="0060327F" w:rsidP="00173F8B">
              <w:pPr>
                <w:pStyle w:val="Heading1"/>
                <w:shd w:val="clear" w:color="auto" w:fill="FFFFFF"/>
                <w:spacing w:before="40" w:after="40" w:line="276" w:lineRule="auto"/>
                <w:ind w:left="1276" w:hanging="1276"/>
                <w:rPr>
                  <w:rFonts w:ascii="Calibri" w:eastAsia="Times New Roman" w:hAnsi="Calibri" w:cs="Calibri"/>
                  <w:color w:val="0563C1" w:themeColor="hyperlink"/>
                  <w:sz w:val="20"/>
                  <w:szCs w:val="20"/>
                  <w:u w:val="single"/>
                  <w:lang w:eastAsia="en-AU"/>
                </w:rPr>
              </w:pPr>
              <w:r w:rsidRPr="00AC4D3E">
                <w:rPr>
                  <w:rFonts w:ascii="Calibri" w:eastAsia="Times New Roman" w:hAnsi="Calibri" w:cs="Calibri"/>
                  <w:b w:val="0"/>
                  <w:color w:val="auto"/>
                  <w:sz w:val="20"/>
                  <w:szCs w:val="20"/>
                  <w:lang w:eastAsia="en-AU"/>
                </w:rPr>
                <w:t>DCCEEW, 2020.</w:t>
              </w:r>
              <w:r w:rsidRPr="00AC4D3E">
                <w:rPr>
                  <w:rFonts w:ascii="Calibri" w:eastAsia="Times New Roman" w:hAnsi="Calibri" w:cs="Calibri"/>
                  <w:color w:val="auto"/>
                  <w:sz w:val="20"/>
                  <w:szCs w:val="20"/>
                  <w:lang w:eastAsia="en-AU"/>
                </w:rPr>
                <w:t xml:space="preserve">  </w:t>
              </w:r>
              <w:r w:rsidRPr="00AC4D3E">
                <w:rPr>
                  <w:rFonts w:ascii="Calibri" w:hAnsi="Calibri" w:cs="Calibri"/>
                  <w:b w:val="0"/>
                  <w:bCs/>
                  <w:color w:val="auto"/>
                  <w:sz w:val="20"/>
                  <w:szCs w:val="20"/>
                </w:rPr>
                <w:t>Australian Government Department of Climate Change, Energy, the Environment and Water,</w:t>
              </w:r>
              <w:r w:rsidRPr="00AC4D3E">
                <w:rPr>
                  <w:rFonts w:ascii="Calibri" w:eastAsiaTheme="minorHAnsi" w:hAnsi="Calibri" w:cs="Calibri"/>
                  <w:b w:val="0"/>
                  <w:color w:val="auto"/>
                  <w:sz w:val="20"/>
                  <w:szCs w:val="20"/>
                </w:rPr>
                <w:t xml:space="preserve"> Full Carbon Accounting Model (</w:t>
              </w:r>
              <w:proofErr w:type="spellStart"/>
              <w:r w:rsidRPr="00AC4D3E">
                <w:rPr>
                  <w:rFonts w:ascii="Calibri" w:eastAsiaTheme="minorHAnsi" w:hAnsi="Calibri" w:cs="Calibri"/>
                  <w:b w:val="0"/>
                  <w:color w:val="auto"/>
                  <w:sz w:val="20"/>
                  <w:szCs w:val="20"/>
                </w:rPr>
                <w:t>FullCAM</w:t>
              </w:r>
              <w:proofErr w:type="spellEnd"/>
              <w:r w:rsidRPr="00AC4D3E">
                <w:rPr>
                  <w:rFonts w:ascii="Calibri" w:eastAsiaTheme="minorHAnsi" w:hAnsi="Calibri" w:cs="Calibri"/>
                  <w:b w:val="0"/>
                  <w:color w:val="auto"/>
                  <w:sz w:val="20"/>
                  <w:szCs w:val="20"/>
                </w:rPr>
                <w:t>).</w:t>
              </w:r>
              <w:r w:rsidRPr="00AC4D3E">
                <w:rPr>
                  <w:rStyle w:val="Hyperlink"/>
                  <w:rFonts w:ascii="Calibri" w:eastAsia="Times New Roman" w:hAnsi="Calibri" w:cs="Calibri"/>
                  <w:b w:val="0"/>
                  <w:color w:val="auto"/>
                  <w:sz w:val="20"/>
                  <w:szCs w:val="20"/>
                  <w:lang w:eastAsia="en-AU"/>
                </w:rPr>
                <w:t xml:space="preserve"> </w:t>
              </w:r>
              <w:hyperlink r:id="rId115" w:history="1">
                <w:r w:rsidRPr="00AC4D3E">
                  <w:rPr>
                    <w:rStyle w:val="Hyperlink"/>
                    <w:rFonts w:ascii="Calibri" w:eastAsia="Times New Roman" w:hAnsi="Calibri" w:cs="Calibri"/>
                    <w:b w:val="0"/>
                    <w:sz w:val="20"/>
                    <w:szCs w:val="20"/>
                    <w:lang w:eastAsia="en-AU"/>
                  </w:rPr>
                  <w:t>https://www.dcceew.gov.au/climate-change/publications/full-carbon-accounting-model-fullcam</w:t>
                </w:r>
              </w:hyperlink>
              <w:r w:rsidRPr="00AC4D3E">
                <w:rPr>
                  <w:rStyle w:val="Hyperlink"/>
                  <w:rFonts w:ascii="Calibri" w:eastAsia="Times New Roman" w:hAnsi="Calibri" w:cs="Calibri"/>
                  <w:b w:val="0"/>
                  <w:sz w:val="20"/>
                  <w:szCs w:val="20"/>
                  <w:lang w:eastAsia="en-AU"/>
                </w:rPr>
                <w:t>.</w:t>
              </w:r>
              <w:r w:rsidRPr="00AC4D3E">
                <w:rPr>
                  <w:rStyle w:val="Hyperlink"/>
                  <w:rFonts w:ascii="Calibri" w:eastAsia="Times New Roman" w:hAnsi="Calibri" w:cs="Calibri"/>
                  <w:sz w:val="20"/>
                  <w:szCs w:val="20"/>
                  <w:lang w:eastAsia="en-AU"/>
                </w:rPr>
                <w:t xml:space="preserve"> </w:t>
              </w:r>
            </w:p>
            <w:p w14:paraId="742269A4"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DCCEEW, 2022a. Australian Government Department of Climate Change, Energy, the Environment and Water, </w:t>
              </w:r>
              <w:r w:rsidRPr="00AC4D3E">
                <w:rPr>
                  <w:rFonts w:ascii="Calibri" w:hAnsi="Calibri" w:cs="Calibri"/>
                  <w:i/>
                  <w:iCs/>
                  <w:sz w:val="20"/>
                  <w:szCs w:val="20"/>
                </w:rPr>
                <w:t xml:space="preserve">National Inventory Report 2020. </w:t>
              </w:r>
              <w:hyperlink r:id="rId116" w:history="1">
                <w:r w:rsidRPr="00AC4D3E">
                  <w:rPr>
                    <w:rStyle w:val="Hyperlink"/>
                    <w:rFonts w:ascii="Calibri" w:hAnsi="Calibri" w:cs="Calibri"/>
                    <w:sz w:val="20"/>
                    <w:szCs w:val="20"/>
                  </w:rPr>
                  <w:t>https://www.dcceew.gov.au/climate-change/publications/national-inventory-report-2020</w:t>
                </w:r>
              </w:hyperlink>
              <w:r w:rsidRPr="00AC4D3E">
                <w:rPr>
                  <w:rFonts w:ascii="Calibri" w:hAnsi="Calibri" w:cs="Calibri"/>
                  <w:sz w:val="20"/>
                  <w:szCs w:val="20"/>
                </w:rPr>
                <w:t>.</w:t>
              </w:r>
            </w:p>
            <w:p w14:paraId="673BB2B6" w14:textId="77777777" w:rsidR="0060327F" w:rsidRPr="00AC4D3E" w:rsidDel="00B43FAC"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DCCEEW, 2022b. Australian Government Department of Climate Change, Energy, the Environment and Water, </w:t>
              </w:r>
              <w:r w:rsidRPr="00AC4D3E">
                <w:rPr>
                  <w:rFonts w:ascii="Calibri" w:hAnsi="Calibri" w:cs="Calibri"/>
                  <w:i/>
                  <w:iCs/>
                  <w:sz w:val="20"/>
                  <w:szCs w:val="20"/>
                </w:rPr>
                <w:t>Australia’s emissions projections</w:t>
              </w:r>
              <w:r w:rsidRPr="00AC4D3E">
                <w:rPr>
                  <w:rFonts w:ascii="Calibri" w:hAnsi="Calibri" w:cs="Calibri"/>
                  <w:sz w:val="20"/>
                  <w:szCs w:val="20"/>
                </w:rPr>
                <w:t xml:space="preserve"> 2022. </w:t>
              </w:r>
              <w:hyperlink r:id="rId117" w:history="1">
                <w:r w:rsidRPr="00AC4D3E">
                  <w:rPr>
                    <w:rStyle w:val="Hyperlink"/>
                    <w:rFonts w:ascii="Calibri" w:hAnsi="Calibri" w:cs="Calibri"/>
                    <w:sz w:val="20"/>
                    <w:szCs w:val="20"/>
                  </w:rPr>
                  <w:t>https://www.dcceew.gov.au/climate-change/publications/australias-emissions-projections-2022</w:t>
                </w:r>
              </w:hyperlink>
              <w:r w:rsidRPr="00AC4D3E">
                <w:rPr>
                  <w:rFonts w:ascii="Calibri" w:hAnsi="Calibri" w:cs="Calibri"/>
                  <w:sz w:val="20"/>
                  <w:szCs w:val="20"/>
                </w:rPr>
                <w:t xml:space="preserve"> </w:t>
              </w:r>
            </w:p>
            <w:p w14:paraId="7843CCF3" w14:textId="77777777" w:rsidR="0060327F" w:rsidRPr="00AC4D3E" w:rsidRDefault="0060327F" w:rsidP="00173F8B">
              <w:pPr>
                <w:spacing w:before="40" w:after="40" w:line="276" w:lineRule="auto"/>
                <w:ind w:left="1276" w:hanging="1276"/>
                <w:rPr>
                  <w:rFonts w:ascii="Calibri" w:hAnsi="Calibri" w:cs="Calibri"/>
                  <w:i/>
                  <w:iCs/>
                  <w:sz w:val="20"/>
                  <w:szCs w:val="20"/>
                </w:rPr>
              </w:pPr>
              <w:r w:rsidRPr="00AC4D3E">
                <w:rPr>
                  <w:rFonts w:ascii="Calibri" w:hAnsi="Calibri" w:cs="Calibri"/>
                  <w:sz w:val="20"/>
                  <w:szCs w:val="20"/>
                </w:rPr>
                <w:t xml:space="preserve">DCCEEW, 2022c. Australian Government Department of Climate Change, Energy, the Environment and Water, </w:t>
              </w:r>
              <w:r w:rsidRPr="00AC4D3E">
                <w:rPr>
                  <w:rFonts w:ascii="Calibri" w:hAnsi="Calibri" w:cs="Calibri"/>
                  <w:i/>
                  <w:iCs/>
                  <w:sz w:val="20"/>
                  <w:szCs w:val="20"/>
                </w:rPr>
                <w:t>Annual Climate Change Statement 2022</w:t>
              </w:r>
              <w:r w:rsidRPr="00AC4D3E">
                <w:rPr>
                  <w:rFonts w:ascii="Calibri" w:hAnsi="Calibri" w:cs="Calibri"/>
                  <w:sz w:val="20"/>
                  <w:szCs w:val="20"/>
                </w:rPr>
                <w:t xml:space="preserve">. </w:t>
              </w:r>
              <w:hyperlink r:id="rId118" w:history="1">
                <w:r w:rsidRPr="00AC4D3E">
                  <w:rPr>
                    <w:rStyle w:val="Hyperlink"/>
                    <w:rFonts w:ascii="Calibri" w:hAnsi="Calibri" w:cs="Calibri"/>
                    <w:sz w:val="20"/>
                    <w:szCs w:val="20"/>
                  </w:rPr>
                  <w:t>https://www.dcceew.gov.au/climate-change/strategies/annual-climate-change-statement</w:t>
                </w:r>
              </w:hyperlink>
              <w:r w:rsidRPr="00AC4D3E">
                <w:rPr>
                  <w:rFonts w:ascii="Calibri" w:hAnsi="Calibri" w:cs="Calibri"/>
                  <w:sz w:val="20"/>
                  <w:szCs w:val="20"/>
                </w:rPr>
                <w:t xml:space="preserve"> </w:t>
              </w:r>
            </w:p>
            <w:p w14:paraId="5C1A8880" w14:textId="77777777" w:rsidR="0060327F" w:rsidRPr="00AC4D3E" w:rsidRDefault="0060327F" w:rsidP="00173F8B">
              <w:pPr>
                <w:pStyle w:val="Bibliography"/>
                <w:spacing w:before="40" w:after="40" w:line="276" w:lineRule="auto"/>
                <w:ind w:left="1276" w:hanging="1276"/>
                <w:rPr>
                  <w:rFonts w:ascii="Calibri" w:hAnsi="Calibri" w:cs="Calibri"/>
                  <w:noProof/>
                  <w:sz w:val="20"/>
                  <w:szCs w:val="20"/>
                </w:rPr>
              </w:pPr>
              <w:r w:rsidRPr="00AC4D3E">
                <w:rPr>
                  <w:rFonts w:ascii="Calibri" w:hAnsi="Calibri" w:cs="Calibri"/>
                  <w:noProof/>
                  <w:sz w:val="20"/>
                  <w:szCs w:val="20"/>
                </w:rPr>
                <w:t xml:space="preserve">Department of Energy. (n.d.). United States Government, </w:t>
              </w:r>
              <w:r w:rsidRPr="00AC4D3E">
                <w:rPr>
                  <w:rFonts w:ascii="Calibri" w:hAnsi="Calibri" w:cs="Calibri"/>
                  <w:i/>
                  <w:iCs/>
                  <w:noProof/>
                  <w:sz w:val="20"/>
                  <w:szCs w:val="20"/>
                </w:rPr>
                <w:t>Carbon Capture Demonstration Projects Program</w:t>
              </w:r>
              <w:r w:rsidRPr="00AC4D3E">
                <w:rPr>
                  <w:rFonts w:ascii="Calibri" w:hAnsi="Calibri" w:cs="Calibri"/>
                  <w:noProof/>
                  <w:sz w:val="20"/>
                  <w:szCs w:val="20"/>
                </w:rPr>
                <w:t xml:space="preserve">. Retrieved from energy.gov: </w:t>
              </w:r>
              <w:hyperlink r:id="rId119" w:history="1">
                <w:r w:rsidRPr="00AC4D3E">
                  <w:rPr>
                    <w:rStyle w:val="Hyperlink"/>
                    <w:rFonts w:ascii="Calibri" w:hAnsi="Calibri" w:cs="Calibri"/>
                    <w:noProof/>
                    <w:sz w:val="20"/>
                    <w:szCs w:val="20"/>
                  </w:rPr>
                  <w:t>https://www.energy.gov/oced/carbon-capture-demonstration-projects-program</w:t>
                </w:r>
              </w:hyperlink>
              <w:r w:rsidRPr="00AC4D3E">
                <w:rPr>
                  <w:rFonts w:ascii="Calibri" w:hAnsi="Calibri" w:cs="Calibri"/>
                  <w:noProof/>
                  <w:sz w:val="20"/>
                  <w:szCs w:val="20"/>
                </w:rPr>
                <w:t xml:space="preserve"> </w:t>
              </w:r>
            </w:p>
            <w:p w14:paraId="00F38B05"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noProof/>
                  <w:sz w:val="20"/>
                  <w:szCs w:val="20"/>
                </w:rPr>
                <w:t xml:space="preserve">Department of Finance Canada, 2022. </w:t>
              </w:r>
              <w:r w:rsidRPr="00AC4D3E">
                <w:rPr>
                  <w:rFonts w:ascii="Calibri" w:hAnsi="Calibri" w:cs="Calibri"/>
                  <w:i/>
                  <w:iCs/>
                  <w:noProof/>
                  <w:sz w:val="20"/>
                  <w:szCs w:val="20"/>
                </w:rPr>
                <w:t>Additional Design Features of the Investment Tax Credit for Carbon Capture, Utilization and Storage: Recovery Mechanism, Climate Risk Disclosure, and Knowledge Sharing</w:t>
              </w:r>
              <w:r w:rsidRPr="00AC4D3E">
                <w:rPr>
                  <w:rFonts w:ascii="Calibri" w:hAnsi="Calibri" w:cs="Calibri"/>
                  <w:noProof/>
                  <w:sz w:val="20"/>
                  <w:szCs w:val="20"/>
                </w:rPr>
                <w:t xml:space="preserve">. Retrieved from Department of Finance: </w:t>
              </w:r>
              <w:hyperlink r:id="rId120" w:history="1">
                <w:r w:rsidRPr="00AC4D3E">
                  <w:rPr>
                    <w:rStyle w:val="Hyperlink"/>
                    <w:rFonts w:ascii="Calibri" w:hAnsi="Calibri" w:cs="Calibri"/>
                    <w:noProof/>
                    <w:sz w:val="20"/>
                    <w:szCs w:val="20"/>
                  </w:rPr>
                  <w:t>https://www.canada.ca/en/department-finance/news/2022/08/additional-design-features-of-the-investment-tax-credit-for-carbon-capture-utilization-and-storage-recovery-mechanism-climate-risk-disclosure-and-k.htm</w:t>
                </w:r>
              </w:hyperlink>
              <w:r w:rsidRPr="00AC4D3E">
                <w:rPr>
                  <w:rFonts w:ascii="Calibri" w:hAnsi="Calibri" w:cs="Calibri"/>
                  <w:noProof/>
                  <w:sz w:val="20"/>
                  <w:szCs w:val="20"/>
                </w:rPr>
                <w:t xml:space="preserve"> </w:t>
              </w:r>
            </w:p>
            <w:p w14:paraId="1A28DD3D"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Dooley et al., 2022. Dooley K., Keith H., Larson A., </w:t>
              </w:r>
              <w:proofErr w:type="spellStart"/>
              <w:r w:rsidRPr="00AC4D3E">
                <w:rPr>
                  <w:rFonts w:ascii="Calibri" w:hAnsi="Calibri" w:cs="Calibri"/>
                  <w:sz w:val="20"/>
                  <w:szCs w:val="20"/>
                </w:rPr>
                <w:t>Catacora</w:t>
              </w:r>
              <w:proofErr w:type="spellEnd"/>
              <w:r w:rsidRPr="00AC4D3E">
                <w:rPr>
                  <w:rFonts w:ascii="Calibri" w:hAnsi="Calibri" w:cs="Calibri"/>
                  <w:sz w:val="20"/>
                  <w:szCs w:val="20"/>
                </w:rPr>
                <w:t xml:space="preserve">-Vargas G., Carton W., Christiansen K.L., </w:t>
              </w:r>
              <w:proofErr w:type="spellStart"/>
              <w:r w:rsidRPr="00AC4D3E">
                <w:rPr>
                  <w:rFonts w:ascii="Calibri" w:hAnsi="Calibri" w:cs="Calibri"/>
                  <w:sz w:val="20"/>
                  <w:szCs w:val="20"/>
                </w:rPr>
                <w:t>Enokenwa</w:t>
              </w:r>
              <w:proofErr w:type="spellEnd"/>
              <w:r w:rsidRPr="00AC4D3E">
                <w:rPr>
                  <w:rFonts w:ascii="Calibri" w:hAnsi="Calibri" w:cs="Calibri"/>
                  <w:sz w:val="20"/>
                  <w:szCs w:val="20"/>
                </w:rPr>
                <w:t xml:space="preserve"> Baa O., Frechette A., Hugh S., </w:t>
              </w:r>
              <w:proofErr w:type="spellStart"/>
              <w:r w:rsidRPr="00AC4D3E">
                <w:rPr>
                  <w:rFonts w:ascii="Calibri" w:hAnsi="Calibri" w:cs="Calibri"/>
                  <w:sz w:val="20"/>
                  <w:szCs w:val="20"/>
                </w:rPr>
                <w:t>Ivetic</w:t>
              </w:r>
              <w:proofErr w:type="spellEnd"/>
              <w:r w:rsidRPr="00AC4D3E">
                <w:rPr>
                  <w:rFonts w:ascii="Calibri" w:hAnsi="Calibri" w:cs="Calibri"/>
                  <w:sz w:val="20"/>
                  <w:szCs w:val="20"/>
                </w:rPr>
                <w:t xml:space="preserve"> N., Lim L.C., Lund J.F., </w:t>
              </w:r>
              <w:proofErr w:type="spellStart"/>
              <w:r w:rsidRPr="00AC4D3E">
                <w:rPr>
                  <w:rFonts w:ascii="Calibri" w:hAnsi="Calibri" w:cs="Calibri"/>
                  <w:sz w:val="20"/>
                  <w:szCs w:val="20"/>
                </w:rPr>
                <w:t>Luqman</w:t>
              </w:r>
              <w:proofErr w:type="spellEnd"/>
              <w:r w:rsidRPr="00AC4D3E">
                <w:rPr>
                  <w:rFonts w:ascii="Calibri" w:hAnsi="Calibri" w:cs="Calibri"/>
                  <w:sz w:val="20"/>
                  <w:szCs w:val="20"/>
                </w:rPr>
                <w:t xml:space="preserve"> M., Mackey B., </w:t>
              </w:r>
              <w:proofErr w:type="spellStart"/>
              <w:r w:rsidRPr="00AC4D3E">
                <w:rPr>
                  <w:rFonts w:ascii="Calibri" w:hAnsi="Calibri" w:cs="Calibri"/>
                  <w:sz w:val="20"/>
                  <w:szCs w:val="20"/>
                </w:rPr>
                <w:t>Monterroso</w:t>
              </w:r>
              <w:proofErr w:type="spellEnd"/>
              <w:r w:rsidRPr="00AC4D3E">
                <w:rPr>
                  <w:rFonts w:ascii="Calibri" w:hAnsi="Calibri" w:cs="Calibri"/>
                  <w:sz w:val="20"/>
                  <w:szCs w:val="20"/>
                </w:rPr>
                <w:t xml:space="preserve"> I., Ojha H., Perfecto I., </w:t>
              </w:r>
              <w:proofErr w:type="spellStart"/>
              <w:r w:rsidRPr="00AC4D3E">
                <w:rPr>
                  <w:rFonts w:ascii="Calibri" w:hAnsi="Calibri" w:cs="Calibri"/>
                  <w:sz w:val="20"/>
                  <w:szCs w:val="20"/>
                </w:rPr>
                <w:t>Riamit</w:t>
              </w:r>
              <w:proofErr w:type="spellEnd"/>
              <w:r w:rsidRPr="00AC4D3E">
                <w:rPr>
                  <w:rFonts w:ascii="Calibri" w:hAnsi="Calibri" w:cs="Calibri"/>
                  <w:sz w:val="20"/>
                  <w:szCs w:val="20"/>
                </w:rPr>
                <w:t xml:space="preserve"> K., </w:t>
              </w:r>
              <w:proofErr w:type="spellStart"/>
              <w:r w:rsidRPr="00AC4D3E">
                <w:rPr>
                  <w:rFonts w:ascii="Calibri" w:hAnsi="Calibri" w:cs="Calibri"/>
                  <w:sz w:val="20"/>
                  <w:szCs w:val="20"/>
                </w:rPr>
                <w:t>Robiou</w:t>
              </w:r>
              <w:proofErr w:type="spellEnd"/>
              <w:r w:rsidRPr="00AC4D3E">
                <w:rPr>
                  <w:rFonts w:ascii="Calibri" w:hAnsi="Calibri" w:cs="Calibri"/>
                  <w:sz w:val="20"/>
                  <w:szCs w:val="20"/>
                </w:rPr>
                <w:t xml:space="preserve"> du Pont Y., Young V., 2022. </w:t>
              </w:r>
              <w:r w:rsidRPr="00AC4D3E">
                <w:rPr>
                  <w:rFonts w:ascii="Calibri" w:hAnsi="Calibri" w:cs="Calibri"/>
                  <w:i/>
                  <w:iCs/>
                  <w:sz w:val="20"/>
                  <w:szCs w:val="20"/>
                </w:rPr>
                <w:t>The Land Gap Report 2022</w:t>
              </w:r>
              <w:r w:rsidRPr="00AC4D3E">
                <w:rPr>
                  <w:rFonts w:ascii="Calibri" w:hAnsi="Calibri" w:cs="Calibri"/>
                  <w:sz w:val="20"/>
                  <w:szCs w:val="20"/>
                </w:rPr>
                <w:t xml:space="preserve">. Available at: </w:t>
              </w:r>
              <w:hyperlink r:id="rId121" w:history="1">
                <w:r w:rsidRPr="00AC4D3E">
                  <w:rPr>
                    <w:rStyle w:val="Hyperlink"/>
                    <w:rFonts w:ascii="Calibri" w:hAnsi="Calibri" w:cs="Calibri"/>
                    <w:sz w:val="20"/>
                    <w:szCs w:val="20"/>
                  </w:rPr>
                  <w:t>https://www.landgap.org/</w:t>
                </w:r>
              </w:hyperlink>
            </w:p>
            <w:p w14:paraId="2CBC3D43"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ETI, 2023 </w:t>
              </w:r>
              <w:r w:rsidRPr="00AC4D3E">
                <w:rPr>
                  <w:rFonts w:ascii="Calibri" w:hAnsi="Calibri" w:cs="Calibri"/>
                  <w:sz w:val="20"/>
                  <w:szCs w:val="20"/>
                </w:rPr>
                <w:tab/>
                <w:t xml:space="preserve">Australian Industry Energy Transitions Initiative, </w:t>
              </w:r>
              <w:r w:rsidRPr="00AC4D3E">
                <w:rPr>
                  <w:rFonts w:ascii="Calibri" w:hAnsi="Calibri" w:cs="Calibri"/>
                  <w:i/>
                  <w:iCs/>
                  <w:sz w:val="20"/>
                  <w:szCs w:val="20"/>
                </w:rPr>
                <w:t>Pathways to industrial decarbonisation. Positioning Australian industry to prosper in a net zero global economy. Phase 3 report – February 2023.</w:t>
              </w:r>
              <w:r w:rsidRPr="00AC4D3E">
                <w:rPr>
                  <w:rFonts w:ascii="Calibri" w:hAnsi="Calibri" w:cs="Calibri"/>
                  <w:sz w:val="20"/>
                  <w:szCs w:val="20"/>
                </w:rPr>
                <w:t xml:space="preserve"> </w:t>
              </w:r>
              <w:hyperlink r:id="rId122" w:history="1">
                <w:r w:rsidRPr="00AC4D3E">
                  <w:rPr>
                    <w:rStyle w:val="Hyperlink"/>
                    <w:rFonts w:ascii="Calibri" w:hAnsi="Calibri" w:cs="Calibri"/>
                    <w:sz w:val="20"/>
                    <w:szCs w:val="20"/>
                  </w:rPr>
                  <w:t>https://energytransitionsinitiative.org/</w:t>
                </w:r>
              </w:hyperlink>
              <w:r w:rsidRPr="00AC4D3E">
                <w:rPr>
                  <w:rFonts w:ascii="Calibri" w:hAnsi="Calibri" w:cs="Calibri"/>
                  <w:sz w:val="20"/>
                  <w:szCs w:val="20"/>
                </w:rPr>
                <w:t xml:space="preserve"> </w:t>
              </w:r>
            </w:p>
            <w:p w14:paraId="4C86F8FC" w14:textId="77777777" w:rsidR="0060327F" w:rsidRPr="00AC4D3E" w:rsidRDefault="0060327F" w:rsidP="00173F8B">
              <w:pPr>
                <w:pStyle w:val="Bibliography"/>
                <w:spacing w:before="40" w:after="40" w:line="276" w:lineRule="auto"/>
                <w:ind w:left="1276" w:hanging="1276"/>
                <w:rPr>
                  <w:rFonts w:ascii="Calibri" w:hAnsi="Calibri" w:cs="Calibri"/>
                  <w:noProof/>
                  <w:sz w:val="20"/>
                  <w:szCs w:val="20"/>
                </w:rPr>
              </w:pPr>
              <w:r w:rsidRPr="00AC4D3E">
                <w:rPr>
                  <w:rFonts w:ascii="Calibri" w:hAnsi="Calibri" w:cs="Calibri"/>
                  <w:noProof/>
                  <w:sz w:val="20"/>
                  <w:szCs w:val="20"/>
                </w:rPr>
                <w:t xml:space="preserve">European Commission. (n.d.). </w:t>
              </w:r>
              <w:r w:rsidRPr="00AC4D3E">
                <w:rPr>
                  <w:rFonts w:ascii="Calibri" w:hAnsi="Calibri" w:cs="Calibri"/>
                  <w:i/>
                  <w:iCs/>
                  <w:noProof/>
                  <w:sz w:val="20"/>
                  <w:szCs w:val="20"/>
                </w:rPr>
                <w:t>Carbon Removal Certification</w:t>
              </w:r>
              <w:r w:rsidRPr="00AC4D3E">
                <w:rPr>
                  <w:rFonts w:ascii="Calibri" w:hAnsi="Calibri" w:cs="Calibri"/>
                  <w:noProof/>
                  <w:sz w:val="20"/>
                  <w:szCs w:val="20"/>
                </w:rPr>
                <w:t xml:space="preserve">. Retrieved from: </w:t>
              </w:r>
              <w:hyperlink r:id="rId123" w:history="1">
                <w:r w:rsidRPr="00AC4D3E">
                  <w:rPr>
                    <w:rStyle w:val="Hyperlink"/>
                    <w:rFonts w:ascii="Calibri" w:hAnsi="Calibri" w:cs="Calibri"/>
                    <w:noProof/>
                    <w:sz w:val="20"/>
                    <w:szCs w:val="20"/>
                  </w:rPr>
                  <w:t>https://climate.ec.europa.eu/eu-action/sustainable-carbon-cycles/carbon-removal-certification_en</w:t>
                </w:r>
              </w:hyperlink>
              <w:r w:rsidRPr="00AC4D3E">
                <w:rPr>
                  <w:rFonts w:ascii="Calibri" w:hAnsi="Calibri" w:cs="Calibri"/>
                  <w:noProof/>
                  <w:sz w:val="20"/>
                  <w:szCs w:val="20"/>
                </w:rPr>
                <w:t xml:space="preserve"> </w:t>
              </w:r>
            </w:p>
            <w:p w14:paraId="710AC23C"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GCCSI, 2022</w:t>
              </w:r>
              <w:r w:rsidRPr="00AC4D3E">
                <w:rPr>
                  <w:rFonts w:ascii="Calibri" w:hAnsi="Calibri" w:cs="Calibri"/>
                  <w:sz w:val="20"/>
                  <w:szCs w:val="20"/>
                </w:rPr>
                <w:tab/>
                <w:t xml:space="preserve">Global CCS Institute, </w:t>
              </w:r>
              <w:r w:rsidRPr="00AC4D3E">
                <w:rPr>
                  <w:rFonts w:ascii="Calibri" w:hAnsi="Calibri" w:cs="Calibri"/>
                  <w:i/>
                  <w:iCs/>
                  <w:sz w:val="20"/>
                  <w:szCs w:val="20"/>
                </w:rPr>
                <w:t>Global Status of CCS 2022</w:t>
              </w:r>
              <w:r w:rsidRPr="00AC4D3E">
                <w:rPr>
                  <w:rFonts w:ascii="Calibri" w:hAnsi="Calibri" w:cs="Calibri"/>
                  <w:sz w:val="20"/>
                  <w:szCs w:val="20"/>
                </w:rPr>
                <w:t xml:space="preserve">. </w:t>
              </w:r>
              <w:hyperlink r:id="rId124" w:history="1">
                <w:r w:rsidRPr="00AC4D3E">
                  <w:rPr>
                    <w:rStyle w:val="Hyperlink"/>
                    <w:rFonts w:ascii="Calibri" w:hAnsi="Calibri" w:cs="Calibri"/>
                    <w:sz w:val="20"/>
                    <w:szCs w:val="20"/>
                  </w:rPr>
                  <w:t>https://status22.globalccsinstitute.com/</w:t>
                </w:r>
              </w:hyperlink>
              <w:r w:rsidRPr="00AC4D3E">
                <w:rPr>
                  <w:rFonts w:ascii="Calibri" w:hAnsi="Calibri" w:cs="Calibri"/>
                  <w:sz w:val="20"/>
                  <w:szCs w:val="20"/>
                </w:rPr>
                <w:t xml:space="preserve"> </w:t>
              </w:r>
            </w:p>
            <w:p w14:paraId="44CA627F" w14:textId="77777777" w:rsidR="0060327F" w:rsidRPr="00AC4D3E" w:rsidRDefault="0060327F" w:rsidP="00173F8B">
              <w:pPr>
                <w:pStyle w:val="Bibliography"/>
                <w:spacing w:before="40" w:after="40" w:line="276" w:lineRule="auto"/>
                <w:ind w:left="1276" w:hanging="1276"/>
                <w:rPr>
                  <w:rFonts w:ascii="Calibri" w:hAnsi="Calibri" w:cs="Calibri"/>
                  <w:noProof/>
                  <w:sz w:val="20"/>
                  <w:szCs w:val="20"/>
                </w:rPr>
              </w:pPr>
              <w:r w:rsidRPr="00AC4D3E">
                <w:rPr>
                  <w:rFonts w:ascii="Calibri" w:hAnsi="Calibri" w:cs="Calibri"/>
                  <w:noProof/>
                  <w:sz w:val="20"/>
                  <w:szCs w:val="20"/>
                </w:rPr>
                <w:t xml:space="preserve">Ha-yeon, 2022. SK E&amp;S to explore offshore CO2 storage site in Australia, with Santos and Chevron. Retrieved from </w:t>
              </w:r>
              <w:hyperlink r:id="rId125" w:history="1">
                <w:r w:rsidRPr="00AC4D3E">
                  <w:rPr>
                    <w:rStyle w:val="Hyperlink"/>
                    <w:rFonts w:ascii="Calibri" w:hAnsi="Calibri" w:cs="Calibri"/>
                    <w:noProof/>
                    <w:sz w:val="20"/>
                    <w:szCs w:val="20"/>
                  </w:rPr>
                  <w:t>https://pulsenews.co.kr/view.php?sc=30800028&amp;year=2022&amp;no=790803</w:t>
                </w:r>
              </w:hyperlink>
              <w:r w:rsidRPr="00AC4D3E">
                <w:rPr>
                  <w:rFonts w:ascii="Calibri" w:hAnsi="Calibri" w:cs="Calibri"/>
                  <w:noProof/>
                  <w:sz w:val="20"/>
                  <w:szCs w:val="20"/>
                </w:rPr>
                <w:t xml:space="preserve"> </w:t>
              </w:r>
            </w:p>
            <w:p w14:paraId="23316ECA" w14:textId="77777777" w:rsidR="0060327F" w:rsidRPr="00AC4D3E" w:rsidRDefault="0060327F" w:rsidP="00173F8B">
              <w:pPr>
                <w:pStyle w:val="Bibliography"/>
                <w:spacing w:before="40" w:after="40" w:line="276" w:lineRule="auto"/>
                <w:ind w:left="1276" w:hanging="1276"/>
                <w:rPr>
                  <w:rFonts w:ascii="Calibri" w:hAnsi="Calibri" w:cs="Calibri"/>
                  <w:noProof/>
                  <w:sz w:val="20"/>
                  <w:szCs w:val="20"/>
                </w:rPr>
              </w:pPr>
              <w:r w:rsidRPr="00AC4D3E">
                <w:rPr>
                  <w:rFonts w:ascii="Calibri" w:hAnsi="Calibri" w:cs="Calibri"/>
                  <w:noProof/>
                  <w:sz w:val="20"/>
                  <w:szCs w:val="20"/>
                </w:rPr>
                <w:t xml:space="preserve">HM Government, 2021. </w:t>
              </w:r>
              <w:r w:rsidRPr="00AC4D3E">
                <w:rPr>
                  <w:rFonts w:ascii="Calibri" w:hAnsi="Calibri" w:cs="Calibri"/>
                  <w:i/>
                  <w:iCs/>
                  <w:noProof/>
                  <w:sz w:val="20"/>
                  <w:szCs w:val="20"/>
                </w:rPr>
                <w:t>Net Zero Strategy: Build Back Greener.</w:t>
              </w:r>
              <w:r w:rsidRPr="00AC4D3E">
                <w:rPr>
                  <w:rFonts w:ascii="Calibri" w:hAnsi="Calibri" w:cs="Calibri"/>
                  <w:noProof/>
                  <w:sz w:val="20"/>
                  <w:szCs w:val="20"/>
                </w:rPr>
                <w:t xml:space="preserve"> London. doi:978-1-5286-2938-6</w:t>
              </w:r>
            </w:p>
            <w:p w14:paraId="3A740E41"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ICVCM, 2023</w:t>
              </w:r>
              <w:r w:rsidRPr="00AC4D3E">
                <w:rPr>
                  <w:rFonts w:ascii="Calibri" w:hAnsi="Calibri" w:cs="Calibri"/>
                  <w:sz w:val="20"/>
                  <w:szCs w:val="20"/>
                </w:rPr>
                <w:tab/>
                <w:t xml:space="preserve">The Integrity Council for the Voluntary Carbon Market, </w:t>
              </w:r>
              <w:r w:rsidRPr="00AC4D3E">
                <w:rPr>
                  <w:rFonts w:ascii="Calibri" w:hAnsi="Calibri" w:cs="Calibri"/>
                  <w:i/>
                  <w:iCs/>
                  <w:sz w:val="20"/>
                  <w:szCs w:val="20"/>
                </w:rPr>
                <w:t>Core Carbon Principles, Assessment Framework and Assessment Procedure</w:t>
              </w:r>
              <w:r w:rsidRPr="00AC4D3E">
                <w:rPr>
                  <w:rFonts w:ascii="Calibri" w:hAnsi="Calibri" w:cs="Calibri"/>
                  <w:sz w:val="20"/>
                  <w:szCs w:val="20"/>
                </w:rPr>
                <w:t xml:space="preserve">. </w:t>
              </w:r>
              <w:hyperlink r:id="rId126" w:history="1">
                <w:r w:rsidRPr="00AC4D3E">
                  <w:rPr>
                    <w:rStyle w:val="Hyperlink"/>
                    <w:rFonts w:ascii="Calibri" w:hAnsi="Calibri" w:cs="Calibri"/>
                    <w:sz w:val="20"/>
                    <w:szCs w:val="20"/>
                  </w:rPr>
                  <w:t>https://icvcm.org/the-core-carbon-principles/</w:t>
                </w:r>
              </w:hyperlink>
              <w:r w:rsidRPr="00AC4D3E">
                <w:rPr>
                  <w:rFonts w:ascii="Calibri" w:hAnsi="Calibri" w:cs="Calibri"/>
                  <w:sz w:val="20"/>
                  <w:szCs w:val="20"/>
                </w:rPr>
                <w:t xml:space="preserve"> </w:t>
              </w:r>
            </w:p>
            <w:p w14:paraId="1153A969"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IEA, 2021</w:t>
              </w:r>
              <w:r w:rsidRPr="00AC4D3E">
                <w:rPr>
                  <w:rFonts w:ascii="Calibri" w:hAnsi="Calibri" w:cs="Calibri"/>
                  <w:sz w:val="20"/>
                  <w:szCs w:val="20"/>
                </w:rPr>
                <w:tab/>
                <w:t xml:space="preserve">International Energy Agency, </w:t>
              </w:r>
              <w:r w:rsidRPr="00AC4D3E">
                <w:rPr>
                  <w:rFonts w:ascii="Calibri" w:hAnsi="Calibri" w:cs="Calibri"/>
                  <w:i/>
                  <w:iCs/>
                  <w:sz w:val="20"/>
                  <w:szCs w:val="20"/>
                </w:rPr>
                <w:t>Net Zero by 2050. A Roadmap for the Global Energy Sector.</w:t>
              </w:r>
              <w:r w:rsidRPr="00AC4D3E">
                <w:rPr>
                  <w:rFonts w:ascii="Calibri" w:hAnsi="Calibri" w:cs="Calibri"/>
                  <w:i/>
                  <w:sz w:val="20"/>
                  <w:szCs w:val="20"/>
                </w:rPr>
                <w:t xml:space="preserve"> </w:t>
              </w:r>
              <w:r w:rsidRPr="00AC4D3E">
                <w:rPr>
                  <w:rFonts w:ascii="Calibri" w:hAnsi="Calibri" w:cs="Calibri"/>
                  <w:sz w:val="20"/>
                  <w:szCs w:val="20"/>
                </w:rPr>
                <w:t xml:space="preserve">Section 2.4.1, p. 57. </w:t>
              </w:r>
              <w:hyperlink r:id="rId127" w:history="1">
                <w:r w:rsidRPr="00AC4D3E">
                  <w:rPr>
                    <w:rStyle w:val="Hyperlink"/>
                    <w:rFonts w:ascii="Calibri" w:hAnsi="Calibri" w:cs="Calibri"/>
                    <w:sz w:val="20"/>
                    <w:szCs w:val="20"/>
                  </w:rPr>
                  <w:t>https://www.iea.org/reports/net-zero-by-2050</w:t>
                </w:r>
              </w:hyperlink>
              <w:r w:rsidRPr="00AC4D3E">
                <w:rPr>
                  <w:rFonts w:ascii="Calibri" w:hAnsi="Calibri" w:cs="Calibri"/>
                  <w:sz w:val="20"/>
                  <w:szCs w:val="20"/>
                </w:rPr>
                <w:t xml:space="preserve">  </w:t>
              </w:r>
            </w:p>
            <w:p w14:paraId="5196D3CC"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IPCC, 2021</w:t>
              </w:r>
              <w:r w:rsidRPr="00AC4D3E">
                <w:rPr>
                  <w:rFonts w:ascii="Calibri" w:hAnsi="Calibri" w:cs="Calibri"/>
                  <w:sz w:val="20"/>
                  <w:szCs w:val="20"/>
                </w:rPr>
                <w:tab/>
              </w:r>
              <w:r w:rsidRPr="00AC4D3E">
                <w:rPr>
                  <w:rFonts w:ascii="Calibri" w:hAnsi="Calibri" w:cs="Calibri"/>
                  <w:i/>
                  <w:iCs/>
                  <w:sz w:val="20"/>
                  <w:szCs w:val="20"/>
                </w:rPr>
                <w:t>Climate Change 2021: The Physical Science Basis. Contribution of Working Group I to the Sixth Assessment Report of the Intergovernmental Panel on Climate Change.</w:t>
              </w:r>
              <w:r w:rsidRPr="00AC4D3E">
                <w:rPr>
                  <w:rFonts w:ascii="Calibri" w:hAnsi="Calibri" w:cs="Calibri"/>
                  <w:sz w:val="20"/>
                  <w:szCs w:val="20"/>
                </w:rPr>
                <w:t xml:space="preserve"> Masson-</w:t>
              </w:r>
              <w:proofErr w:type="spellStart"/>
              <w:r w:rsidRPr="00AC4D3E">
                <w:rPr>
                  <w:rFonts w:ascii="Calibri" w:hAnsi="Calibri" w:cs="Calibri"/>
                  <w:sz w:val="20"/>
                  <w:szCs w:val="20"/>
                </w:rPr>
                <w:t>Delmotte</w:t>
              </w:r>
              <w:proofErr w:type="spellEnd"/>
              <w:r w:rsidRPr="00AC4D3E">
                <w:rPr>
                  <w:rFonts w:ascii="Calibri" w:hAnsi="Calibri" w:cs="Calibri"/>
                  <w:sz w:val="20"/>
                  <w:szCs w:val="20"/>
                </w:rPr>
                <w:t xml:space="preserve">, V., P. </w:t>
              </w:r>
              <w:proofErr w:type="spellStart"/>
              <w:r w:rsidRPr="00AC4D3E">
                <w:rPr>
                  <w:rFonts w:ascii="Calibri" w:hAnsi="Calibri" w:cs="Calibri"/>
                  <w:sz w:val="20"/>
                  <w:szCs w:val="20"/>
                </w:rPr>
                <w:t>Zhai</w:t>
              </w:r>
              <w:proofErr w:type="spellEnd"/>
              <w:r w:rsidRPr="00AC4D3E">
                <w:rPr>
                  <w:rFonts w:ascii="Calibri" w:hAnsi="Calibri" w:cs="Calibri"/>
                  <w:sz w:val="20"/>
                  <w:szCs w:val="20"/>
                </w:rPr>
                <w:t xml:space="preserve">, A. Pirani, S.L. Connors, C. </w:t>
              </w:r>
              <w:proofErr w:type="spellStart"/>
              <w:r w:rsidRPr="00AC4D3E">
                <w:rPr>
                  <w:rFonts w:ascii="Calibri" w:hAnsi="Calibri" w:cs="Calibri"/>
                  <w:sz w:val="20"/>
                  <w:szCs w:val="20"/>
                </w:rPr>
                <w:t>Péan</w:t>
              </w:r>
              <w:proofErr w:type="spellEnd"/>
              <w:r w:rsidRPr="00AC4D3E">
                <w:rPr>
                  <w:rFonts w:ascii="Calibri" w:hAnsi="Calibri" w:cs="Calibri"/>
                  <w:sz w:val="20"/>
                  <w:szCs w:val="20"/>
                </w:rPr>
                <w:t xml:space="preserve">, S. Berger, N. </w:t>
              </w:r>
              <w:proofErr w:type="spellStart"/>
              <w:r w:rsidRPr="00AC4D3E">
                <w:rPr>
                  <w:rFonts w:ascii="Calibri" w:hAnsi="Calibri" w:cs="Calibri"/>
                  <w:sz w:val="20"/>
                  <w:szCs w:val="20"/>
                </w:rPr>
                <w:t>Caud</w:t>
              </w:r>
              <w:proofErr w:type="spellEnd"/>
              <w:r w:rsidRPr="00AC4D3E">
                <w:rPr>
                  <w:rFonts w:ascii="Calibri" w:hAnsi="Calibri" w:cs="Calibri"/>
                  <w:sz w:val="20"/>
                  <w:szCs w:val="20"/>
                </w:rPr>
                <w:t xml:space="preserve">, Y. Chen, L. Goldfarb, M.I. </w:t>
              </w:r>
              <w:proofErr w:type="spellStart"/>
              <w:r w:rsidRPr="00AC4D3E">
                <w:rPr>
                  <w:rFonts w:ascii="Calibri" w:hAnsi="Calibri" w:cs="Calibri"/>
                  <w:sz w:val="20"/>
                  <w:szCs w:val="20"/>
                </w:rPr>
                <w:t>Gomis</w:t>
              </w:r>
              <w:proofErr w:type="spellEnd"/>
              <w:r w:rsidRPr="00AC4D3E">
                <w:rPr>
                  <w:rFonts w:ascii="Calibri" w:hAnsi="Calibri" w:cs="Calibri"/>
                  <w:sz w:val="20"/>
                  <w:szCs w:val="20"/>
                </w:rPr>
                <w:t xml:space="preserve">, M. Huang, K. </w:t>
              </w:r>
              <w:proofErr w:type="spellStart"/>
              <w:r w:rsidRPr="00AC4D3E">
                <w:rPr>
                  <w:rFonts w:ascii="Calibri" w:hAnsi="Calibri" w:cs="Calibri"/>
                  <w:sz w:val="20"/>
                  <w:szCs w:val="20"/>
                </w:rPr>
                <w:t>Leitzell</w:t>
              </w:r>
              <w:proofErr w:type="spellEnd"/>
              <w:r w:rsidRPr="00AC4D3E">
                <w:rPr>
                  <w:rFonts w:ascii="Calibri" w:hAnsi="Calibri" w:cs="Calibri"/>
                  <w:sz w:val="20"/>
                  <w:szCs w:val="20"/>
                </w:rPr>
                <w:t xml:space="preserve">, E. </w:t>
              </w:r>
              <w:proofErr w:type="spellStart"/>
              <w:r w:rsidRPr="00AC4D3E">
                <w:rPr>
                  <w:rFonts w:ascii="Calibri" w:hAnsi="Calibri" w:cs="Calibri"/>
                  <w:sz w:val="20"/>
                  <w:szCs w:val="20"/>
                </w:rPr>
                <w:t>Lonnoy</w:t>
              </w:r>
              <w:proofErr w:type="spellEnd"/>
              <w:r w:rsidRPr="00AC4D3E">
                <w:rPr>
                  <w:rFonts w:ascii="Calibri" w:hAnsi="Calibri" w:cs="Calibri"/>
                  <w:sz w:val="20"/>
                  <w:szCs w:val="20"/>
                </w:rPr>
                <w:t xml:space="preserve">, J.B.R. Matthews, T.K. </w:t>
              </w:r>
              <w:proofErr w:type="spellStart"/>
              <w:r w:rsidRPr="00AC4D3E">
                <w:rPr>
                  <w:rFonts w:ascii="Calibri" w:hAnsi="Calibri" w:cs="Calibri"/>
                  <w:sz w:val="20"/>
                  <w:szCs w:val="20"/>
                </w:rPr>
                <w:t>Maycock</w:t>
              </w:r>
              <w:proofErr w:type="spellEnd"/>
              <w:r w:rsidRPr="00AC4D3E">
                <w:rPr>
                  <w:rFonts w:ascii="Calibri" w:hAnsi="Calibri" w:cs="Calibri"/>
                  <w:sz w:val="20"/>
                  <w:szCs w:val="20"/>
                </w:rPr>
                <w:t xml:space="preserve">, T. Waterfield, O. </w:t>
              </w:r>
              <w:proofErr w:type="spellStart"/>
              <w:r w:rsidRPr="00AC4D3E">
                <w:rPr>
                  <w:rFonts w:ascii="Calibri" w:hAnsi="Calibri" w:cs="Calibri"/>
                  <w:sz w:val="20"/>
                  <w:szCs w:val="20"/>
                </w:rPr>
                <w:t>Yelekçi</w:t>
              </w:r>
              <w:proofErr w:type="spellEnd"/>
              <w:r w:rsidRPr="00AC4D3E">
                <w:rPr>
                  <w:rFonts w:ascii="Calibri" w:hAnsi="Calibri" w:cs="Calibri"/>
                  <w:sz w:val="20"/>
                  <w:szCs w:val="20"/>
                </w:rPr>
                <w:t xml:space="preserve">, R. Yu, and B. Zhou (eds.). Cambridge University Press, Cambridge, United Kingdom and New York, NY, USA. </w:t>
              </w:r>
              <w:hyperlink r:id="rId128" w:history="1">
                <w:r w:rsidRPr="00AC4D3E">
                  <w:rPr>
                    <w:rStyle w:val="Hyperlink"/>
                    <w:rFonts w:ascii="Calibri" w:hAnsi="Calibri" w:cs="Calibri"/>
                    <w:sz w:val="20"/>
                    <w:szCs w:val="20"/>
                  </w:rPr>
                  <w:t>https://www.ipcc.ch/report/ar6/wg1/</w:t>
                </w:r>
              </w:hyperlink>
              <w:r w:rsidRPr="00AC4D3E">
                <w:rPr>
                  <w:rFonts w:ascii="Calibri" w:hAnsi="Calibri" w:cs="Calibri"/>
                  <w:sz w:val="20"/>
                  <w:szCs w:val="20"/>
                </w:rPr>
                <w:t xml:space="preserve">  doi:10.1017/9781009157896.</w:t>
              </w:r>
            </w:p>
            <w:p w14:paraId="22480ADC"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lastRenderedPageBreak/>
                <w:t>IPCC, 2022</w:t>
              </w:r>
              <w:r w:rsidRPr="00AC4D3E">
                <w:rPr>
                  <w:rFonts w:ascii="Calibri" w:hAnsi="Calibri" w:cs="Calibri"/>
                  <w:sz w:val="20"/>
                  <w:szCs w:val="20"/>
                </w:rPr>
                <w:tab/>
              </w:r>
              <w:r w:rsidRPr="00AC4D3E">
                <w:rPr>
                  <w:rFonts w:ascii="Calibri" w:hAnsi="Calibri" w:cs="Calibri"/>
                  <w:i/>
                  <w:iCs/>
                  <w:sz w:val="20"/>
                  <w:szCs w:val="20"/>
                </w:rPr>
                <w:t>Climate Change 2022: Mitigation of Climate Change. Contribution of Working Group III to the Sixth Assessment Report of the Intergovernmental Panel on Climate Change</w:t>
              </w:r>
              <w:r w:rsidRPr="00AC4D3E">
                <w:rPr>
                  <w:rFonts w:ascii="Calibri" w:hAnsi="Calibri" w:cs="Calibri"/>
                  <w:sz w:val="20"/>
                  <w:szCs w:val="20"/>
                </w:rPr>
                <w:t>, P.R. Shukla, J. </w:t>
              </w:r>
              <w:proofErr w:type="spellStart"/>
              <w:r w:rsidRPr="00AC4D3E">
                <w:rPr>
                  <w:rFonts w:ascii="Calibri" w:hAnsi="Calibri" w:cs="Calibri"/>
                  <w:sz w:val="20"/>
                  <w:szCs w:val="20"/>
                </w:rPr>
                <w:t>Skea</w:t>
              </w:r>
              <w:proofErr w:type="spellEnd"/>
              <w:r w:rsidRPr="00AC4D3E">
                <w:rPr>
                  <w:rFonts w:ascii="Calibri" w:hAnsi="Calibri" w:cs="Calibri"/>
                  <w:sz w:val="20"/>
                  <w:szCs w:val="20"/>
                </w:rPr>
                <w:t xml:space="preserve">, R. Slade, A. Al </w:t>
              </w:r>
              <w:proofErr w:type="spellStart"/>
              <w:r w:rsidRPr="00AC4D3E">
                <w:rPr>
                  <w:rFonts w:ascii="Calibri" w:hAnsi="Calibri" w:cs="Calibri"/>
                  <w:sz w:val="20"/>
                  <w:szCs w:val="20"/>
                </w:rPr>
                <w:t>Khourdajie</w:t>
              </w:r>
              <w:proofErr w:type="spellEnd"/>
              <w:r w:rsidRPr="00AC4D3E">
                <w:rPr>
                  <w:rFonts w:ascii="Calibri" w:hAnsi="Calibri" w:cs="Calibri"/>
                  <w:sz w:val="20"/>
                  <w:szCs w:val="20"/>
                </w:rPr>
                <w:t xml:space="preserve">, R. van Diemen, D. McCollum, M. Pathak, S. Some, P. Vyas, R. </w:t>
              </w:r>
              <w:proofErr w:type="spellStart"/>
              <w:r w:rsidRPr="00AC4D3E">
                <w:rPr>
                  <w:rFonts w:ascii="Calibri" w:hAnsi="Calibri" w:cs="Calibri"/>
                  <w:sz w:val="20"/>
                  <w:szCs w:val="20"/>
                </w:rPr>
                <w:t>Fradera</w:t>
              </w:r>
              <w:proofErr w:type="spellEnd"/>
              <w:r w:rsidRPr="00AC4D3E">
                <w:rPr>
                  <w:rFonts w:ascii="Calibri" w:hAnsi="Calibri" w:cs="Calibri"/>
                  <w:sz w:val="20"/>
                  <w:szCs w:val="20"/>
                </w:rPr>
                <w:t xml:space="preserve">, M. </w:t>
              </w:r>
              <w:proofErr w:type="spellStart"/>
              <w:r w:rsidRPr="00AC4D3E">
                <w:rPr>
                  <w:rFonts w:ascii="Calibri" w:hAnsi="Calibri" w:cs="Calibri"/>
                  <w:sz w:val="20"/>
                  <w:szCs w:val="20"/>
                </w:rPr>
                <w:t>Belkacemi</w:t>
              </w:r>
              <w:proofErr w:type="spellEnd"/>
              <w:r w:rsidRPr="00AC4D3E">
                <w:rPr>
                  <w:rFonts w:ascii="Calibri" w:hAnsi="Calibri" w:cs="Calibri"/>
                  <w:sz w:val="20"/>
                  <w:szCs w:val="20"/>
                </w:rPr>
                <w:t xml:space="preserve">, A. </w:t>
              </w:r>
              <w:proofErr w:type="spellStart"/>
              <w:r w:rsidRPr="00AC4D3E">
                <w:rPr>
                  <w:rFonts w:ascii="Calibri" w:hAnsi="Calibri" w:cs="Calibri"/>
                  <w:sz w:val="20"/>
                  <w:szCs w:val="20"/>
                </w:rPr>
                <w:t>Hasija</w:t>
              </w:r>
              <w:proofErr w:type="spellEnd"/>
              <w:r w:rsidRPr="00AC4D3E">
                <w:rPr>
                  <w:rFonts w:ascii="Calibri" w:hAnsi="Calibri" w:cs="Calibri"/>
                  <w:sz w:val="20"/>
                  <w:szCs w:val="20"/>
                </w:rPr>
                <w:t xml:space="preserve">, G. </w:t>
              </w:r>
              <w:proofErr w:type="spellStart"/>
              <w:r w:rsidRPr="00AC4D3E">
                <w:rPr>
                  <w:rFonts w:ascii="Calibri" w:hAnsi="Calibri" w:cs="Calibri"/>
                  <w:sz w:val="20"/>
                  <w:szCs w:val="20"/>
                </w:rPr>
                <w:t>Lisboa</w:t>
              </w:r>
              <w:proofErr w:type="spellEnd"/>
              <w:r w:rsidRPr="00AC4D3E">
                <w:rPr>
                  <w:rFonts w:ascii="Calibri" w:hAnsi="Calibri" w:cs="Calibri"/>
                  <w:sz w:val="20"/>
                  <w:szCs w:val="20"/>
                </w:rPr>
                <w:t xml:space="preserve">, S. Luz, J. Malley, (eds.). Cambridge University Press, Cambridge, UK and New York, NY, USA. </w:t>
              </w:r>
              <w:hyperlink r:id="rId129" w:history="1">
                <w:r w:rsidRPr="00AC4D3E">
                  <w:rPr>
                    <w:rStyle w:val="Hyperlink"/>
                    <w:rFonts w:ascii="Calibri" w:hAnsi="Calibri" w:cs="Calibri"/>
                    <w:sz w:val="20"/>
                    <w:szCs w:val="20"/>
                  </w:rPr>
                  <w:t>https://www.ipcc.ch/report/ar6/wg3/</w:t>
                </w:r>
              </w:hyperlink>
              <w:r w:rsidRPr="00AC4D3E">
                <w:rPr>
                  <w:rFonts w:ascii="Calibri" w:hAnsi="Calibri" w:cs="Calibri"/>
                  <w:sz w:val="20"/>
                  <w:szCs w:val="20"/>
                </w:rPr>
                <w:t xml:space="preserve">   </w:t>
              </w:r>
              <w:proofErr w:type="spellStart"/>
              <w:r w:rsidRPr="00AC4D3E">
                <w:rPr>
                  <w:rFonts w:ascii="Calibri" w:hAnsi="Calibri" w:cs="Calibri"/>
                  <w:sz w:val="20"/>
                  <w:szCs w:val="20"/>
                </w:rPr>
                <w:t>doi</w:t>
              </w:r>
              <w:proofErr w:type="spellEnd"/>
              <w:r w:rsidRPr="00AC4D3E">
                <w:rPr>
                  <w:rFonts w:ascii="Calibri" w:hAnsi="Calibri" w:cs="Calibri"/>
                  <w:sz w:val="20"/>
                  <w:szCs w:val="20"/>
                </w:rPr>
                <w:t>: 10.1017/9781009157926.001.</w:t>
              </w:r>
            </w:p>
            <w:p w14:paraId="40D553EB"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IPCC, 2023</w:t>
              </w:r>
              <w:r w:rsidRPr="00AC4D3E">
                <w:rPr>
                  <w:rFonts w:ascii="Calibri" w:hAnsi="Calibri" w:cs="Calibri"/>
                  <w:sz w:val="20"/>
                  <w:szCs w:val="20"/>
                </w:rPr>
                <w:tab/>
              </w:r>
              <w:r w:rsidRPr="00AC4D3E">
                <w:rPr>
                  <w:rFonts w:ascii="Calibri" w:hAnsi="Calibri" w:cs="Calibri"/>
                  <w:i/>
                  <w:iCs/>
                  <w:sz w:val="20"/>
                  <w:szCs w:val="20"/>
                </w:rPr>
                <w:t>Climate Change 2023: Synthesis Report to the Sixth Assessment Report of the Intergovernmental Panel on Climate Change</w:t>
              </w:r>
              <w:r w:rsidRPr="00AC4D3E">
                <w:rPr>
                  <w:rFonts w:ascii="Calibri" w:hAnsi="Calibri" w:cs="Calibri"/>
                  <w:sz w:val="20"/>
                  <w:szCs w:val="20"/>
                </w:rPr>
                <w:t xml:space="preserve">, Arias P., Bustamante M., </w:t>
              </w:r>
              <w:proofErr w:type="spellStart"/>
              <w:r w:rsidRPr="00AC4D3E">
                <w:rPr>
                  <w:rFonts w:ascii="Calibri" w:hAnsi="Calibri" w:cs="Calibri"/>
                  <w:sz w:val="20"/>
                  <w:szCs w:val="20"/>
                </w:rPr>
                <w:t>Elgizouli</w:t>
              </w:r>
              <w:proofErr w:type="spellEnd"/>
              <w:r w:rsidRPr="00AC4D3E">
                <w:rPr>
                  <w:rFonts w:ascii="Calibri" w:hAnsi="Calibri" w:cs="Calibri"/>
                  <w:sz w:val="20"/>
                  <w:szCs w:val="20"/>
                </w:rPr>
                <w:t xml:space="preserve"> I., </w:t>
              </w:r>
              <w:proofErr w:type="spellStart"/>
              <w:r w:rsidRPr="00AC4D3E">
                <w:rPr>
                  <w:rFonts w:ascii="Calibri" w:hAnsi="Calibri" w:cs="Calibri"/>
                  <w:sz w:val="20"/>
                  <w:szCs w:val="20"/>
                </w:rPr>
                <w:t>Flato</w:t>
              </w:r>
              <w:proofErr w:type="spellEnd"/>
              <w:r w:rsidRPr="00AC4D3E">
                <w:rPr>
                  <w:rFonts w:ascii="Calibri" w:hAnsi="Calibri" w:cs="Calibri"/>
                  <w:sz w:val="20"/>
                  <w:szCs w:val="20"/>
                </w:rPr>
                <w:t xml:space="preserve"> G., Howden M., Mendez C., Pereira J., </w:t>
              </w:r>
              <w:proofErr w:type="spellStart"/>
              <w:r w:rsidRPr="00AC4D3E">
                <w:rPr>
                  <w:rFonts w:ascii="Calibri" w:hAnsi="Calibri" w:cs="Calibri"/>
                  <w:sz w:val="20"/>
                  <w:szCs w:val="20"/>
                </w:rPr>
                <w:t>Pichs-Madruga</w:t>
              </w:r>
              <w:proofErr w:type="spellEnd"/>
              <w:r w:rsidRPr="00AC4D3E">
                <w:rPr>
                  <w:rFonts w:ascii="Calibri" w:hAnsi="Calibri" w:cs="Calibri"/>
                  <w:sz w:val="20"/>
                  <w:szCs w:val="20"/>
                </w:rPr>
                <w:t xml:space="preserve"> R., Rose S.K., Saheb Y., Sanchez R., Urge-</w:t>
              </w:r>
              <w:proofErr w:type="spellStart"/>
              <w:r w:rsidRPr="00AC4D3E">
                <w:rPr>
                  <w:rFonts w:ascii="Calibri" w:hAnsi="Calibri" w:cs="Calibri"/>
                  <w:sz w:val="20"/>
                  <w:szCs w:val="20"/>
                </w:rPr>
                <w:t>Vorsatz</w:t>
              </w:r>
              <w:proofErr w:type="spellEnd"/>
              <w:r w:rsidRPr="00AC4D3E">
                <w:rPr>
                  <w:rFonts w:ascii="Calibri" w:hAnsi="Calibri" w:cs="Calibri"/>
                  <w:sz w:val="20"/>
                  <w:szCs w:val="20"/>
                </w:rPr>
                <w:t xml:space="preserve"> D., Xiao </w:t>
              </w:r>
              <w:proofErr w:type="gramStart"/>
              <w:r w:rsidRPr="00AC4D3E">
                <w:rPr>
                  <w:rFonts w:ascii="Calibri" w:hAnsi="Calibri" w:cs="Calibri"/>
                  <w:sz w:val="20"/>
                  <w:szCs w:val="20"/>
                </w:rPr>
                <w:t>C.</w:t>
              </w:r>
              <w:proofErr w:type="gramEnd"/>
              <w:r w:rsidRPr="00AC4D3E">
                <w:rPr>
                  <w:rFonts w:ascii="Calibri" w:hAnsi="Calibri" w:cs="Calibri"/>
                  <w:sz w:val="20"/>
                  <w:szCs w:val="20"/>
                </w:rPr>
                <w:t xml:space="preserve"> and </w:t>
              </w:r>
              <w:proofErr w:type="spellStart"/>
              <w:r w:rsidRPr="00AC4D3E">
                <w:rPr>
                  <w:rFonts w:ascii="Calibri" w:hAnsi="Calibri" w:cs="Calibri"/>
                  <w:sz w:val="20"/>
                  <w:szCs w:val="20"/>
                </w:rPr>
                <w:t>Yassaa</w:t>
              </w:r>
              <w:proofErr w:type="spellEnd"/>
              <w:r w:rsidRPr="00AC4D3E">
                <w:rPr>
                  <w:rFonts w:ascii="Calibri" w:hAnsi="Calibri" w:cs="Calibri"/>
                  <w:sz w:val="20"/>
                  <w:szCs w:val="20"/>
                </w:rPr>
                <w:t xml:space="preserve"> N. (eds.). </w:t>
              </w:r>
              <w:hyperlink r:id="rId130" w:history="1">
                <w:r w:rsidRPr="00AC4D3E">
                  <w:rPr>
                    <w:rStyle w:val="Hyperlink"/>
                    <w:rFonts w:ascii="Calibri" w:hAnsi="Calibri" w:cs="Calibri"/>
                    <w:sz w:val="20"/>
                    <w:szCs w:val="20"/>
                  </w:rPr>
                  <w:t>https://www.ipcc.ch/report/ar6/syr/</w:t>
                </w:r>
              </w:hyperlink>
              <w:r w:rsidRPr="00AC4D3E">
                <w:rPr>
                  <w:rFonts w:ascii="Calibri" w:hAnsi="Calibri" w:cs="Calibri"/>
                  <w:sz w:val="20"/>
                  <w:szCs w:val="20"/>
                </w:rPr>
                <w:t xml:space="preserve"> </w:t>
              </w:r>
            </w:p>
            <w:p w14:paraId="53012879" w14:textId="77777777" w:rsidR="0060327F" w:rsidRPr="00AC4D3E" w:rsidRDefault="0060327F" w:rsidP="00173F8B">
              <w:pPr>
                <w:spacing w:before="40" w:after="40" w:line="276" w:lineRule="auto"/>
                <w:ind w:left="1276" w:hanging="1276"/>
                <w:rPr>
                  <w:rFonts w:ascii="Calibri" w:hAnsi="Calibri" w:cs="Calibri"/>
                  <w:i/>
                  <w:color w:val="000000"/>
                  <w:sz w:val="20"/>
                  <w:szCs w:val="20"/>
                  <w:shd w:val="clear" w:color="auto" w:fill="FFFFFF"/>
                </w:rPr>
              </w:pPr>
              <w:r w:rsidRPr="00AC4D3E">
                <w:rPr>
                  <w:rFonts w:ascii="Calibri" w:hAnsi="Calibri" w:cs="Calibri"/>
                  <w:sz w:val="20"/>
                  <w:szCs w:val="20"/>
                </w:rPr>
                <w:t>ISO, 2022</w:t>
              </w:r>
              <w:r w:rsidRPr="00AC4D3E">
                <w:rPr>
                  <w:rFonts w:ascii="Calibri" w:hAnsi="Calibri" w:cs="Calibri"/>
                  <w:sz w:val="20"/>
                  <w:szCs w:val="20"/>
                </w:rPr>
                <w:tab/>
              </w:r>
              <w:r w:rsidRPr="00AC4D3E">
                <w:rPr>
                  <w:rFonts w:ascii="Calibri" w:hAnsi="Calibri" w:cs="Calibri"/>
                  <w:sz w:val="20"/>
                  <w:szCs w:val="20"/>
                  <w:shd w:val="clear" w:color="auto" w:fill="FFFFFF"/>
                </w:rPr>
                <w:t xml:space="preserve">International Organization for Standardization, </w:t>
              </w:r>
              <w:r w:rsidRPr="00AC4D3E">
                <w:rPr>
                  <w:rFonts w:ascii="Calibri" w:hAnsi="Calibri" w:cs="Calibri"/>
                  <w:i/>
                  <w:iCs/>
                  <w:sz w:val="20"/>
                  <w:szCs w:val="20"/>
                  <w:shd w:val="clear" w:color="auto" w:fill="FFFFFF"/>
                </w:rPr>
                <w:t>IWA 42:2022(</w:t>
              </w:r>
              <w:proofErr w:type="spellStart"/>
              <w:r w:rsidRPr="00AC4D3E">
                <w:rPr>
                  <w:rFonts w:ascii="Calibri" w:hAnsi="Calibri" w:cs="Calibri"/>
                  <w:i/>
                  <w:iCs/>
                  <w:sz w:val="20"/>
                  <w:szCs w:val="20"/>
                  <w:shd w:val="clear" w:color="auto" w:fill="FFFFFF"/>
                </w:rPr>
                <w:t>en</w:t>
              </w:r>
              <w:proofErr w:type="spellEnd"/>
              <w:r w:rsidRPr="00AC4D3E">
                <w:rPr>
                  <w:rFonts w:ascii="Calibri" w:hAnsi="Calibri" w:cs="Calibri"/>
                  <w:i/>
                  <w:iCs/>
                  <w:sz w:val="20"/>
                  <w:szCs w:val="20"/>
                  <w:shd w:val="clear" w:color="auto" w:fill="FFFFFF"/>
                </w:rPr>
                <w:t xml:space="preserve">) Net zero guidelines. </w:t>
              </w:r>
              <w:hyperlink r:id="rId131" w:anchor="iso:std:iso:iwa:42:ed-1:v1:en" w:history="1">
                <w:r w:rsidRPr="00AC4D3E">
                  <w:rPr>
                    <w:rStyle w:val="Hyperlink"/>
                    <w:rFonts w:ascii="Calibri" w:hAnsi="Calibri" w:cs="Calibri"/>
                    <w:i/>
                    <w:sz w:val="20"/>
                    <w:szCs w:val="20"/>
                    <w:shd w:val="clear" w:color="auto" w:fill="FFFFFF"/>
                  </w:rPr>
                  <w:t>https://www.iso.org/obp/ui/en/#iso:std:iso:iwa:42:ed-1:v1:en</w:t>
                </w:r>
              </w:hyperlink>
              <w:r w:rsidRPr="00AC4D3E">
                <w:rPr>
                  <w:rFonts w:ascii="Calibri" w:hAnsi="Calibri" w:cs="Calibri"/>
                  <w:i/>
                  <w:color w:val="000000"/>
                  <w:sz w:val="20"/>
                  <w:szCs w:val="20"/>
                  <w:shd w:val="clear" w:color="auto" w:fill="FFFFFF"/>
                </w:rPr>
                <w:t xml:space="preserve"> </w:t>
              </w:r>
            </w:p>
            <w:p w14:paraId="6E7A9C72" w14:textId="77777777" w:rsidR="0060327F" w:rsidRPr="00AC4D3E" w:rsidRDefault="0060327F" w:rsidP="00173F8B">
              <w:pPr>
                <w:spacing w:before="40" w:after="40" w:line="276" w:lineRule="auto"/>
                <w:ind w:left="1276" w:hanging="1276"/>
                <w:rPr>
                  <w:rFonts w:ascii="Calibri" w:eastAsia="Times New Roman" w:hAnsi="Calibri" w:cs="Calibri"/>
                  <w:sz w:val="20"/>
                  <w:szCs w:val="20"/>
                </w:rPr>
              </w:pPr>
              <w:r w:rsidRPr="00AC4D3E">
                <w:rPr>
                  <w:rFonts w:ascii="Calibri" w:hAnsi="Calibri" w:cs="Calibri"/>
                  <w:sz w:val="20"/>
                  <w:szCs w:val="20"/>
                </w:rPr>
                <w:t>ISO 265</w:t>
              </w:r>
              <w:r w:rsidRPr="00AC4D3E">
                <w:rPr>
                  <w:rFonts w:ascii="Calibri" w:hAnsi="Calibri" w:cs="Calibri"/>
                  <w:sz w:val="20"/>
                  <w:szCs w:val="20"/>
                </w:rPr>
                <w:tab/>
                <w:t xml:space="preserve">International Organization for Standardization. ISO/TC 265. </w:t>
              </w:r>
              <w:r w:rsidRPr="00AC4D3E">
                <w:rPr>
                  <w:rFonts w:ascii="Calibri" w:hAnsi="Calibri" w:cs="Calibri"/>
                  <w:i/>
                  <w:iCs/>
                  <w:sz w:val="20"/>
                  <w:szCs w:val="20"/>
                </w:rPr>
                <w:t>Carbon dioxide capture, transportation, and geological storage</w:t>
              </w:r>
              <w:r w:rsidRPr="00AC4D3E">
                <w:rPr>
                  <w:rFonts w:ascii="Calibri" w:hAnsi="Calibri" w:cs="Calibri"/>
                  <w:sz w:val="20"/>
                  <w:szCs w:val="20"/>
                </w:rPr>
                <w:t xml:space="preserve">. (Creation date 2011). </w:t>
              </w:r>
              <w:hyperlink r:id="rId132" w:history="1">
                <w:r w:rsidRPr="00AC4D3E">
                  <w:rPr>
                    <w:rStyle w:val="Hyperlink"/>
                    <w:rFonts w:ascii="Calibri" w:eastAsia="Times New Roman" w:hAnsi="Calibri" w:cs="Calibri"/>
                    <w:sz w:val="20"/>
                    <w:szCs w:val="20"/>
                  </w:rPr>
                  <w:t>https://www.iso.org/committee/648607.html</w:t>
                </w:r>
              </w:hyperlink>
              <w:r w:rsidRPr="00AC4D3E">
                <w:rPr>
                  <w:rFonts w:ascii="Calibri" w:eastAsia="Times New Roman" w:hAnsi="Calibri" w:cs="Calibri"/>
                  <w:sz w:val="20"/>
                  <w:szCs w:val="20"/>
                </w:rPr>
                <w:t>.</w:t>
              </w:r>
            </w:p>
            <w:p w14:paraId="70D0B03B"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Jenkins et al., 2021. </w:t>
              </w:r>
              <w:r w:rsidRPr="00AC4D3E">
                <w:rPr>
                  <w:rFonts w:ascii="Calibri" w:hAnsi="Calibri" w:cs="Calibri"/>
                  <w:sz w:val="20"/>
                  <w:szCs w:val="20"/>
                  <w:shd w:val="clear" w:color="auto" w:fill="FFFFFF"/>
                </w:rPr>
                <w:t>Upstream decarbonization through a carbon takeback obligation: An affordable backstop climate policy</w:t>
              </w:r>
              <w:r w:rsidRPr="00AC4D3E">
                <w:rPr>
                  <w:rFonts w:ascii="Calibri" w:hAnsi="Calibri" w:cs="Calibri"/>
                  <w:b/>
                  <w:bCs/>
                  <w:sz w:val="20"/>
                  <w:szCs w:val="20"/>
                  <w:shd w:val="clear" w:color="auto" w:fill="FFFFFF"/>
                </w:rPr>
                <w:t xml:space="preserve">. </w:t>
              </w:r>
              <w:r w:rsidRPr="00AC4D3E">
                <w:rPr>
                  <w:rFonts w:ascii="Calibri" w:hAnsi="Calibri" w:cs="Calibri"/>
                  <w:i/>
                  <w:iCs/>
                  <w:sz w:val="20"/>
                  <w:szCs w:val="20"/>
                  <w:shd w:val="clear" w:color="auto" w:fill="FFFFFF"/>
                </w:rPr>
                <w:t>Joule</w:t>
              </w:r>
              <w:r w:rsidRPr="00AC4D3E">
                <w:rPr>
                  <w:rFonts w:ascii="Calibri" w:hAnsi="Calibri" w:cs="Calibri"/>
                  <w:sz w:val="20"/>
                  <w:szCs w:val="20"/>
                  <w:shd w:val="clear" w:color="auto" w:fill="FFFFFF"/>
                </w:rPr>
                <w:t xml:space="preserve">, </w:t>
              </w:r>
              <w:hyperlink r:id="rId133" w:tooltip="Go to table of contents for this volume/issue" w:history="1">
                <w:r w:rsidRPr="00AC4D3E">
                  <w:rPr>
                    <w:rFonts w:ascii="Calibri" w:hAnsi="Calibri" w:cs="Calibri"/>
                    <w:sz w:val="20"/>
                    <w:szCs w:val="20"/>
                    <w:shd w:val="clear" w:color="auto" w:fill="FFFFFF"/>
                  </w:rPr>
                  <w:t>Volume 5, Issue 11</w:t>
                </w:r>
              </w:hyperlink>
              <w:r w:rsidRPr="00AC4D3E">
                <w:rPr>
                  <w:rFonts w:ascii="Calibri" w:hAnsi="Calibri" w:cs="Calibri"/>
                  <w:sz w:val="20"/>
                  <w:szCs w:val="20"/>
                  <w:shd w:val="clear" w:color="auto" w:fill="FFFFFF"/>
                </w:rPr>
                <w:t xml:space="preserve">, 17 November 2021, Pages 2777-2796. </w:t>
              </w:r>
              <w:hyperlink r:id="rId134" w:tgtFrame="_blank" w:tooltip="Persistent link using digital object identifier" w:history="1">
                <w:r w:rsidRPr="00AC4D3E">
                  <w:rPr>
                    <w:rStyle w:val="Hyperlink"/>
                    <w:rFonts w:ascii="Calibri" w:hAnsi="Calibri" w:cs="Calibri"/>
                    <w:sz w:val="20"/>
                    <w:szCs w:val="20"/>
                  </w:rPr>
                  <w:t>https://doi.org/10.1016/j.joule.2021.10.012</w:t>
                </w:r>
              </w:hyperlink>
              <w:r w:rsidRPr="00AC4D3E">
                <w:rPr>
                  <w:rFonts w:ascii="Calibri" w:hAnsi="Calibri" w:cs="Calibri"/>
                  <w:color w:val="2A2A2A"/>
                  <w:sz w:val="20"/>
                  <w:szCs w:val="20"/>
                  <w:shd w:val="clear" w:color="auto" w:fill="FFFFFF"/>
                </w:rPr>
                <w:t xml:space="preserve"> </w:t>
              </w:r>
            </w:p>
            <w:p w14:paraId="1105BA27"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Joseph et al., 2021. Joseph, S., Cowie, A. L., Van </w:t>
              </w:r>
              <w:proofErr w:type="spellStart"/>
              <w:r w:rsidRPr="00AC4D3E">
                <w:rPr>
                  <w:rFonts w:ascii="Calibri" w:hAnsi="Calibri" w:cs="Calibri"/>
                  <w:sz w:val="20"/>
                  <w:szCs w:val="20"/>
                </w:rPr>
                <w:t>Zwieten</w:t>
              </w:r>
              <w:proofErr w:type="spellEnd"/>
              <w:r w:rsidRPr="00AC4D3E">
                <w:rPr>
                  <w:rFonts w:ascii="Calibri" w:hAnsi="Calibri" w:cs="Calibri"/>
                  <w:sz w:val="20"/>
                  <w:szCs w:val="20"/>
                </w:rPr>
                <w:t>, L., Bolan, N., </w:t>
              </w:r>
              <w:proofErr w:type="spellStart"/>
              <w:r w:rsidRPr="00AC4D3E">
                <w:rPr>
                  <w:rFonts w:ascii="Calibri" w:hAnsi="Calibri" w:cs="Calibri"/>
                  <w:sz w:val="20"/>
                  <w:szCs w:val="20"/>
                </w:rPr>
                <w:t>Budai</w:t>
              </w:r>
              <w:proofErr w:type="spellEnd"/>
              <w:r w:rsidRPr="00AC4D3E">
                <w:rPr>
                  <w:rFonts w:ascii="Calibri" w:hAnsi="Calibri" w:cs="Calibri"/>
                  <w:sz w:val="20"/>
                  <w:szCs w:val="20"/>
                </w:rPr>
                <w:t>, A., Buss, W., </w:t>
              </w:r>
              <w:proofErr w:type="spellStart"/>
              <w:r w:rsidRPr="00AC4D3E">
                <w:rPr>
                  <w:rFonts w:ascii="Calibri" w:hAnsi="Calibri" w:cs="Calibri"/>
                  <w:sz w:val="20"/>
                  <w:szCs w:val="20"/>
                </w:rPr>
                <w:t>Cayuela</w:t>
              </w:r>
              <w:proofErr w:type="spellEnd"/>
              <w:r w:rsidRPr="00AC4D3E">
                <w:rPr>
                  <w:rFonts w:ascii="Calibri" w:hAnsi="Calibri" w:cs="Calibri"/>
                  <w:sz w:val="20"/>
                  <w:szCs w:val="20"/>
                </w:rPr>
                <w:t>, M. L., Graber, E. R., Ippolito, J. A., </w:t>
              </w:r>
              <w:proofErr w:type="spellStart"/>
              <w:r w:rsidRPr="00AC4D3E">
                <w:rPr>
                  <w:rFonts w:ascii="Calibri" w:hAnsi="Calibri" w:cs="Calibri"/>
                  <w:sz w:val="20"/>
                  <w:szCs w:val="20"/>
                </w:rPr>
                <w:t>Kuzyakov</w:t>
              </w:r>
              <w:proofErr w:type="spellEnd"/>
              <w:r w:rsidRPr="00AC4D3E">
                <w:rPr>
                  <w:rFonts w:ascii="Calibri" w:hAnsi="Calibri" w:cs="Calibri"/>
                  <w:sz w:val="20"/>
                  <w:szCs w:val="20"/>
                </w:rPr>
                <w:t>, Y., Luo, Y., Ok, Y. S., </w:t>
              </w:r>
              <w:proofErr w:type="spellStart"/>
              <w:r w:rsidRPr="00AC4D3E">
                <w:rPr>
                  <w:rFonts w:ascii="Calibri" w:hAnsi="Calibri" w:cs="Calibri"/>
                  <w:sz w:val="20"/>
                  <w:szCs w:val="20"/>
                </w:rPr>
                <w:t>Palansooriya</w:t>
              </w:r>
              <w:proofErr w:type="spellEnd"/>
              <w:r w:rsidRPr="00AC4D3E">
                <w:rPr>
                  <w:rFonts w:ascii="Calibri" w:hAnsi="Calibri" w:cs="Calibri"/>
                  <w:sz w:val="20"/>
                  <w:szCs w:val="20"/>
                </w:rPr>
                <w:t>, K. N., Shepherd, J., Stephens, S., Weng, Z., &amp; Lehmann, J. (2021). How biochar works, and when it doesn’t: A review of mechanisms controlling soil and plant responses to biochar.</w:t>
              </w:r>
              <w:r w:rsidRPr="00AC4D3E">
                <w:rPr>
                  <w:rFonts w:ascii="Calibri" w:hAnsi="Calibri" w:cs="Calibri"/>
                  <w:sz w:val="20"/>
                  <w:szCs w:val="20"/>
                  <w:shd w:val="clear" w:color="auto" w:fill="FFFFFF"/>
                </w:rPr>
                <w:t> </w:t>
              </w:r>
              <w:r w:rsidRPr="00AC4D3E">
                <w:rPr>
                  <w:rFonts w:ascii="Calibri" w:hAnsi="Calibri" w:cs="Calibri"/>
                  <w:i/>
                  <w:iCs/>
                  <w:sz w:val="20"/>
                  <w:szCs w:val="20"/>
                  <w:shd w:val="clear" w:color="auto" w:fill="FFFFFF"/>
                </w:rPr>
                <w:t>GCB Bioenergy</w:t>
              </w:r>
              <w:r w:rsidRPr="00AC4D3E">
                <w:rPr>
                  <w:rFonts w:ascii="Calibri" w:hAnsi="Calibri" w:cs="Calibri"/>
                  <w:sz w:val="20"/>
                  <w:szCs w:val="20"/>
                  <w:shd w:val="clear" w:color="auto" w:fill="FFFFFF"/>
                </w:rPr>
                <w:t>, </w:t>
              </w:r>
              <w:r w:rsidRPr="00AC4D3E">
                <w:rPr>
                  <w:rStyle w:val="vol"/>
                  <w:rFonts w:ascii="Calibri" w:hAnsi="Calibri" w:cs="Calibri"/>
                  <w:sz w:val="20"/>
                  <w:szCs w:val="20"/>
                  <w:shd w:val="clear" w:color="auto" w:fill="FFFFFF"/>
                </w:rPr>
                <w:t>13</w:t>
              </w:r>
              <w:r w:rsidRPr="00AC4D3E">
                <w:rPr>
                  <w:rFonts w:ascii="Calibri" w:hAnsi="Calibri" w:cs="Calibri"/>
                  <w:sz w:val="20"/>
                  <w:szCs w:val="20"/>
                  <w:shd w:val="clear" w:color="auto" w:fill="FFFFFF"/>
                </w:rPr>
                <w:t>, </w:t>
              </w:r>
              <w:r w:rsidRPr="00AC4D3E">
                <w:rPr>
                  <w:rStyle w:val="pagefirst"/>
                  <w:rFonts w:ascii="Calibri" w:hAnsi="Calibri" w:cs="Calibri"/>
                  <w:sz w:val="20"/>
                  <w:szCs w:val="20"/>
                  <w:shd w:val="clear" w:color="auto" w:fill="FFFFFF"/>
                </w:rPr>
                <w:t>1731</w:t>
              </w:r>
              <w:r w:rsidRPr="00AC4D3E">
                <w:rPr>
                  <w:rFonts w:ascii="Calibri" w:hAnsi="Calibri" w:cs="Calibri"/>
                  <w:sz w:val="20"/>
                  <w:szCs w:val="20"/>
                  <w:shd w:val="clear" w:color="auto" w:fill="FFFFFF"/>
                </w:rPr>
                <w:t>– </w:t>
              </w:r>
              <w:r w:rsidRPr="00AC4D3E">
                <w:rPr>
                  <w:rStyle w:val="pagelast"/>
                  <w:rFonts w:ascii="Calibri" w:hAnsi="Calibri" w:cs="Calibri"/>
                  <w:sz w:val="20"/>
                  <w:szCs w:val="20"/>
                  <w:shd w:val="clear" w:color="auto" w:fill="FFFFFF"/>
                </w:rPr>
                <w:t>1764</w:t>
              </w:r>
              <w:r w:rsidRPr="00AC4D3E">
                <w:rPr>
                  <w:rFonts w:ascii="Calibri" w:hAnsi="Calibri" w:cs="Calibri"/>
                  <w:sz w:val="20"/>
                  <w:szCs w:val="20"/>
                  <w:shd w:val="clear" w:color="auto" w:fill="FFFFFF"/>
                </w:rPr>
                <w:t>. </w:t>
              </w:r>
              <w:hyperlink r:id="rId135" w:history="1">
                <w:r w:rsidRPr="00AC4D3E">
                  <w:rPr>
                    <w:rStyle w:val="Hyperlink"/>
                    <w:rFonts w:ascii="Calibri" w:hAnsi="Calibri" w:cs="Calibri"/>
                    <w:sz w:val="20"/>
                    <w:szCs w:val="20"/>
                    <w:shd w:val="clear" w:color="auto" w:fill="FFFFFF"/>
                  </w:rPr>
                  <w:t>https://doi.org/10.1111/gcbb.12885</w:t>
                </w:r>
              </w:hyperlink>
            </w:p>
            <w:p w14:paraId="23C3213E" w14:textId="77777777" w:rsidR="0060327F" w:rsidRPr="00AC4D3E" w:rsidRDefault="0060327F" w:rsidP="00173F8B">
              <w:pPr>
                <w:pStyle w:val="Bibliography"/>
                <w:spacing w:before="40" w:after="40" w:line="276" w:lineRule="auto"/>
                <w:ind w:left="1276" w:hanging="1276"/>
                <w:rPr>
                  <w:rFonts w:ascii="Calibri" w:hAnsi="Calibri" w:cs="Calibri"/>
                  <w:noProof/>
                  <w:sz w:val="20"/>
                  <w:szCs w:val="20"/>
                </w:rPr>
              </w:pPr>
              <w:r w:rsidRPr="00AC4D3E">
                <w:rPr>
                  <w:rFonts w:ascii="Calibri" w:hAnsi="Calibri" w:cs="Calibri"/>
                  <w:noProof/>
                  <w:sz w:val="20"/>
                  <w:szCs w:val="20"/>
                </w:rPr>
                <w:t xml:space="preserve">Microsoft. (n.d.). </w:t>
              </w:r>
              <w:r w:rsidRPr="00AC4D3E">
                <w:rPr>
                  <w:rFonts w:ascii="Calibri" w:hAnsi="Calibri" w:cs="Calibri"/>
                  <w:i/>
                  <w:iCs/>
                  <w:noProof/>
                  <w:sz w:val="20"/>
                  <w:szCs w:val="20"/>
                </w:rPr>
                <w:t>Climate Innovation Fund</w:t>
              </w:r>
              <w:r w:rsidRPr="00AC4D3E">
                <w:rPr>
                  <w:rFonts w:ascii="Calibri" w:hAnsi="Calibri" w:cs="Calibri"/>
                  <w:noProof/>
                  <w:sz w:val="20"/>
                  <w:szCs w:val="20"/>
                </w:rPr>
                <w:t xml:space="preserve">. Retrieved from Microsoft: </w:t>
              </w:r>
              <w:hyperlink r:id="rId136" w:history="1">
                <w:r w:rsidRPr="00AC4D3E">
                  <w:rPr>
                    <w:rStyle w:val="Hyperlink"/>
                    <w:rFonts w:ascii="Calibri" w:hAnsi="Calibri" w:cs="Calibri"/>
                    <w:noProof/>
                    <w:sz w:val="20"/>
                    <w:szCs w:val="20"/>
                  </w:rPr>
                  <w:t>https://www.microsoft.com/en-us/corporate-responsibility/sustainability/climate-innovation-fund?activetab=pivot1%3aprimaryr6</w:t>
                </w:r>
              </w:hyperlink>
              <w:r w:rsidRPr="00AC4D3E">
                <w:rPr>
                  <w:rFonts w:ascii="Calibri" w:hAnsi="Calibri" w:cs="Calibri"/>
                  <w:noProof/>
                  <w:sz w:val="20"/>
                  <w:szCs w:val="20"/>
                </w:rPr>
                <w:t xml:space="preserve"> </w:t>
              </w:r>
            </w:p>
            <w:p w14:paraId="0FDF0E69" w14:textId="77777777" w:rsidR="0060327F" w:rsidRPr="00AC4D3E" w:rsidRDefault="0060327F" w:rsidP="00173F8B">
              <w:pPr>
                <w:spacing w:before="40" w:after="40" w:line="276" w:lineRule="auto"/>
                <w:ind w:left="1276" w:hanging="1276"/>
                <w:rPr>
                  <w:rFonts w:ascii="Calibri" w:hAnsi="Calibri" w:cs="Calibri"/>
                  <w:sz w:val="20"/>
                  <w:szCs w:val="20"/>
                </w:rPr>
              </w:pPr>
              <w:r w:rsidRPr="00AC4D3E">
                <w:rPr>
                  <w:rFonts w:ascii="Calibri" w:hAnsi="Calibri" w:cs="Calibri"/>
                  <w:sz w:val="20"/>
                  <w:szCs w:val="20"/>
                </w:rPr>
                <w:t xml:space="preserve">National Climate Change Secretariat, 2022. Carbon tax. </w:t>
              </w:r>
              <w:hyperlink r:id="rId137" w:history="1">
                <w:r w:rsidRPr="00AC4D3E">
                  <w:rPr>
                    <w:rStyle w:val="Hyperlink"/>
                    <w:rFonts w:ascii="Calibri" w:hAnsi="Calibri" w:cs="Calibri"/>
                    <w:sz w:val="20"/>
                    <w:szCs w:val="20"/>
                  </w:rPr>
                  <w:t>https://www.nccs.gov.sg/singapores-climate-action/mitigation-efforts/carbontax/</w:t>
                </w:r>
              </w:hyperlink>
              <w:r w:rsidRPr="00AC4D3E">
                <w:rPr>
                  <w:rFonts w:ascii="Calibri" w:hAnsi="Calibri" w:cs="Calibri"/>
                  <w:sz w:val="20"/>
                  <w:szCs w:val="20"/>
                </w:rPr>
                <w:t xml:space="preserve">  </w:t>
              </w:r>
            </w:p>
            <w:p w14:paraId="7B387F2C" w14:textId="77777777" w:rsidR="0060327F" w:rsidRPr="00AC4D3E" w:rsidRDefault="0060327F" w:rsidP="00173F8B">
              <w:pPr>
                <w:pStyle w:val="Heading1"/>
                <w:shd w:val="clear" w:color="auto" w:fill="FFFFFF"/>
                <w:spacing w:before="40" w:after="40" w:line="276" w:lineRule="auto"/>
                <w:ind w:left="1276" w:right="95" w:hanging="1276"/>
                <w:textAlignment w:val="baseline"/>
                <w:rPr>
                  <w:rFonts w:ascii="Calibri" w:eastAsiaTheme="minorHAnsi" w:hAnsi="Calibri" w:cs="Calibri"/>
                  <w:b w:val="0"/>
                  <w:color w:val="auto"/>
                  <w:sz w:val="20"/>
                  <w:szCs w:val="20"/>
                </w:rPr>
              </w:pPr>
              <w:r w:rsidRPr="00AC4D3E">
                <w:rPr>
                  <w:rFonts w:ascii="Calibri" w:eastAsiaTheme="minorHAnsi" w:hAnsi="Calibri" w:cs="Calibri"/>
                  <w:b w:val="0"/>
                  <w:color w:val="auto"/>
                  <w:sz w:val="20"/>
                  <w:szCs w:val="20"/>
                </w:rPr>
                <w:t xml:space="preserve">Oxford University, 2020. The Oxford Offsetting Principles. </w:t>
              </w:r>
              <w:hyperlink r:id="rId138" w:history="1">
                <w:r w:rsidRPr="00AC4D3E">
                  <w:rPr>
                    <w:rStyle w:val="Hyperlink"/>
                    <w:rFonts w:ascii="Calibri" w:eastAsiaTheme="minorHAnsi" w:hAnsi="Calibri" w:cs="Calibri"/>
                    <w:b w:val="0"/>
                    <w:sz w:val="20"/>
                    <w:szCs w:val="20"/>
                  </w:rPr>
                  <w:t>https://www.smithschool.ox.ac.uk/research/oxford-offsetting-principles</w:t>
                </w:r>
              </w:hyperlink>
              <w:r w:rsidRPr="00AC4D3E">
                <w:rPr>
                  <w:rFonts w:ascii="Calibri" w:eastAsiaTheme="minorHAnsi" w:hAnsi="Calibri" w:cs="Calibri"/>
                  <w:b w:val="0"/>
                  <w:color w:val="auto"/>
                  <w:sz w:val="20"/>
                  <w:szCs w:val="20"/>
                </w:rPr>
                <w:t xml:space="preserve"> </w:t>
              </w:r>
            </w:p>
            <w:p w14:paraId="4173C18E" w14:textId="77777777" w:rsidR="0060327F" w:rsidRPr="00AC4D3E" w:rsidRDefault="0060327F" w:rsidP="00173F8B">
              <w:pPr>
                <w:pStyle w:val="Heading1"/>
                <w:shd w:val="clear" w:color="auto" w:fill="FFFFFF"/>
                <w:spacing w:before="40" w:after="40" w:line="276" w:lineRule="auto"/>
                <w:ind w:left="1276" w:right="95" w:hanging="1276"/>
                <w:textAlignment w:val="baseline"/>
                <w:rPr>
                  <w:rFonts w:ascii="Calibri" w:eastAsiaTheme="minorHAnsi" w:hAnsi="Calibri" w:cs="Calibri"/>
                  <w:b w:val="0"/>
                  <w:bCs/>
                  <w:color w:val="2A2A2A"/>
                  <w:sz w:val="20"/>
                  <w:szCs w:val="20"/>
                  <w:shd w:val="clear" w:color="auto" w:fill="FFFFFF"/>
                </w:rPr>
              </w:pPr>
              <w:r w:rsidRPr="00AC4D3E">
                <w:rPr>
                  <w:rFonts w:ascii="Calibri" w:eastAsiaTheme="minorHAnsi" w:hAnsi="Calibri" w:cs="Calibri"/>
                  <w:b w:val="0"/>
                  <w:color w:val="auto"/>
                  <w:sz w:val="20"/>
                  <w:szCs w:val="20"/>
                </w:rPr>
                <w:t>Oxford University, 2023. University of Oxford,</w:t>
              </w:r>
              <w:r w:rsidRPr="00AC4D3E">
                <w:rPr>
                  <w:rFonts w:ascii="Calibri" w:hAnsi="Calibri" w:cs="Calibri"/>
                  <w:color w:val="auto"/>
                  <w:sz w:val="20"/>
                  <w:szCs w:val="20"/>
                </w:rPr>
                <w:t xml:space="preserve"> </w:t>
              </w:r>
              <w:r w:rsidRPr="00AC4D3E">
                <w:rPr>
                  <w:rFonts w:ascii="Calibri" w:eastAsiaTheme="minorHAnsi" w:hAnsi="Calibri" w:cs="Calibri"/>
                  <w:b w:val="0"/>
                  <w:bCs/>
                  <w:color w:val="auto"/>
                  <w:sz w:val="20"/>
                  <w:szCs w:val="20"/>
                  <w:shd w:val="clear" w:color="auto" w:fill="FFFFFF"/>
                </w:rPr>
                <w:t xml:space="preserve">Climate goals can be achieved at affordable cost, if fossil fuel producers pay for carbon clear up – Oxford-led study. </w:t>
              </w:r>
              <w:hyperlink r:id="rId139" w:history="1">
                <w:r w:rsidRPr="00AC4D3E">
                  <w:rPr>
                    <w:rStyle w:val="Hyperlink"/>
                    <w:rFonts w:ascii="Calibri" w:eastAsiaTheme="minorHAnsi" w:hAnsi="Calibri" w:cs="Calibri"/>
                    <w:b w:val="0"/>
                    <w:sz w:val="20"/>
                    <w:szCs w:val="20"/>
                    <w:shd w:val="clear" w:color="auto" w:fill="FFFFFF"/>
                  </w:rPr>
                  <w:t>https://www.ox.ac.uk/news/2023-01-12-climate-goals-can-be-achieved-affordable-cost-if-fossil-fuel-producers-pay-carbon</w:t>
                </w:r>
              </w:hyperlink>
              <w:r w:rsidRPr="00AC4D3E">
                <w:rPr>
                  <w:rFonts w:ascii="Calibri" w:eastAsiaTheme="minorHAnsi" w:hAnsi="Calibri" w:cs="Calibri"/>
                  <w:b w:val="0"/>
                  <w:bCs/>
                  <w:color w:val="2A2A2A"/>
                  <w:sz w:val="20"/>
                  <w:szCs w:val="20"/>
                  <w:shd w:val="clear" w:color="auto" w:fill="FFFFFF"/>
                </w:rPr>
                <w:t xml:space="preserve"> </w:t>
              </w:r>
            </w:p>
            <w:p w14:paraId="10D5471F" w14:textId="73606CAC" w:rsidR="0060327F" w:rsidRPr="00AC4D3E" w:rsidRDefault="0060327F" w:rsidP="00173F8B">
              <w:pPr>
                <w:spacing w:before="40" w:after="40" w:line="276" w:lineRule="auto"/>
                <w:ind w:left="1134" w:hanging="1134"/>
                <w:rPr>
                  <w:rFonts w:ascii="Calibri" w:hAnsi="Calibri" w:cs="Calibri"/>
                  <w:sz w:val="20"/>
                  <w:szCs w:val="20"/>
                </w:rPr>
              </w:pPr>
              <w:r w:rsidRPr="00AC4D3E">
                <w:rPr>
                  <w:rFonts w:ascii="Calibri" w:hAnsi="Calibri" w:cs="Calibri"/>
                  <w:sz w:val="20"/>
                  <w:szCs w:val="20"/>
                </w:rPr>
                <w:t xml:space="preserve">Smith et al., 2023. Smith, S. M., Geden, O., </w:t>
              </w:r>
              <w:proofErr w:type="spellStart"/>
              <w:r w:rsidRPr="00AC4D3E">
                <w:rPr>
                  <w:rFonts w:ascii="Calibri" w:hAnsi="Calibri" w:cs="Calibri"/>
                  <w:sz w:val="20"/>
                  <w:szCs w:val="20"/>
                </w:rPr>
                <w:t>Nemet</w:t>
              </w:r>
              <w:proofErr w:type="spellEnd"/>
              <w:r w:rsidRPr="00AC4D3E">
                <w:rPr>
                  <w:rFonts w:ascii="Calibri" w:hAnsi="Calibri" w:cs="Calibri"/>
                  <w:sz w:val="20"/>
                  <w:szCs w:val="20"/>
                </w:rPr>
                <w:t xml:space="preserve">, G., Gidden, M., Lamb, W. F., </w:t>
              </w:r>
              <w:proofErr w:type="spellStart"/>
              <w:r w:rsidRPr="00AC4D3E">
                <w:rPr>
                  <w:rFonts w:ascii="Calibri" w:hAnsi="Calibri" w:cs="Calibri"/>
                  <w:sz w:val="20"/>
                  <w:szCs w:val="20"/>
                </w:rPr>
                <w:t>Powis</w:t>
              </w:r>
              <w:proofErr w:type="spellEnd"/>
              <w:r w:rsidRPr="00AC4D3E">
                <w:rPr>
                  <w:rFonts w:ascii="Calibri" w:hAnsi="Calibri" w:cs="Calibri"/>
                  <w:sz w:val="20"/>
                  <w:szCs w:val="20"/>
                </w:rPr>
                <w:t xml:space="preserve">, C., Bellamy, R., Callaghan, M., Cowie, A., Cox, E., Fuss, S., Gasser, T., Grassi, G., Greene, J., </w:t>
              </w:r>
              <w:proofErr w:type="spellStart"/>
              <w:r w:rsidRPr="00AC4D3E">
                <w:rPr>
                  <w:rFonts w:ascii="Calibri" w:hAnsi="Calibri" w:cs="Calibri"/>
                  <w:sz w:val="20"/>
                  <w:szCs w:val="20"/>
                </w:rPr>
                <w:t>Lück</w:t>
              </w:r>
              <w:proofErr w:type="spellEnd"/>
              <w:r w:rsidRPr="00AC4D3E">
                <w:rPr>
                  <w:rFonts w:ascii="Calibri" w:hAnsi="Calibri" w:cs="Calibri"/>
                  <w:sz w:val="20"/>
                  <w:szCs w:val="20"/>
                </w:rPr>
                <w:t xml:space="preserve">, S., Mohan, A., Müller-Hansen, F., Peters, G., </w:t>
              </w:r>
              <w:proofErr w:type="spellStart"/>
              <w:r w:rsidRPr="00AC4D3E">
                <w:rPr>
                  <w:rFonts w:ascii="Calibri" w:hAnsi="Calibri" w:cs="Calibri"/>
                  <w:sz w:val="20"/>
                  <w:szCs w:val="20"/>
                </w:rPr>
                <w:t>Pratama</w:t>
              </w:r>
              <w:proofErr w:type="spellEnd"/>
              <w:r w:rsidRPr="00AC4D3E">
                <w:rPr>
                  <w:rFonts w:ascii="Calibri" w:hAnsi="Calibri" w:cs="Calibri"/>
                  <w:sz w:val="20"/>
                  <w:szCs w:val="20"/>
                </w:rPr>
                <w:t xml:space="preserve">, Y., </w:t>
              </w:r>
              <w:proofErr w:type="spellStart"/>
              <w:r w:rsidRPr="00AC4D3E">
                <w:rPr>
                  <w:rFonts w:ascii="Calibri" w:hAnsi="Calibri" w:cs="Calibri"/>
                  <w:sz w:val="20"/>
                  <w:szCs w:val="20"/>
                </w:rPr>
                <w:t>Repke</w:t>
              </w:r>
              <w:proofErr w:type="spellEnd"/>
              <w:r w:rsidRPr="00AC4D3E">
                <w:rPr>
                  <w:rFonts w:ascii="Calibri" w:hAnsi="Calibri" w:cs="Calibri"/>
                  <w:sz w:val="20"/>
                  <w:szCs w:val="20"/>
                </w:rPr>
                <w:t xml:space="preserve">, T., </w:t>
              </w:r>
              <w:proofErr w:type="spellStart"/>
              <w:r w:rsidRPr="00AC4D3E">
                <w:rPr>
                  <w:rFonts w:ascii="Calibri" w:hAnsi="Calibri" w:cs="Calibri"/>
                  <w:sz w:val="20"/>
                  <w:szCs w:val="20"/>
                </w:rPr>
                <w:t>Riahi</w:t>
              </w:r>
              <w:proofErr w:type="spellEnd"/>
              <w:r w:rsidRPr="00AC4D3E">
                <w:rPr>
                  <w:rFonts w:ascii="Calibri" w:hAnsi="Calibri" w:cs="Calibri"/>
                  <w:sz w:val="20"/>
                  <w:szCs w:val="20"/>
                </w:rPr>
                <w:t xml:space="preserve">, K., </w:t>
              </w:r>
              <w:proofErr w:type="spellStart"/>
              <w:r w:rsidRPr="00AC4D3E">
                <w:rPr>
                  <w:rFonts w:ascii="Calibri" w:hAnsi="Calibri" w:cs="Calibri"/>
                  <w:sz w:val="20"/>
                  <w:szCs w:val="20"/>
                </w:rPr>
                <w:t>Schenuit</w:t>
              </w:r>
              <w:proofErr w:type="spellEnd"/>
              <w:r w:rsidRPr="00AC4D3E">
                <w:rPr>
                  <w:rFonts w:ascii="Calibri" w:hAnsi="Calibri" w:cs="Calibri"/>
                  <w:sz w:val="20"/>
                  <w:szCs w:val="20"/>
                </w:rPr>
                <w:t xml:space="preserve">, F., </w:t>
              </w:r>
              <w:proofErr w:type="spellStart"/>
              <w:r w:rsidRPr="00AC4D3E">
                <w:rPr>
                  <w:rFonts w:ascii="Calibri" w:hAnsi="Calibri" w:cs="Calibri"/>
                  <w:sz w:val="20"/>
                  <w:szCs w:val="20"/>
                </w:rPr>
                <w:t>Steinhauser</w:t>
              </w:r>
              <w:proofErr w:type="spellEnd"/>
              <w:r w:rsidRPr="00AC4D3E">
                <w:rPr>
                  <w:rFonts w:ascii="Calibri" w:hAnsi="Calibri" w:cs="Calibri"/>
                  <w:sz w:val="20"/>
                  <w:szCs w:val="20"/>
                </w:rPr>
                <w:t xml:space="preserve">, J., </w:t>
              </w:r>
              <w:proofErr w:type="spellStart"/>
              <w:r w:rsidRPr="00AC4D3E">
                <w:rPr>
                  <w:rFonts w:ascii="Calibri" w:hAnsi="Calibri" w:cs="Calibri"/>
                  <w:sz w:val="20"/>
                  <w:szCs w:val="20"/>
                </w:rPr>
                <w:t>Strefler</w:t>
              </w:r>
              <w:proofErr w:type="spellEnd"/>
              <w:r w:rsidRPr="00AC4D3E">
                <w:rPr>
                  <w:rFonts w:ascii="Calibri" w:hAnsi="Calibri" w:cs="Calibri"/>
                  <w:sz w:val="20"/>
                  <w:szCs w:val="20"/>
                </w:rPr>
                <w:t xml:space="preserve">, J., Valenzuela, J. M., and Minx, J. C.. </w:t>
              </w:r>
              <w:r w:rsidRPr="00AC4D3E">
                <w:rPr>
                  <w:rFonts w:ascii="Calibri" w:hAnsi="Calibri" w:cs="Calibri"/>
                  <w:i/>
                  <w:iCs/>
                  <w:sz w:val="20"/>
                  <w:szCs w:val="20"/>
                </w:rPr>
                <w:t>The State of Carbon Dioxide Removal - 1st Edition. The State of Carbon Dioxide Removal</w:t>
              </w:r>
              <w:r w:rsidRPr="00AC4D3E">
                <w:rPr>
                  <w:rFonts w:ascii="Calibri" w:hAnsi="Calibri" w:cs="Calibri"/>
                  <w:sz w:val="20"/>
                  <w:szCs w:val="20"/>
                </w:rPr>
                <w:t xml:space="preserve">. </w:t>
              </w:r>
              <w:hyperlink r:id="rId140" w:history="1">
                <w:r w:rsidRPr="00AC4D3E">
                  <w:rPr>
                    <w:rStyle w:val="Hyperlink"/>
                    <w:rFonts w:ascii="Calibri" w:hAnsi="Calibri" w:cs="Calibri"/>
                    <w:sz w:val="20"/>
                    <w:szCs w:val="20"/>
                  </w:rPr>
                  <w:t>https://www.stateofcdr.org/</w:t>
                </w:r>
              </w:hyperlink>
              <w:r w:rsidRPr="00AC4D3E">
                <w:rPr>
                  <w:rFonts w:ascii="Calibri" w:hAnsi="Calibri" w:cs="Calibri"/>
                  <w:sz w:val="20"/>
                  <w:szCs w:val="20"/>
                </w:rPr>
                <w:t xml:space="preserve"> doi:10.17605/OSF.IO/W3B4Z.</w:t>
              </w:r>
            </w:p>
            <w:p w14:paraId="61161E44" w14:textId="6E623787" w:rsidR="0060327F" w:rsidRPr="00AC4D3E" w:rsidRDefault="0060327F" w:rsidP="00173F8B">
              <w:pPr>
                <w:pStyle w:val="Bibliography"/>
                <w:spacing w:before="40" w:after="40" w:line="276" w:lineRule="auto"/>
                <w:ind w:left="1134" w:hanging="1134"/>
                <w:rPr>
                  <w:rFonts w:ascii="Calibri" w:hAnsi="Calibri" w:cs="Calibri"/>
                  <w:noProof/>
                  <w:sz w:val="20"/>
                  <w:szCs w:val="20"/>
                </w:rPr>
              </w:pPr>
              <w:r w:rsidRPr="00AC4D3E">
                <w:rPr>
                  <w:rFonts w:ascii="Calibri" w:hAnsi="Calibri" w:cs="Calibri"/>
                  <w:noProof/>
                  <w:sz w:val="20"/>
                  <w:szCs w:val="20"/>
                </w:rPr>
                <w:t xml:space="preserve">The White House, 2023. </w:t>
              </w:r>
              <w:r w:rsidRPr="00AC4D3E">
                <w:rPr>
                  <w:rFonts w:ascii="Calibri" w:hAnsi="Calibri" w:cs="Calibri"/>
                  <w:i/>
                  <w:iCs/>
                  <w:noProof/>
                  <w:sz w:val="20"/>
                  <w:szCs w:val="20"/>
                </w:rPr>
                <w:t>Building a clean energy economy: A guidebook to the Inflation Reduction Act's investments in clean energy and climate action</w:t>
              </w:r>
              <w:r w:rsidRPr="00AC4D3E">
                <w:rPr>
                  <w:rFonts w:ascii="Calibri" w:hAnsi="Calibri" w:cs="Calibri"/>
                  <w:noProof/>
                  <w:sz w:val="20"/>
                  <w:szCs w:val="20"/>
                </w:rPr>
                <w:t xml:space="preserve">. </w:t>
              </w:r>
              <w:hyperlink r:id="rId141" w:history="1">
                <w:r w:rsidRPr="00AC4D3E">
                  <w:rPr>
                    <w:rStyle w:val="Hyperlink"/>
                    <w:rFonts w:ascii="Calibri" w:hAnsi="Calibri" w:cs="Calibri"/>
                    <w:noProof/>
                    <w:sz w:val="20"/>
                    <w:szCs w:val="20"/>
                  </w:rPr>
                  <w:t>https://www.whitehouse.gov/wp-content/uploads/2022/12/Inflation-Reduction-Act-Guidebook.pdf</w:t>
                </w:r>
              </w:hyperlink>
              <w:r w:rsidRPr="00AC4D3E">
                <w:rPr>
                  <w:rFonts w:ascii="Calibri" w:hAnsi="Calibri" w:cs="Calibri"/>
                  <w:noProof/>
                  <w:sz w:val="20"/>
                  <w:szCs w:val="20"/>
                </w:rPr>
                <w:t xml:space="preserve"> </w:t>
              </w:r>
            </w:p>
            <w:p w14:paraId="289404C6" w14:textId="66D76851" w:rsidR="0060327F" w:rsidRPr="00AC4D3E" w:rsidRDefault="0060327F" w:rsidP="00173F8B">
              <w:pPr>
                <w:pStyle w:val="Bibliography"/>
                <w:spacing w:before="40" w:after="40" w:line="276" w:lineRule="auto"/>
                <w:ind w:left="1134" w:hanging="1134"/>
                <w:rPr>
                  <w:rFonts w:ascii="Calibri" w:hAnsi="Calibri" w:cs="Calibri"/>
                  <w:noProof/>
                  <w:sz w:val="20"/>
                  <w:szCs w:val="20"/>
                </w:rPr>
              </w:pPr>
              <w:r w:rsidRPr="00AC4D3E">
                <w:rPr>
                  <w:rFonts w:ascii="Calibri" w:hAnsi="Calibri" w:cs="Calibri"/>
                  <w:noProof/>
                  <w:sz w:val="20"/>
                  <w:szCs w:val="20"/>
                </w:rPr>
                <w:t>UNFCCC, 2022.</w:t>
              </w:r>
              <w:r w:rsidRPr="00AC4D3E">
                <w:rPr>
                  <w:rFonts w:ascii="Calibri" w:hAnsi="Calibri" w:cs="Calibri"/>
                  <w:noProof/>
                  <w:sz w:val="20"/>
                  <w:szCs w:val="20"/>
                </w:rPr>
                <w:tab/>
                <w:t xml:space="preserve">United Nations Framework Convention on Climate Change, ‘Nationally determined contributions under the Paris Agreement: Synthesis report by the secretariat’. </w:t>
              </w:r>
              <w:hyperlink r:id="rId142" w:history="1">
                <w:r w:rsidRPr="00AC4D3E">
                  <w:rPr>
                    <w:rStyle w:val="Hyperlink"/>
                    <w:rFonts w:ascii="Calibri" w:hAnsi="Calibri" w:cs="Calibri"/>
                    <w:noProof/>
                    <w:sz w:val="20"/>
                    <w:szCs w:val="20"/>
                  </w:rPr>
                  <w:t>https://unfccc.int/ndc-synthesis-report-2022</w:t>
                </w:r>
              </w:hyperlink>
              <w:r w:rsidRPr="00AC4D3E">
                <w:rPr>
                  <w:rFonts w:ascii="Calibri" w:hAnsi="Calibri" w:cs="Calibri"/>
                  <w:noProof/>
                  <w:sz w:val="20"/>
                  <w:szCs w:val="20"/>
                </w:rPr>
                <w:t xml:space="preserve">. </w:t>
              </w:r>
            </w:p>
            <w:p w14:paraId="4B6E91F5" w14:textId="02E1CD2A" w:rsidR="00865CAA" w:rsidRPr="00AC4D3E" w:rsidRDefault="0060327F" w:rsidP="00173F8B">
              <w:pPr>
                <w:pStyle w:val="Bibliography"/>
                <w:spacing w:before="40" w:after="40" w:line="276" w:lineRule="auto"/>
                <w:ind w:left="1134" w:hanging="1134"/>
                <w:rPr>
                  <w:noProof/>
                  <w:sz w:val="20"/>
                  <w:szCs w:val="20"/>
                </w:rPr>
              </w:pPr>
              <w:r w:rsidRPr="00AC4D3E">
                <w:rPr>
                  <w:rFonts w:ascii="Calibri" w:hAnsi="Calibri" w:cs="Calibri"/>
                  <w:noProof/>
                  <w:sz w:val="20"/>
                  <w:szCs w:val="20"/>
                </w:rPr>
                <w:t xml:space="preserve">XPrize. (n.d.). </w:t>
              </w:r>
              <w:r w:rsidRPr="00AC4D3E">
                <w:rPr>
                  <w:rFonts w:ascii="Calibri" w:hAnsi="Calibri" w:cs="Calibri"/>
                  <w:i/>
                  <w:iCs/>
                  <w:noProof/>
                  <w:sz w:val="20"/>
                  <w:szCs w:val="20"/>
                </w:rPr>
                <w:t>$100M Prize For Carbon Removal</w:t>
              </w:r>
              <w:r w:rsidRPr="00AC4D3E">
                <w:rPr>
                  <w:rFonts w:ascii="Calibri" w:hAnsi="Calibri" w:cs="Calibri"/>
                  <w:noProof/>
                  <w:sz w:val="20"/>
                  <w:szCs w:val="20"/>
                </w:rPr>
                <w:t xml:space="preserve">. Retrieved from XPrize: </w:t>
              </w:r>
              <w:hyperlink r:id="rId143" w:history="1">
                <w:r w:rsidRPr="00AC4D3E">
                  <w:rPr>
                    <w:rStyle w:val="Hyperlink"/>
                    <w:rFonts w:ascii="Calibri" w:hAnsi="Calibri" w:cs="Calibri"/>
                    <w:noProof/>
                    <w:sz w:val="20"/>
                    <w:szCs w:val="20"/>
                  </w:rPr>
                  <w:t>https://www.xprize.org/prizes/carbonremoval</w:t>
                </w:r>
              </w:hyperlink>
              <w:r w:rsidRPr="00AC4D3E">
                <w:rPr>
                  <w:rFonts w:ascii="Calibri" w:hAnsi="Calibri" w:cs="Calibri"/>
                  <w:noProof/>
                  <w:sz w:val="20"/>
                  <w:szCs w:val="20"/>
                </w:rPr>
                <w:t xml:space="preserve"> </w:t>
              </w:r>
            </w:p>
          </w:sdtContent>
        </w:sdt>
      </w:sdtContent>
    </w:sdt>
    <w:p w14:paraId="5C817EDB" w14:textId="18459E10" w:rsidR="005A5459" w:rsidRDefault="005A5459"/>
    <w:p w14:paraId="6EEC74FE" w14:textId="2B994CCD" w:rsidR="005A5459" w:rsidRDefault="00AC4D3E">
      <w:r>
        <w:rPr>
          <w:noProof/>
          <w:lang w:eastAsia="en-AU"/>
        </w:rPr>
        <w:lastRenderedPageBreak/>
        <mc:AlternateContent>
          <mc:Choice Requires="wps">
            <w:drawing>
              <wp:anchor distT="0" distB="0" distL="114300" distR="114300" simplePos="0" relativeHeight="251658247" behindDoc="0" locked="0" layoutInCell="1" allowOverlap="1" wp14:anchorId="2180A34A" wp14:editId="4920AF82">
                <wp:simplePos x="0" y="0"/>
                <wp:positionH relativeFrom="column">
                  <wp:posOffset>3471990</wp:posOffset>
                </wp:positionH>
                <wp:positionV relativeFrom="paragraph">
                  <wp:posOffset>-366782</wp:posOffset>
                </wp:positionV>
                <wp:extent cx="3086100" cy="1270000"/>
                <wp:effectExtent l="0" t="0" r="0" b="635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0" cy="1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68FA8" id="Rectangle 42" o:spid="_x0000_s1026" alt="&quot;&quot;" style="position:absolute;margin-left:273.4pt;margin-top:-28.9pt;width:243pt;height:100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" fillcolor="white [3212]" stroked="f" strokeweight="1pt"/>
            </w:pict>
          </mc:Fallback>
        </mc:AlternateContent>
      </w:r>
      <w:r>
        <w:rPr>
          <w:noProof/>
          <w:lang w:eastAsia="en-AU"/>
        </w:rPr>
        <w:drawing>
          <wp:anchor distT="0" distB="0" distL="114300" distR="114300" simplePos="0" relativeHeight="251662391" behindDoc="1" locked="0" layoutInCell="1" allowOverlap="1" wp14:anchorId="20529EB4" wp14:editId="5DE715C1">
            <wp:simplePos x="0" y="0"/>
            <wp:positionH relativeFrom="page">
              <wp:align>left</wp:align>
            </wp:positionH>
            <wp:positionV relativeFrom="paragraph">
              <wp:posOffset>-868696</wp:posOffset>
            </wp:positionV>
            <wp:extent cx="7708900" cy="10732770"/>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708900" cy="10732770"/>
                    </a:xfrm>
                    <a:prstGeom prst="rect">
                      <a:avLst/>
                    </a:prstGeom>
                  </pic:spPr>
                </pic:pic>
              </a:graphicData>
            </a:graphic>
            <wp14:sizeRelH relativeFrom="margin">
              <wp14:pctWidth>0</wp14:pctWidth>
            </wp14:sizeRelH>
            <wp14:sizeRelV relativeFrom="margin">
              <wp14:pctHeight>0</wp14:pctHeight>
            </wp14:sizeRelV>
          </wp:anchor>
        </w:drawing>
      </w:r>
    </w:p>
    <w:p w14:paraId="5EDF878C" w14:textId="316EED5A" w:rsidR="005A5459" w:rsidRDefault="005A5459"/>
    <w:p w14:paraId="405FDFB3" w14:textId="4D3882D2" w:rsidR="005A5459" w:rsidRDefault="005A5459"/>
    <w:p w14:paraId="3915A7B3" w14:textId="6B4901FF" w:rsidR="005A5459" w:rsidRDefault="005A5459"/>
    <w:p w14:paraId="0ECF576C" w14:textId="6D9A4BBC" w:rsidR="005A5459" w:rsidRDefault="005A5459"/>
    <w:p w14:paraId="43597219" w14:textId="412C0447" w:rsidR="005A5459" w:rsidRDefault="005A5459"/>
    <w:p w14:paraId="597AF4D5" w14:textId="0622AC4E" w:rsidR="005A5459" w:rsidRDefault="005A5459"/>
    <w:p w14:paraId="5D0F81B8" w14:textId="74ED3DCA" w:rsidR="005A5459" w:rsidRDefault="005A5459"/>
    <w:p w14:paraId="36F050BA" w14:textId="0C39B649" w:rsidR="005A5459" w:rsidRDefault="005A5459"/>
    <w:p w14:paraId="3C55C417" w14:textId="55B96E93" w:rsidR="005A5459" w:rsidRDefault="005A5459"/>
    <w:p w14:paraId="41507C00" w14:textId="77DD2995" w:rsidR="005A5459" w:rsidRDefault="005A5459"/>
    <w:p w14:paraId="47B1D714" w14:textId="228F1D8B" w:rsidR="005A5459" w:rsidRDefault="005A5459"/>
    <w:p w14:paraId="0C94F442" w14:textId="4A1060EB" w:rsidR="005A5459" w:rsidRDefault="005A5459"/>
    <w:p w14:paraId="496B4139" w14:textId="6EDC3206" w:rsidR="005A5459" w:rsidRDefault="005A5459"/>
    <w:p w14:paraId="32B1F8DB" w14:textId="2F1FE5B1" w:rsidR="005A5459" w:rsidRDefault="005A5459"/>
    <w:p w14:paraId="70A4B888" w14:textId="41A934C8" w:rsidR="005A5459" w:rsidRDefault="005A5459"/>
    <w:p w14:paraId="7A48247A" w14:textId="3922DA14" w:rsidR="005A5459" w:rsidRDefault="005A5459"/>
    <w:p w14:paraId="03CA8328" w14:textId="23C7BDF7" w:rsidR="002422A7" w:rsidRDefault="002422A7" w:rsidP="002422A7">
      <w:pPr>
        <w:rPr>
          <w:sz w:val="28"/>
        </w:rPr>
      </w:pPr>
    </w:p>
    <w:p w14:paraId="73124B57" w14:textId="77777777" w:rsidR="002422A7" w:rsidRDefault="002422A7" w:rsidP="002422A7">
      <w:pPr>
        <w:rPr>
          <w:sz w:val="28"/>
        </w:rPr>
      </w:pPr>
    </w:p>
    <w:p w14:paraId="1FE1491C" w14:textId="77777777" w:rsidR="002422A7" w:rsidRDefault="002422A7" w:rsidP="002422A7">
      <w:pPr>
        <w:rPr>
          <w:sz w:val="28"/>
        </w:rPr>
      </w:pPr>
    </w:p>
    <w:p w14:paraId="20BE7E6E" w14:textId="2F38A6A3" w:rsidR="002422A7" w:rsidRDefault="002422A7" w:rsidP="002422A7">
      <w:pPr>
        <w:rPr>
          <w:sz w:val="28"/>
        </w:rPr>
      </w:pPr>
    </w:p>
    <w:p w14:paraId="470511D6" w14:textId="77777777" w:rsidR="002422A7" w:rsidRDefault="002422A7" w:rsidP="002422A7">
      <w:pPr>
        <w:rPr>
          <w:sz w:val="28"/>
        </w:rPr>
      </w:pPr>
    </w:p>
    <w:p w14:paraId="694150C5" w14:textId="0B1656F2" w:rsidR="005A5459" w:rsidRPr="00B46B20" w:rsidRDefault="005A5459" w:rsidP="002422A7">
      <w:pPr>
        <w:jc w:val="center"/>
        <w:rPr>
          <w:color w:val="FFFFFF" w:themeColor="background1"/>
          <w:sz w:val="28"/>
        </w:rPr>
      </w:pPr>
      <w:r w:rsidRPr="00B46B20">
        <w:rPr>
          <w:color w:val="FFFFFF" w:themeColor="background1"/>
          <w:sz w:val="28"/>
        </w:rPr>
        <w:t>ENQUIRIES@CLIMATECHANGEAUTHORITY.GOV.AU</w:t>
      </w:r>
    </w:p>
    <w:p w14:paraId="55259E93" w14:textId="0BF2EB2D" w:rsidR="005A5459" w:rsidRPr="005A5459" w:rsidRDefault="00034688">
      <w:r>
        <w:rPr>
          <w:noProof/>
          <w:lang w:eastAsia="en-AU"/>
        </w:rPr>
        <w:drawing>
          <wp:anchor distT="0" distB="0" distL="114300" distR="114300" simplePos="0" relativeHeight="251658246" behindDoc="0" locked="0" layoutInCell="1" allowOverlap="1" wp14:anchorId="59BF51E0" wp14:editId="05F9DEDA">
            <wp:simplePos x="0" y="0"/>
            <wp:positionH relativeFrom="page">
              <wp:posOffset>220023</wp:posOffset>
            </wp:positionH>
            <wp:positionV relativeFrom="paragraph">
              <wp:posOffset>1867362</wp:posOffset>
            </wp:positionV>
            <wp:extent cx="2399665" cy="762000"/>
            <wp:effectExtent l="0" t="0" r="635"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68400" t="90281" b="2620"/>
                    <a:stretch/>
                  </pic:blipFill>
                  <pic:spPr bwMode="auto">
                    <a:xfrm>
                      <a:off x="0" y="0"/>
                      <a:ext cx="239966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A5459" w:rsidRPr="005A5459" w:rsidSect="007476F1">
      <w:pgSz w:w="11906" w:h="16838"/>
      <w:pgMar w:top="1418" w:right="1418" w:bottom="1418" w:left="1418"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3B161" w14:textId="77777777" w:rsidR="003246FE" w:rsidRDefault="003246FE" w:rsidP="0033671B">
      <w:pPr>
        <w:spacing w:after="0" w:line="240" w:lineRule="auto"/>
      </w:pPr>
      <w:r>
        <w:separator/>
      </w:r>
    </w:p>
    <w:p w14:paraId="44E8C5F5" w14:textId="77777777" w:rsidR="00DE5F98" w:rsidRDefault="00DE5F98"/>
  </w:endnote>
  <w:endnote w:type="continuationSeparator" w:id="0">
    <w:p w14:paraId="45C258A7" w14:textId="77777777" w:rsidR="003246FE" w:rsidRDefault="003246FE" w:rsidP="0033671B">
      <w:pPr>
        <w:spacing w:after="0" w:line="240" w:lineRule="auto"/>
      </w:pPr>
      <w:r>
        <w:continuationSeparator/>
      </w:r>
    </w:p>
    <w:p w14:paraId="4BCFC733" w14:textId="77777777" w:rsidR="00DE5F98" w:rsidRDefault="00DE5F98"/>
  </w:endnote>
  <w:endnote w:type="continuationNotice" w:id="1">
    <w:p w14:paraId="6051F833" w14:textId="77777777" w:rsidR="003246FE" w:rsidRDefault="003246FE">
      <w:pPr>
        <w:spacing w:after="0" w:line="240" w:lineRule="auto"/>
      </w:pPr>
    </w:p>
    <w:p w14:paraId="43ABA773" w14:textId="77777777" w:rsidR="00DE5F98" w:rsidRDefault="00DE5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ambria"/>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4749" w14:textId="057490DE" w:rsidR="003246FE" w:rsidRPr="002A7F34" w:rsidRDefault="00BC241D" w:rsidP="003E3129">
    <w:pPr>
      <w:pStyle w:val="Footer"/>
      <w:jc w:val="center"/>
      <w:rPr>
        <w:color w:val="767171" w:themeColor="background2" w:themeShade="80"/>
        <w:sz w:val="20"/>
      </w:rPr>
    </w:pPr>
    <w:r w:rsidRPr="00BC241D">
      <w:rPr>
        <w:color w:val="767171" w:themeColor="background2" w:themeShade="80"/>
        <w:sz w:val="20"/>
      </w:rPr>
      <w:t>Reduce, remove and store</w:t>
    </w:r>
    <w:r>
      <w:rPr>
        <w:color w:val="767171" w:themeColor="background2" w:themeShade="80"/>
        <w:sz w:val="20"/>
      </w:rPr>
      <w:t xml:space="preserve"> </w:t>
    </w:r>
    <w:r>
      <w:rPr>
        <w:color w:val="767171" w:themeColor="background2" w:themeShade="80"/>
        <w:sz w:val="20"/>
      </w:rPr>
      <w:tab/>
    </w:r>
    <w:r w:rsidR="003246FE" w:rsidRPr="00751116">
      <w:rPr>
        <w:color w:val="767171" w:themeColor="background2" w:themeShade="80"/>
        <w:sz w:val="18"/>
      </w:rPr>
      <w:fldChar w:fldCharType="begin"/>
    </w:r>
    <w:r w:rsidR="003246FE" w:rsidRPr="00751116">
      <w:rPr>
        <w:color w:val="767171" w:themeColor="background2" w:themeShade="80"/>
        <w:sz w:val="18"/>
      </w:rPr>
      <w:instrText xml:space="preserve"> PAGE   \* MERGEFORMAT </w:instrText>
    </w:r>
    <w:r w:rsidR="003246FE" w:rsidRPr="00751116">
      <w:rPr>
        <w:color w:val="767171" w:themeColor="background2" w:themeShade="80"/>
        <w:sz w:val="18"/>
      </w:rPr>
      <w:fldChar w:fldCharType="separate"/>
    </w:r>
    <w:r w:rsidR="003F72F8">
      <w:rPr>
        <w:noProof/>
        <w:color w:val="767171" w:themeColor="background2" w:themeShade="80"/>
        <w:sz w:val="18"/>
      </w:rPr>
      <w:t>30</w:t>
    </w:r>
    <w:r w:rsidR="003246FE" w:rsidRPr="00751116">
      <w:rPr>
        <w:noProof/>
        <w:color w:val="767171" w:themeColor="background2" w:themeShade="8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52A7" w14:textId="444AB4B0" w:rsidR="003246FE" w:rsidRDefault="003246FE" w:rsidP="003E3129">
    <w:pPr>
      <w:pStyle w:val="Footer"/>
      <w:jc w:val="center"/>
    </w:pPr>
    <w:r w:rsidRPr="003E3129">
      <w:t>First Annual Progress Report</w:t>
    </w:r>
    <w:r>
      <w:t xml:space="preserve"> </w:t>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783A" w14:textId="3FFDCEBC" w:rsidR="003246FE" w:rsidRPr="0094577C" w:rsidRDefault="003246FE" w:rsidP="003E3129">
    <w:pPr>
      <w:pStyle w:val="Footer"/>
      <w:jc w:val="center"/>
      <w:rPr>
        <w:color w:val="003D5B"/>
        <w:sz w:val="20"/>
      </w:rPr>
    </w:pPr>
    <w:r w:rsidRPr="00B03919">
      <w:rPr>
        <w:color w:val="767171" w:themeColor="background2" w:themeShade="80"/>
        <w:sz w:val="20"/>
      </w:rPr>
      <w:t>Climate Change Authority</w:t>
    </w:r>
    <w:r>
      <w:rPr>
        <w:color w:val="767171" w:themeColor="background2" w:themeShade="80"/>
        <w:sz w:val="20"/>
      </w:rPr>
      <w:t xml:space="preserve">        </w:t>
    </w:r>
    <w:r w:rsidRPr="00B03919">
      <w:rPr>
        <w:color w:val="767171" w:themeColor="background2" w:themeShade="80"/>
        <w:sz w:val="20"/>
      </w:rPr>
      <w:t xml:space="preserve"> </w:t>
    </w:r>
    <w:r w:rsidRPr="00751116">
      <w:rPr>
        <w:color w:val="767171" w:themeColor="background2" w:themeShade="80"/>
        <w:sz w:val="18"/>
      </w:rPr>
      <w:fldChar w:fldCharType="begin"/>
    </w:r>
    <w:r w:rsidRPr="00751116">
      <w:rPr>
        <w:color w:val="767171" w:themeColor="background2" w:themeShade="80"/>
        <w:sz w:val="18"/>
      </w:rPr>
      <w:instrText xml:space="preserve"> PAGE   \* MERGEFORMAT </w:instrText>
    </w:r>
    <w:r w:rsidRPr="00751116">
      <w:rPr>
        <w:color w:val="767171" w:themeColor="background2" w:themeShade="80"/>
        <w:sz w:val="18"/>
      </w:rPr>
      <w:fldChar w:fldCharType="separate"/>
    </w:r>
    <w:r w:rsidR="003F72F8">
      <w:rPr>
        <w:noProof/>
        <w:color w:val="767171" w:themeColor="background2" w:themeShade="80"/>
        <w:sz w:val="18"/>
      </w:rPr>
      <w:t>29</w:t>
    </w:r>
    <w:r w:rsidRPr="00751116">
      <w:rPr>
        <w:noProof/>
        <w:color w:val="767171" w:themeColor="background2" w:themeShade="8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A98E3" w14:textId="5397FF26" w:rsidR="003246FE" w:rsidRDefault="003246FE" w:rsidP="003E312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F057" w14:textId="2EE36603" w:rsidR="003246FE" w:rsidRPr="00F83DEE" w:rsidRDefault="003246FE" w:rsidP="00C9584D">
    <w:pPr>
      <w:pStyle w:val="Footer"/>
      <w:jc w:val="center"/>
      <w:rPr>
        <w:noProof/>
        <w:color w:val="767171" w:themeColor="background2" w:themeShade="80"/>
        <w:sz w:val="20"/>
      </w:rPr>
    </w:pPr>
    <w:r w:rsidRPr="00F83DEE">
      <w:rPr>
        <w:color w:val="767171" w:themeColor="background2" w:themeShade="80"/>
        <w:sz w:val="20"/>
      </w:rPr>
      <w:t>Climate Change Authority</w:t>
    </w:r>
    <w:r>
      <w:rPr>
        <w:color w:val="767171" w:themeColor="background2" w:themeShade="80"/>
        <w:sz w:val="20"/>
      </w:rPr>
      <w:t xml:space="preserve">        </w:t>
    </w:r>
    <w:r w:rsidRPr="00B03919">
      <w:rPr>
        <w:color w:val="767171" w:themeColor="background2" w:themeShade="80"/>
        <w:sz w:val="20"/>
      </w:rPr>
      <w:t xml:space="preserve"> </w:t>
    </w:r>
    <w:r w:rsidRPr="00751116">
      <w:rPr>
        <w:color w:val="767171" w:themeColor="background2" w:themeShade="80"/>
        <w:sz w:val="18"/>
      </w:rPr>
      <w:fldChar w:fldCharType="begin"/>
    </w:r>
    <w:r w:rsidRPr="00751116">
      <w:rPr>
        <w:color w:val="767171" w:themeColor="background2" w:themeShade="80"/>
        <w:sz w:val="18"/>
      </w:rPr>
      <w:instrText xml:space="preserve"> PAGE   \* MERGEFORMAT </w:instrText>
    </w:r>
    <w:r w:rsidRPr="00751116">
      <w:rPr>
        <w:color w:val="767171" w:themeColor="background2" w:themeShade="80"/>
        <w:sz w:val="18"/>
      </w:rPr>
      <w:fldChar w:fldCharType="separate"/>
    </w:r>
    <w:r w:rsidR="003F72F8">
      <w:rPr>
        <w:noProof/>
        <w:color w:val="767171" w:themeColor="background2" w:themeShade="80"/>
        <w:sz w:val="18"/>
      </w:rPr>
      <w:t>1</w:t>
    </w:r>
    <w:r w:rsidRPr="00751116">
      <w:rPr>
        <w:noProof/>
        <w:color w:val="767171" w:themeColor="background2" w:themeShade="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15A8C" w14:textId="77777777" w:rsidR="003246FE" w:rsidRDefault="003246FE" w:rsidP="0033671B">
      <w:pPr>
        <w:spacing w:after="0" w:line="240" w:lineRule="auto"/>
      </w:pPr>
      <w:r>
        <w:separator/>
      </w:r>
    </w:p>
    <w:p w14:paraId="2AEB874D" w14:textId="77777777" w:rsidR="00DE5F98" w:rsidRDefault="00DE5F98"/>
  </w:footnote>
  <w:footnote w:type="continuationSeparator" w:id="0">
    <w:p w14:paraId="5BF3C58A" w14:textId="77777777" w:rsidR="003246FE" w:rsidRDefault="003246FE" w:rsidP="0033671B">
      <w:pPr>
        <w:spacing w:after="0" w:line="240" w:lineRule="auto"/>
      </w:pPr>
      <w:r>
        <w:continuationSeparator/>
      </w:r>
    </w:p>
    <w:p w14:paraId="31EE36B8" w14:textId="77777777" w:rsidR="00DE5F98" w:rsidRDefault="00DE5F98"/>
  </w:footnote>
  <w:footnote w:type="continuationNotice" w:id="1">
    <w:p w14:paraId="542F33F8" w14:textId="77777777" w:rsidR="003246FE" w:rsidRDefault="003246FE">
      <w:pPr>
        <w:spacing w:after="0" w:line="240" w:lineRule="auto"/>
      </w:pPr>
    </w:p>
    <w:p w14:paraId="31E9A0F6" w14:textId="77777777" w:rsidR="00DE5F98" w:rsidRDefault="00DE5F98"/>
  </w:footnote>
  <w:footnote w:id="2">
    <w:p w14:paraId="29EE7252" w14:textId="77777777" w:rsidR="007B3706" w:rsidRDefault="007B3706" w:rsidP="007B3706">
      <w:pPr>
        <w:pStyle w:val="FootnoteText"/>
      </w:pPr>
      <w:r w:rsidDel="0062429A">
        <w:rPr>
          <w:rStyle w:val="FootnoteReference"/>
        </w:rPr>
        <w:footnoteRef/>
      </w:r>
      <w:r w:rsidDel="0062429A">
        <w:t xml:space="preserve"> </w:t>
      </w:r>
      <w:r>
        <w:t>‘</w:t>
      </w:r>
      <w:r w:rsidRPr="00490EB5" w:rsidDel="0062429A">
        <w:rPr>
          <w:rFonts w:ascii="Calibri" w:hAnsi="Calibri" w:cs="Calibri"/>
        </w:rPr>
        <w:t>Durability</w:t>
      </w:r>
      <w:r w:rsidRPr="00490EB5">
        <w:rPr>
          <w:rFonts w:ascii="Calibri" w:hAnsi="Calibri" w:cs="Calibri"/>
        </w:rPr>
        <w:t>’</w:t>
      </w:r>
      <w:r w:rsidRPr="00490EB5" w:rsidDel="0062429A">
        <w:rPr>
          <w:rFonts w:ascii="Calibri" w:hAnsi="Calibri" w:cs="Calibri"/>
        </w:rPr>
        <w:t xml:space="preserve"> </w:t>
      </w:r>
      <w:r w:rsidRPr="00490EB5">
        <w:rPr>
          <w:rFonts w:ascii="Calibri" w:hAnsi="Calibri" w:cs="Calibri"/>
        </w:rPr>
        <w:t>refers</w:t>
      </w:r>
      <w:r w:rsidRPr="00490EB5" w:rsidDel="0062429A">
        <w:rPr>
          <w:rFonts w:ascii="Calibri" w:hAnsi="Calibri" w:cs="Calibri"/>
        </w:rPr>
        <w:t xml:space="preserve"> to the </w:t>
      </w:r>
      <w:r w:rsidRPr="00490EB5">
        <w:rPr>
          <w:rFonts w:ascii="Calibri" w:hAnsi="Calibri" w:cs="Calibri"/>
        </w:rPr>
        <w:t>capacity</w:t>
      </w:r>
      <w:r w:rsidRPr="00490EB5" w:rsidDel="0062429A">
        <w:rPr>
          <w:rFonts w:ascii="Calibri" w:hAnsi="Calibri" w:cs="Calibri"/>
        </w:rPr>
        <w:t xml:space="preserve"> of</w:t>
      </w:r>
      <w:r w:rsidRPr="00490EB5">
        <w:rPr>
          <w:rFonts w:ascii="Calibri" w:hAnsi="Calibri" w:cs="Calibri"/>
        </w:rPr>
        <w:t xml:space="preserve"> a</w:t>
      </w:r>
      <w:r w:rsidRPr="00490EB5" w:rsidDel="0062429A">
        <w:rPr>
          <w:rFonts w:ascii="Calibri" w:hAnsi="Calibri" w:cs="Calibri"/>
        </w:rPr>
        <w:t xml:space="preserve"> carbon stock to resist degradation or loss of carbon due to factors including environmental changes, human activities, and other natural disturbances.</w:t>
      </w:r>
      <w:r w:rsidRPr="00490EB5">
        <w:rPr>
          <w:rFonts w:ascii="Calibri" w:hAnsi="Calibri" w:cs="Calibri"/>
        </w:rPr>
        <w:t xml:space="preserve"> In other words, h</w:t>
      </w:r>
      <w:r w:rsidRPr="00490EB5" w:rsidDel="0062429A">
        <w:rPr>
          <w:rFonts w:ascii="Calibri" w:hAnsi="Calibri" w:cs="Calibri"/>
        </w:rPr>
        <w:t>ow long carbon sequestered into a sink can remain intac</w:t>
      </w:r>
      <w:r w:rsidRPr="00490EB5">
        <w:rPr>
          <w:rFonts w:ascii="Calibri" w:hAnsi="Calibri" w:cs="Calibri"/>
        </w:rPr>
        <w:t>t.</w:t>
      </w:r>
    </w:p>
  </w:footnote>
  <w:footnote w:id="3">
    <w:p w14:paraId="5E4A8FA4" w14:textId="20CA8E86" w:rsidR="00A54E5F" w:rsidRDefault="00A54E5F" w:rsidP="00A54E5F">
      <w:pPr>
        <w:pStyle w:val="FootnoteText"/>
      </w:pPr>
      <w:r>
        <w:rPr>
          <w:rStyle w:val="FootnoteReference"/>
        </w:rPr>
        <w:footnoteRef/>
      </w:r>
      <w:r>
        <w:t xml:space="preserve"> “</w:t>
      </w:r>
      <w:r w:rsidRPr="00490EB5">
        <w:t>Global warming potential</w:t>
      </w:r>
      <w:r w:rsidRPr="00FA142A">
        <w:t xml:space="preserve">” is </w:t>
      </w:r>
      <w:r w:rsidRPr="00B73D83">
        <w:rPr>
          <w:rFonts w:ascii="Calibri" w:hAnsi="Calibri" w:cs="Calibri"/>
        </w:rPr>
        <w:t>the amount of carbon dioxide (CO</w:t>
      </w:r>
      <w:r w:rsidRPr="00B73D83">
        <w:rPr>
          <w:rFonts w:ascii="Calibri" w:hAnsi="Calibri" w:cs="Calibri"/>
          <w:vertAlign w:val="subscript"/>
        </w:rPr>
        <w:t>2</w:t>
      </w:r>
      <w:r w:rsidRPr="00B73D83">
        <w:rPr>
          <w:rFonts w:ascii="Calibri" w:hAnsi="Calibri" w:cs="Calibri"/>
        </w:rPr>
        <w:t xml:space="preserve">) emission that would cause the same integrated radiative forcing or temperature change, over a given time horizon, as an emitted amount of a </w:t>
      </w:r>
      <w:r w:rsidR="001C2FC9" w:rsidRPr="00B73D83">
        <w:rPr>
          <w:rFonts w:ascii="Calibri" w:hAnsi="Calibri" w:cs="Calibri"/>
        </w:rPr>
        <w:t>non-CO</w:t>
      </w:r>
      <w:r w:rsidR="001C2FC9" w:rsidRPr="00B73D83">
        <w:rPr>
          <w:rFonts w:ascii="Calibri" w:hAnsi="Calibri" w:cs="Calibri"/>
          <w:vertAlign w:val="subscript"/>
        </w:rPr>
        <w:t>2</w:t>
      </w:r>
      <w:r w:rsidR="001C2FC9" w:rsidRPr="00B73D83">
        <w:rPr>
          <w:rFonts w:ascii="Calibri" w:hAnsi="Calibri" w:cs="Calibri"/>
        </w:rPr>
        <w:t xml:space="preserve"> </w:t>
      </w:r>
      <w:r w:rsidRPr="00B73D83">
        <w:rPr>
          <w:rFonts w:ascii="Calibri" w:hAnsi="Calibri" w:cs="Calibri"/>
        </w:rPr>
        <w:t>greenhouse gas or a mixture of greenhouse gases.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3EE6" w14:textId="471FD149" w:rsidR="00345A1D" w:rsidRDefault="00345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7CF0" w14:textId="2AACB244" w:rsidR="003246FE" w:rsidRPr="00B03919" w:rsidRDefault="003246FE" w:rsidP="00430675">
    <w:pPr>
      <w:pStyle w:val="Header"/>
      <w:rPr>
        <w:color w:val="AEAAAA" w:themeColor="background2"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4DEF" w14:textId="7D83DF70" w:rsidR="00345A1D" w:rsidRDefault="00345A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3A00" w14:textId="29BF4F8B" w:rsidR="00345A1D" w:rsidRPr="00DC3C5F" w:rsidRDefault="00345A1D" w:rsidP="00DC3C5F">
    <w:pPr>
      <w:pStyle w:val="Header"/>
      <w:jc w:val="center"/>
      <w:rPr>
        <w:b/>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659C" w14:textId="5B0E5F1D" w:rsidR="00596272" w:rsidRPr="00DC3C5F" w:rsidRDefault="00596272" w:rsidP="00596272">
    <w:pPr>
      <w:pStyle w:val="Header"/>
      <w:jc w:val="center"/>
      <w:rPr>
        <w:b/>
        <w:bCs/>
        <w:color w:val="C00000"/>
      </w:rPr>
    </w:pPr>
  </w:p>
  <w:p w14:paraId="05E8733E" w14:textId="2B5B629C" w:rsidR="00345A1D" w:rsidRDefault="00345A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C638" w14:textId="48C4109F" w:rsidR="00596272" w:rsidRPr="00DC3C5F" w:rsidRDefault="00596272" w:rsidP="00596272">
    <w:pPr>
      <w:pStyle w:val="Header"/>
      <w:jc w:val="center"/>
      <w:rPr>
        <w:b/>
        <w:bCs/>
        <w:color w:val="C00000"/>
      </w:rPr>
    </w:pPr>
  </w:p>
  <w:p w14:paraId="405E82BF" w14:textId="3E3F9EE3" w:rsidR="00345A1D" w:rsidRDefault="00345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2B4"/>
    <w:multiLevelType w:val="hybridMultilevel"/>
    <w:tmpl w:val="9F445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96004C"/>
    <w:multiLevelType w:val="hybridMultilevel"/>
    <w:tmpl w:val="088E9744"/>
    <w:lvl w:ilvl="0" w:tplc="89E0D092">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330E7C"/>
    <w:multiLevelType w:val="hybridMultilevel"/>
    <w:tmpl w:val="D20CA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C0BF7"/>
    <w:multiLevelType w:val="hybridMultilevel"/>
    <w:tmpl w:val="0EDA3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312A3"/>
    <w:multiLevelType w:val="hybridMultilevel"/>
    <w:tmpl w:val="6786EFB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26F5A0B"/>
    <w:multiLevelType w:val="hybridMultilevel"/>
    <w:tmpl w:val="4906E2EC"/>
    <w:lvl w:ilvl="0" w:tplc="0C090001">
      <w:start w:val="1"/>
      <w:numFmt w:val="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6" w15:restartNumberingAfterBreak="0">
    <w:nsid w:val="13346112"/>
    <w:multiLevelType w:val="hybridMultilevel"/>
    <w:tmpl w:val="2ED86BD6"/>
    <w:lvl w:ilvl="0" w:tplc="67B050E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86191C"/>
    <w:multiLevelType w:val="hybridMultilevel"/>
    <w:tmpl w:val="EBB63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0768F"/>
    <w:multiLevelType w:val="hybridMultilevel"/>
    <w:tmpl w:val="22F0DC36"/>
    <w:lvl w:ilvl="0" w:tplc="0C09001B">
      <w:start w:val="1"/>
      <w:numFmt w:val="lowerRoman"/>
      <w:lvlText w:val="%1."/>
      <w:lvlJc w:val="righ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93429C"/>
    <w:multiLevelType w:val="hybridMultilevel"/>
    <w:tmpl w:val="171E6188"/>
    <w:lvl w:ilvl="0" w:tplc="F5C06FB0">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CB1B9F"/>
    <w:multiLevelType w:val="hybridMultilevel"/>
    <w:tmpl w:val="18E0A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CC5271"/>
    <w:multiLevelType w:val="hybridMultilevel"/>
    <w:tmpl w:val="E03E4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153DA1"/>
    <w:multiLevelType w:val="hybridMultilevel"/>
    <w:tmpl w:val="0C347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B1422A"/>
    <w:multiLevelType w:val="hybridMultilevel"/>
    <w:tmpl w:val="1B62FFE2"/>
    <w:lvl w:ilvl="0" w:tplc="8B2EDA68">
      <w:start w:val="3"/>
      <w:numFmt w:val="bullet"/>
      <w:lvlText w:val="•"/>
      <w:lvlJc w:val="left"/>
      <w:pPr>
        <w:ind w:left="1080" w:hanging="720"/>
      </w:pPr>
      <w:rPr>
        <w:rFonts w:ascii="Calibri" w:eastAsia="Myriad Pro"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882124"/>
    <w:multiLevelType w:val="hybridMultilevel"/>
    <w:tmpl w:val="57943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7A378E"/>
    <w:multiLevelType w:val="hybridMultilevel"/>
    <w:tmpl w:val="13060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8774B3"/>
    <w:multiLevelType w:val="hybridMultilevel"/>
    <w:tmpl w:val="B212E776"/>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17" w15:restartNumberingAfterBreak="0">
    <w:nsid w:val="358A4058"/>
    <w:multiLevelType w:val="hybridMultilevel"/>
    <w:tmpl w:val="7C1255E0"/>
    <w:lvl w:ilvl="0" w:tplc="F7F28B2A">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4B5826"/>
    <w:multiLevelType w:val="hybridMultilevel"/>
    <w:tmpl w:val="662CFEDA"/>
    <w:lvl w:ilvl="0" w:tplc="8B2EDA68">
      <w:start w:val="3"/>
      <w:numFmt w:val="bullet"/>
      <w:lvlText w:val="•"/>
      <w:lvlJc w:val="left"/>
      <w:pPr>
        <w:ind w:left="1080" w:hanging="720"/>
      </w:pPr>
      <w:rPr>
        <w:rFonts w:ascii="Calibri" w:eastAsia="Myriad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C7097"/>
    <w:multiLevelType w:val="hybridMultilevel"/>
    <w:tmpl w:val="2ED86BD6"/>
    <w:lvl w:ilvl="0" w:tplc="67B050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0E2322"/>
    <w:multiLevelType w:val="hybridMultilevel"/>
    <w:tmpl w:val="296A1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C6562D"/>
    <w:multiLevelType w:val="hybridMultilevel"/>
    <w:tmpl w:val="88FA4AB2"/>
    <w:lvl w:ilvl="0" w:tplc="FE8274D4">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3131D7"/>
    <w:multiLevelType w:val="hybridMultilevel"/>
    <w:tmpl w:val="195E85F4"/>
    <w:lvl w:ilvl="0" w:tplc="5462B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297B2E"/>
    <w:multiLevelType w:val="hybridMultilevel"/>
    <w:tmpl w:val="F10AAB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3076EE"/>
    <w:multiLevelType w:val="hybridMultilevel"/>
    <w:tmpl w:val="CC8494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9B74B2"/>
    <w:multiLevelType w:val="hybridMultilevel"/>
    <w:tmpl w:val="42A05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2E10FD"/>
    <w:multiLevelType w:val="hybridMultilevel"/>
    <w:tmpl w:val="84FC2698"/>
    <w:lvl w:ilvl="0" w:tplc="788881F8">
      <w:start w:val="1"/>
      <w:numFmt w:val="bullet"/>
      <w:lvlText w:val=""/>
      <w:lvlJc w:val="left"/>
      <w:pPr>
        <w:ind w:left="360" w:hanging="360"/>
      </w:pPr>
      <w:rPr>
        <w:rFonts w:ascii="Symbol" w:hAnsi="Symbol" w:hint="default"/>
      </w:rPr>
    </w:lvl>
    <w:lvl w:ilvl="1" w:tplc="E36889C0">
      <w:numFmt w:val="bullet"/>
      <w:lvlText w:val="-"/>
      <w:lvlJc w:val="left"/>
      <w:pPr>
        <w:ind w:left="1298" w:hanging="360"/>
      </w:pPr>
      <w:rPr>
        <w:rFonts w:ascii="Calibri" w:eastAsiaTheme="minorHAnsi" w:hAnsi="Calibri" w:cs="Calibri"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7" w15:restartNumberingAfterBreak="0">
    <w:nsid w:val="563864A9"/>
    <w:multiLevelType w:val="hybridMultilevel"/>
    <w:tmpl w:val="C248B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AB4F17"/>
    <w:multiLevelType w:val="hybridMultilevel"/>
    <w:tmpl w:val="D3167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9B3020E"/>
    <w:multiLevelType w:val="hybridMultilevel"/>
    <w:tmpl w:val="1C288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2300ED"/>
    <w:multiLevelType w:val="hybridMultilevel"/>
    <w:tmpl w:val="A47CC872"/>
    <w:lvl w:ilvl="0" w:tplc="1B2E0644">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F2C6597"/>
    <w:multiLevelType w:val="hybridMultilevel"/>
    <w:tmpl w:val="E5F45054"/>
    <w:lvl w:ilvl="0" w:tplc="6D7CC8F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A1461D"/>
    <w:multiLevelType w:val="hybridMultilevel"/>
    <w:tmpl w:val="250C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5C4DCB"/>
    <w:multiLevelType w:val="hybridMultilevel"/>
    <w:tmpl w:val="2ED86BD6"/>
    <w:lvl w:ilvl="0" w:tplc="67B050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897F60"/>
    <w:multiLevelType w:val="hybridMultilevel"/>
    <w:tmpl w:val="D4B6D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5B6037"/>
    <w:multiLevelType w:val="hybridMultilevel"/>
    <w:tmpl w:val="E13C477A"/>
    <w:lvl w:ilvl="0" w:tplc="2952ACC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5847CB"/>
    <w:multiLevelType w:val="multilevel"/>
    <w:tmpl w:val="FB20A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220B41"/>
    <w:multiLevelType w:val="hybridMultilevel"/>
    <w:tmpl w:val="DB4EC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BA0AE2"/>
    <w:multiLevelType w:val="hybridMultilevel"/>
    <w:tmpl w:val="5A748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752753"/>
    <w:multiLevelType w:val="hybridMultilevel"/>
    <w:tmpl w:val="CCC67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61557C"/>
    <w:multiLevelType w:val="hybridMultilevel"/>
    <w:tmpl w:val="C582B6CE"/>
    <w:lvl w:ilvl="0" w:tplc="2952ACC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2574FAF"/>
    <w:multiLevelType w:val="hybridMultilevel"/>
    <w:tmpl w:val="50F8B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C31D75"/>
    <w:multiLevelType w:val="hybridMultilevel"/>
    <w:tmpl w:val="A01CE4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67F48A2"/>
    <w:multiLevelType w:val="hybridMultilevel"/>
    <w:tmpl w:val="505AE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ED7537"/>
    <w:multiLevelType w:val="hybridMultilevel"/>
    <w:tmpl w:val="09C05B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96A34DD"/>
    <w:multiLevelType w:val="hybridMultilevel"/>
    <w:tmpl w:val="7794DFF8"/>
    <w:lvl w:ilvl="0" w:tplc="8B2EDA68">
      <w:start w:val="3"/>
      <w:numFmt w:val="bullet"/>
      <w:lvlText w:val="•"/>
      <w:lvlJc w:val="left"/>
      <w:pPr>
        <w:ind w:left="1080" w:hanging="720"/>
      </w:pPr>
      <w:rPr>
        <w:rFonts w:ascii="Calibri" w:eastAsia="Myriad Pr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35"/>
  </w:num>
  <w:num w:numId="4">
    <w:abstractNumId w:val="33"/>
  </w:num>
  <w:num w:numId="5">
    <w:abstractNumId w:val="6"/>
  </w:num>
  <w:num w:numId="6">
    <w:abstractNumId w:val="21"/>
  </w:num>
  <w:num w:numId="7">
    <w:abstractNumId w:val="9"/>
  </w:num>
  <w:num w:numId="8">
    <w:abstractNumId w:val="19"/>
  </w:num>
  <w:num w:numId="9">
    <w:abstractNumId w:val="17"/>
  </w:num>
  <w:num w:numId="10">
    <w:abstractNumId w:val="30"/>
  </w:num>
  <w:num w:numId="11">
    <w:abstractNumId w:val="23"/>
  </w:num>
  <w:num w:numId="12">
    <w:abstractNumId w:val="8"/>
  </w:num>
  <w:num w:numId="13">
    <w:abstractNumId w:val="4"/>
  </w:num>
  <w:num w:numId="14">
    <w:abstractNumId w:val="12"/>
  </w:num>
  <w:num w:numId="15">
    <w:abstractNumId w:val="25"/>
  </w:num>
  <w:num w:numId="16">
    <w:abstractNumId w:val="32"/>
  </w:num>
  <w:num w:numId="17">
    <w:abstractNumId w:val="11"/>
  </w:num>
  <w:num w:numId="18">
    <w:abstractNumId w:val="43"/>
  </w:num>
  <w:num w:numId="19">
    <w:abstractNumId w:val="45"/>
  </w:num>
  <w:num w:numId="20">
    <w:abstractNumId w:val="13"/>
  </w:num>
  <w:num w:numId="21">
    <w:abstractNumId w:val="18"/>
  </w:num>
  <w:num w:numId="22">
    <w:abstractNumId w:val="39"/>
  </w:num>
  <w:num w:numId="23">
    <w:abstractNumId w:val="16"/>
  </w:num>
  <w:num w:numId="24">
    <w:abstractNumId w:val="34"/>
  </w:num>
  <w:num w:numId="25">
    <w:abstractNumId w:val="3"/>
  </w:num>
  <w:num w:numId="26">
    <w:abstractNumId w:val="7"/>
  </w:num>
  <w:num w:numId="27">
    <w:abstractNumId w:val="31"/>
  </w:num>
  <w:num w:numId="28">
    <w:abstractNumId w:val="14"/>
  </w:num>
  <w:num w:numId="29">
    <w:abstractNumId w:val="38"/>
  </w:num>
  <w:num w:numId="30">
    <w:abstractNumId w:val="36"/>
  </w:num>
  <w:num w:numId="31">
    <w:abstractNumId w:val="41"/>
  </w:num>
  <w:num w:numId="32">
    <w:abstractNumId w:val="27"/>
  </w:num>
  <w:num w:numId="33">
    <w:abstractNumId w:val="10"/>
  </w:num>
  <w:num w:numId="34">
    <w:abstractNumId w:val="20"/>
  </w:num>
  <w:num w:numId="35">
    <w:abstractNumId w:val="2"/>
  </w:num>
  <w:num w:numId="36">
    <w:abstractNumId w:val="42"/>
  </w:num>
  <w:num w:numId="37">
    <w:abstractNumId w:val="28"/>
  </w:num>
  <w:num w:numId="38">
    <w:abstractNumId w:val="5"/>
  </w:num>
  <w:num w:numId="39">
    <w:abstractNumId w:val="26"/>
  </w:num>
  <w:num w:numId="40">
    <w:abstractNumId w:val="1"/>
  </w:num>
  <w:num w:numId="41">
    <w:abstractNumId w:val="0"/>
  </w:num>
  <w:num w:numId="42">
    <w:abstractNumId w:val="29"/>
  </w:num>
  <w:num w:numId="43">
    <w:abstractNumId w:val="24"/>
  </w:num>
  <w:num w:numId="44">
    <w:abstractNumId w:val="37"/>
  </w:num>
  <w:num w:numId="45">
    <w:abstractNumId w:val="15"/>
  </w:num>
  <w:num w:numId="46">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166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370"/>
    <w:rsid w:val="000016FA"/>
    <w:rsid w:val="0000435B"/>
    <w:rsid w:val="00005564"/>
    <w:rsid w:val="000066DA"/>
    <w:rsid w:val="000100F5"/>
    <w:rsid w:val="00011B40"/>
    <w:rsid w:val="00014B73"/>
    <w:rsid w:val="000163A5"/>
    <w:rsid w:val="00016660"/>
    <w:rsid w:val="00023A92"/>
    <w:rsid w:val="00025801"/>
    <w:rsid w:val="000265B6"/>
    <w:rsid w:val="000305E0"/>
    <w:rsid w:val="000316FD"/>
    <w:rsid w:val="000317F2"/>
    <w:rsid w:val="00032F5A"/>
    <w:rsid w:val="0003377D"/>
    <w:rsid w:val="0003397A"/>
    <w:rsid w:val="00034688"/>
    <w:rsid w:val="000349F8"/>
    <w:rsid w:val="000368A3"/>
    <w:rsid w:val="000409AC"/>
    <w:rsid w:val="000410BE"/>
    <w:rsid w:val="00045349"/>
    <w:rsid w:val="00046988"/>
    <w:rsid w:val="00046D85"/>
    <w:rsid w:val="00047FF9"/>
    <w:rsid w:val="00050755"/>
    <w:rsid w:val="00050A1F"/>
    <w:rsid w:val="00052689"/>
    <w:rsid w:val="000563BD"/>
    <w:rsid w:val="00060236"/>
    <w:rsid w:val="00060594"/>
    <w:rsid w:val="000634C9"/>
    <w:rsid w:val="00071AB2"/>
    <w:rsid w:val="00073B5B"/>
    <w:rsid w:val="0007507A"/>
    <w:rsid w:val="000756C8"/>
    <w:rsid w:val="0008091D"/>
    <w:rsid w:val="00082904"/>
    <w:rsid w:val="00085159"/>
    <w:rsid w:val="0008748E"/>
    <w:rsid w:val="00093CD6"/>
    <w:rsid w:val="00093CE2"/>
    <w:rsid w:val="00095AC9"/>
    <w:rsid w:val="00095BB8"/>
    <w:rsid w:val="00097F16"/>
    <w:rsid w:val="000A09E0"/>
    <w:rsid w:val="000A2116"/>
    <w:rsid w:val="000A24B1"/>
    <w:rsid w:val="000A26BD"/>
    <w:rsid w:val="000A2F67"/>
    <w:rsid w:val="000A4D30"/>
    <w:rsid w:val="000A6B2F"/>
    <w:rsid w:val="000B3D5F"/>
    <w:rsid w:val="000B667B"/>
    <w:rsid w:val="000B7F76"/>
    <w:rsid w:val="000C022D"/>
    <w:rsid w:val="000C1ED4"/>
    <w:rsid w:val="000C22AD"/>
    <w:rsid w:val="000C24C4"/>
    <w:rsid w:val="000C2C8A"/>
    <w:rsid w:val="000C4D91"/>
    <w:rsid w:val="000C60DA"/>
    <w:rsid w:val="000C64B7"/>
    <w:rsid w:val="000D3C28"/>
    <w:rsid w:val="000D711A"/>
    <w:rsid w:val="000E224B"/>
    <w:rsid w:val="000F2701"/>
    <w:rsid w:val="000F2FBC"/>
    <w:rsid w:val="000F623F"/>
    <w:rsid w:val="000F6E93"/>
    <w:rsid w:val="000F798D"/>
    <w:rsid w:val="00100023"/>
    <w:rsid w:val="001009A2"/>
    <w:rsid w:val="00106353"/>
    <w:rsid w:val="00107CB0"/>
    <w:rsid w:val="001126D0"/>
    <w:rsid w:val="00112AC8"/>
    <w:rsid w:val="00114568"/>
    <w:rsid w:val="001155BB"/>
    <w:rsid w:val="00116A9C"/>
    <w:rsid w:val="00120467"/>
    <w:rsid w:val="0012136C"/>
    <w:rsid w:val="001228EE"/>
    <w:rsid w:val="00122D7C"/>
    <w:rsid w:val="001238C6"/>
    <w:rsid w:val="00123CB5"/>
    <w:rsid w:val="00127A3D"/>
    <w:rsid w:val="00130B8E"/>
    <w:rsid w:val="00130E85"/>
    <w:rsid w:val="00132A81"/>
    <w:rsid w:val="00140115"/>
    <w:rsid w:val="00140F60"/>
    <w:rsid w:val="0014416E"/>
    <w:rsid w:val="001453B4"/>
    <w:rsid w:val="001478FC"/>
    <w:rsid w:val="00154DE9"/>
    <w:rsid w:val="00154E7F"/>
    <w:rsid w:val="00161868"/>
    <w:rsid w:val="00161E18"/>
    <w:rsid w:val="001700E3"/>
    <w:rsid w:val="00173F8B"/>
    <w:rsid w:val="00182261"/>
    <w:rsid w:val="0018466E"/>
    <w:rsid w:val="00191DF2"/>
    <w:rsid w:val="0019261A"/>
    <w:rsid w:val="001936C3"/>
    <w:rsid w:val="0019383C"/>
    <w:rsid w:val="00193FB2"/>
    <w:rsid w:val="00195F83"/>
    <w:rsid w:val="00197689"/>
    <w:rsid w:val="001977CC"/>
    <w:rsid w:val="001A22CF"/>
    <w:rsid w:val="001A27F9"/>
    <w:rsid w:val="001A4044"/>
    <w:rsid w:val="001A5BEA"/>
    <w:rsid w:val="001B05CD"/>
    <w:rsid w:val="001B4D69"/>
    <w:rsid w:val="001B518A"/>
    <w:rsid w:val="001B557C"/>
    <w:rsid w:val="001B68A7"/>
    <w:rsid w:val="001C0FA2"/>
    <w:rsid w:val="001C1CA4"/>
    <w:rsid w:val="001C2FC9"/>
    <w:rsid w:val="001C5859"/>
    <w:rsid w:val="001C7963"/>
    <w:rsid w:val="001C7D0D"/>
    <w:rsid w:val="001D0E75"/>
    <w:rsid w:val="001D1B27"/>
    <w:rsid w:val="001D2143"/>
    <w:rsid w:val="001D59E5"/>
    <w:rsid w:val="001D7534"/>
    <w:rsid w:val="001D7871"/>
    <w:rsid w:val="001E0EAA"/>
    <w:rsid w:val="001E385B"/>
    <w:rsid w:val="001E5E3D"/>
    <w:rsid w:val="001E6476"/>
    <w:rsid w:val="001E6581"/>
    <w:rsid w:val="001F2AC5"/>
    <w:rsid w:val="001F3191"/>
    <w:rsid w:val="001F5262"/>
    <w:rsid w:val="001F6AC5"/>
    <w:rsid w:val="001F6D1B"/>
    <w:rsid w:val="002001C6"/>
    <w:rsid w:val="00200988"/>
    <w:rsid w:val="002016A4"/>
    <w:rsid w:val="002034D9"/>
    <w:rsid w:val="00203DD6"/>
    <w:rsid w:val="00207431"/>
    <w:rsid w:val="0020752C"/>
    <w:rsid w:val="00207704"/>
    <w:rsid w:val="00212763"/>
    <w:rsid w:val="00215452"/>
    <w:rsid w:val="00215BD3"/>
    <w:rsid w:val="00216A97"/>
    <w:rsid w:val="00216D53"/>
    <w:rsid w:val="0021776A"/>
    <w:rsid w:val="002246D5"/>
    <w:rsid w:val="002249A7"/>
    <w:rsid w:val="002262C6"/>
    <w:rsid w:val="0023170D"/>
    <w:rsid w:val="002339AB"/>
    <w:rsid w:val="002405EA"/>
    <w:rsid w:val="002422A7"/>
    <w:rsid w:val="00246C8D"/>
    <w:rsid w:val="00247A1F"/>
    <w:rsid w:val="00252F61"/>
    <w:rsid w:val="0025439A"/>
    <w:rsid w:val="002570EB"/>
    <w:rsid w:val="00265340"/>
    <w:rsid w:val="00265CAF"/>
    <w:rsid w:val="002674C3"/>
    <w:rsid w:val="002740D0"/>
    <w:rsid w:val="0028222B"/>
    <w:rsid w:val="00282534"/>
    <w:rsid w:val="00282D8C"/>
    <w:rsid w:val="00286CC5"/>
    <w:rsid w:val="00287345"/>
    <w:rsid w:val="0029364C"/>
    <w:rsid w:val="00294248"/>
    <w:rsid w:val="0029507C"/>
    <w:rsid w:val="002966D9"/>
    <w:rsid w:val="00297270"/>
    <w:rsid w:val="002A138B"/>
    <w:rsid w:val="002A18EC"/>
    <w:rsid w:val="002A1EF9"/>
    <w:rsid w:val="002A7F34"/>
    <w:rsid w:val="002B1636"/>
    <w:rsid w:val="002B551F"/>
    <w:rsid w:val="002C0364"/>
    <w:rsid w:val="002C372A"/>
    <w:rsid w:val="002D0B79"/>
    <w:rsid w:val="002D1449"/>
    <w:rsid w:val="002E147A"/>
    <w:rsid w:val="002E55C4"/>
    <w:rsid w:val="002F5179"/>
    <w:rsid w:val="002F65DD"/>
    <w:rsid w:val="002F7AE4"/>
    <w:rsid w:val="002F7D09"/>
    <w:rsid w:val="002F7DD3"/>
    <w:rsid w:val="002F7FC1"/>
    <w:rsid w:val="00302A76"/>
    <w:rsid w:val="00302FB8"/>
    <w:rsid w:val="00303174"/>
    <w:rsid w:val="00303D6F"/>
    <w:rsid w:val="00304407"/>
    <w:rsid w:val="00304B2F"/>
    <w:rsid w:val="00306AC4"/>
    <w:rsid w:val="00311D80"/>
    <w:rsid w:val="00311FC6"/>
    <w:rsid w:val="003159C9"/>
    <w:rsid w:val="003176E8"/>
    <w:rsid w:val="00317DEC"/>
    <w:rsid w:val="00320F6F"/>
    <w:rsid w:val="00323A18"/>
    <w:rsid w:val="003246FE"/>
    <w:rsid w:val="00327092"/>
    <w:rsid w:val="00331BF2"/>
    <w:rsid w:val="0033671B"/>
    <w:rsid w:val="003369E9"/>
    <w:rsid w:val="00337086"/>
    <w:rsid w:val="003375B2"/>
    <w:rsid w:val="003431BF"/>
    <w:rsid w:val="00345A1D"/>
    <w:rsid w:val="00346FF5"/>
    <w:rsid w:val="003510FC"/>
    <w:rsid w:val="0035399C"/>
    <w:rsid w:val="00354619"/>
    <w:rsid w:val="00363F3B"/>
    <w:rsid w:val="00370234"/>
    <w:rsid w:val="00373A6B"/>
    <w:rsid w:val="003743F6"/>
    <w:rsid w:val="00374EE8"/>
    <w:rsid w:val="00382C7C"/>
    <w:rsid w:val="00383CD2"/>
    <w:rsid w:val="00384D87"/>
    <w:rsid w:val="00384D90"/>
    <w:rsid w:val="00390C3E"/>
    <w:rsid w:val="00392E97"/>
    <w:rsid w:val="00393E0E"/>
    <w:rsid w:val="00394085"/>
    <w:rsid w:val="003941B9"/>
    <w:rsid w:val="003944D4"/>
    <w:rsid w:val="00396ECF"/>
    <w:rsid w:val="003A0A02"/>
    <w:rsid w:val="003A11A5"/>
    <w:rsid w:val="003A134C"/>
    <w:rsid w:val="003A3BAA"/>
    <w:rsid w:val="003B1176"/>
    <w:rsid w:val="003B1D99"/>
    <w:rsid w:val="003B33DF"/>
    <w:rsid w:val="003B5695"/>
    <w:rsid w:val="003B56C6"/>
    <w:rsid w:val="003C0037"/>
    <w:rsid w:val="003C0693"/>
    <w:rsid w:val="003C06CD"/>
    <w:rsid w:val="003C2209"/>
    <w:rsid w:val="003C5C6F"/>
    <w:rsid w:val="003C6CBA"/>
    <w:rsid w:val="003C7968"/>
    <w:rsid w:val="003C7F0E"/>
    <w:rsid w:val="003D35DA"/>
    <w:rsid w:val="003D542A"/>
    <w:rsid w:val="003D7C40"/>
    <w:rsid w:val="003E10CA"/>
    <w:rsid w:val="003E199C"/>
    <w:rsid w:val="003E3129"/>
    <w:rsid w:val="003E3130"/>
    <w:rsid w:val="003E393C"/>
    <w:rsid w:val="003E470E"/>
    <w:rsid w:val="003E7827"/>
    <w:rsid w:val="003F0140"/>
    <w:rsid w:val="003F0C62"/>
    <w:rsid w:val="003F24FD"/>
    <w:rsid w:val="003F67E3"/>
    <w:rsid w:val="003F72F8"/>
    <w:rsid w:val="004009C9"/>
    <w:rsid w:val="00402196"/>
    <w:rsid w:val="0040422A"/>
    <w:rsid w:val="004048CE"/>
    <w:rsid w:val="00407A86"/>
    <w:rsid w:val="00411180"/>
    <w:rsid w:val="00412F05"/>
    <w:rsid w:val="0041306A"/>
    <w:rsid w:val="00416D11"/>
    <w:rsid w:val="00416D69"/>
    <w:rsid w:val="0042035E"/>
    <w:rsid w:val="00420405"/>
    <w:rsid w:val="004204FE"/>
    <w:rsid w:val="00420CF1"/>
    <w:rsid w:val="00426C82"/>
    <w:rsid w:val="0042735F"/>
    <w:rsid w:val="004304A0"/>
    <w:rsid w:val="00430675"/>
    <w:rsid w:val="0043132F"/>
    <w:rsid w:val="004352B7"/>
    <w:rsid w:val="00441F2E"/>
    <w:rsid w:val="00443B22"/>
    <w:rsid w:val="00450A69"/>
    <w:rsid w:val="00464356"/>
    <w:rsid w:val="004657FB"/>
    <w:rsid w:val="004664B7"/>
    <w:rsid w:val="0046743A"/>
    <w:rsid w:val="004706DB"/>
    <w:rsid w:val="00471373"/>
    <w:rsid w:val="00471882"/>
    <w:rsid w:val="004718F6"/>
    <w:rsid w:val="00471B71"/>
    <w:rsid w:val="00471E6F"/>
    <w:rsid w:val="00472854"/>
    <w:rsid w:val="00472F8D"/>
    <w:rsid w:val="00476EBD"/>
    <w:rsid w:val="00476EE6"/>
    <w:rsid w:val="00480CDB"/>
    <w:rsid w:val="0048481C"/>
    <w:rsid w:val="004941A3"/>
    <w:rsid w:val="0049569F"/>
    <w:rsid w:val="004A03EA"/>
    <w:rsid w:val="004A65C5"/>
    <w:rsid w:val="004A75FB"/>
    <w:rsid w:val="004B05BC"/>
    <w:rsid w:val="004B0848"/>
    <w:rsid w:val="004B2D83"/>
    <w:rsid w:val="004B32F7"/>
    <w:rsid w:val="004B6A62"/>
    <w:rsid w:val="004B761D"/>
    <w:rsid w:val="004C3132"/>
    <w:rsid w:val="004C53B8"/>
    <w:rsid w:val="004C5E9A"/>
    <w:rsid w:val="004C670E"/>
    <w:rsid w:val="004C6BFB"/>
    <w:rsid w:val="004C76C4"/>
    <w:rsid w:val="004D0791"/>
    <w:rsid w:val="004D0BEE"/>
    <w:rsid w:val="004D116B"/>
    <w:rsid w:val="004D7882"/>
    <w:rsid w:val="004D7E1C"/>
    <w:rsid w:val="004E3C2F"/>
    <w:rsid w:val="004E4302"/>
    <w:rsid w:val="004E4E48"/>
    <w:rsid w:val="004E5BB3"/>
    <w:rsid w:val="004E6BA9"/>
    <w:rsid w:val="004F25BE"/>
    <w:rsid w:val="004F355B"/>
    <w:rsid w:val="0050261A"/>
    <w:rsid w:val="005035E4"/>
    <w:rsid w:val="00504132"/>
    <w:rsid w:val="00504EA8"/>
    <w:rsid w:val="005053DB"/>
    <w:rsid w:val="00505D6A"/>
    <w:rsid w:val="00510100"/>
    <w:rsid w:val="00512C2C"/>
    <w:rsid w:val="005131D5"/>
    <w:rsid w:val="00514752"/>
    <w:rsid w:val="00514C6A"/>
    <w:rsid w:val="00515780"/>
    <w:rsid w:val="005162C8"/>
    <w:rsid w:val="005167C9"/>
    <w:rsid w:val="00516BFE"/>
    <w:rsid w:val="00520496"/>
    <w:rsid w:val="00520F0B"/>
    <w:rsid w:val="00522350"/>
    <w:rsid w:val="005274FC"/>
    <w:rsid w:val="00530246"/>
    <w:rsid w:val="00531E0B"/>
    <w:rsid w:val="0053354F"/>
    <w:rsid w:val="00534C40"/>
    <w:rsid w:val="00535F6C"/>
    <w:rsid w:val="00536197"/>
    <w:rsid w:val="00540E60"/>
    <w:rsid w:val="00545740"/>
    <w:rsid w:val="005463E9"/>
    <w:rsid w:val="00546A7A"/>
    <w:rsid w:val="00547F9C"/>
    <w:rsid w:val="00550946"/>
    <w:rsid w:val="00552D28"/>
    <w:rsid w:val="00554333"/>
    <w:rsid w:val="00555C74"/>
    <w:rsid w:val="00556196"/>
    <w:rsid w:val="005563B9"/>
    <w:rsid w:val="005578AE"/>
    <w:rsid w:val="00560563"/>
    <w:rsid w:val="00561E37"/>
    <w:rsid w:val="00562E05"/>
    <w:rsid w:val="0056322D"/>
    <w:rsid w:val="00563AAA"/>
    <w:rsid w:val="00564078"/>
    <w:rsid w:val="00570EB3"/>
    <w:rsid w:val="005710A6"/>
    <w:rsid w:val="005762E8"/>
    <w:rsid w:val="005778E3"/>
    <w:rsid w:val="005865B0"/>
    <w:rsid w:val="00586D64"/>
    <w:rsid w:val="00591D60"/>
    <w:rsid w:val="0059310F"/>
    <w:rsid w:val="00596272"/>
    <w:rsid w:val="0059751F"/>
    <w:rsid w:val="005A1BC2"/>
    <w:rsid w:val="005A5459"/>
    <w:rsid w:val="005A6D9B"/>
    <w:rsid w:val="005A7EFF"/>
    <w:rsid w:val="005B2441"/>
    <w:rsid w:val="005B2D16"/>
    <w:rsid w:val="005B4A52"/>
    <w:rsid w:val="005C49DC"/>
    <w:rsid w:val="005C63AC"/>
    <w:rsid w:val="005C72C0"/>
    <w:rsid w:val="005C7E3F"/>
    <w:rsid w:val="005D3351"/>
    <w:rsid w:val="005D348B"/>
    <w:rsid w:val="005D3E77"/>
    <w:rsid w:val="005D7BBD"/>
    <w:rsid w:val="005E1E6E"/>
    <w:rsid w:val="005E1F2C"/>
    <w:rsid w:val="005E3DDC"/>
    <w:rsid w:val="005E4155"/>
    <w:rsid w:val="005E659A"/>
    <w:rsid w:val="0060327F"/>
    <w:rsid w:val="006074A4"/>
    <w:rsid w:val="00612DAB"/>
    <w:rsid w:val="00613CDD"/>
    <w:rsid w:val="00614DEB"/>
    <w:rsid w:val="00614E49"/>
    <w:rsid w:val="006166D9"/>
    <w:rsid w:val="00620BE2"/>
    <w:rsid w:val="006210D1"/>
    <w:rsid w:val="006218FE"/>
    <w:rsid w:val="00621F0B"/>
    <w:rsid w:val="006228FB"/>
    <w:rsid w:val="006245FC"/>
    <w:rsid w:val="00624C53"/>
    <w:rsid w:val="006256F3"/>
    <w:rsid w:val="00627F8F"/>
    <w:rsid w:val="0063126D"/>
    <w:rsid w:val="00631908"/>
    <w:rsid w:val="00633C15"/>
    <w:rsid w:val="00634042"/>
    <w:rsid w:val="00634222"/>
    <w:rsid w:val="0063662D"/>
    <w:rsid w:val="00640E10"/>
    <w:rsid w:val="0064182E"/>
    <w:rsid w:val="0064185E"/>
    <w:rsid w:val="00642208"/>
    <w:rsid w:val="0064502B"/>
    <w:rsid w:val="00645392"/>
    <w:rsid w:val="00645545"/>
    <w:rsid w:val="00650BC3"/>
    <w:rsid w:val="00651185"/>
    <w:rsid w:val="00653E6D"/>
    <w:rsid w:val="006559A0"/>
    <w:rsid w:val="00655B14"/>
    <w:rsid w:val="006579EF"/>
    <w:rsid w:val="00662E6B"/>
    <w:rsid w:val="006638F9"/>
    <w:rsid w:val="00665041"/>
    <w:rsid w:val="00666668"/>
    <w:rsid w:val="00671578"/>
    <w:rsid w:val="006736B2"/>
    <w:rsid w:val="0067592D"/>
    <w:rsid w:val="00677832"/>
    <w:rsid w:val="00687304"/>
    <w:rsid w:val="00687997"/>
    <w:rsid w:val="0069069E"/>
    <w:rsid w:val="0069081B"/>
    <w:rsid w:val="00692F3D"/>
    <w:rsid w:val="00693E60"/>
    <w:rsid w:val="00695560"/>
    <w:rsid w:val="00695D62"/>
    <w:rsid w:val="00696EA0"/>
    <w:rsid w:val="006A3871"/>
    <w:rsid w:val="006A3D73"/>
    <w:rsid w:val="006A4BC7"/>
    <w:rsid w:val="006A4D16"/>
    <w:rsid w:val="006A5D8A"/>
    <w:rsid w:val="006A640D"/>
    <w:rsid w:val="006A7AAC"/>
    <w:rsid w:val="006B0D2D"/>
    <w:rsid w:val="006B0E30"/>
    <w:rsid w:val="006B1548"/>
    <w:rsid w:val="006B3282"/>
    <w:rsid w:val="006B37A7"/>
    <w:rsid w:val="006B7E3D"/>
    <w:rsid w:val="006C0112"/>
    <w:rsid w:val="006C6143"/>
    <w:rsid w:val="006C7D21"/>
    <w:rsid w:val="006D6F29"/>
    <w:rsid w:val="006D7296"/>
    <w:rsid w:val="006E09DD"/>
    <w:rsid w:val="006E100B"/>
    <w:rsid w:val="006E3AF0"/>
    <w:rsid w:val="006E66AF"/>
    <w:rsid w:val="006E6814"/>
    <w:rsid w:val="006F1A89"/>
    <w:rsid w:val="006F2DF8"/>
    <w:rsid w:val="006F360F"/>
    <w:rsid w:val="006F70AA"/>
    <w:rsid w:val="006F7628"/>
    <w:rsid w:val="00703D96"/>
    <w:rsid w:val="00704460"/>
    <w:rsid w:val="00712093"/>
    <w:rsid w:val="00713A57"/>
    <w:rsid w:val="00715239"/>
    <w:rsid w:val="00716066"/>
    <w:rsid w:val="007216C9"/>
    <w:rsid w:val="00721B59"/>
    <w:rsid w:val="00721B85"/>
    <w:rsid w:val="00723854"/>
    <w:rsid w:val="007257C6"/>
    <w:rsid w:val="00725864"/>
    <w:rsid w:val="00727F2E"/>
    <w:rsid w:val="007319BA"/>
    <w:rsid w:val="00743C1C"/>
    <w:rsid w:val="00743E24"/>
    <w:rsid w:val="00746CDC"/>
    <w:rsid w:val="007476F1"/>
    <w:rsid w:val="00747D27"/>
    <w:rsid w:val="00751116"/>
    <w:rsid w:val="007511D6"/>
    <w:rsid w:val="0075386D"/>
    <w:rsid w:val="00764260"/>
    <w:rsid w:val="007709C3"/>
    <w:rsid w:val="0077282E"/>
    <w:rsid w:val="00776002"/>
    <w:rsid w:val="00781DB3"/>
    <w:rsid w:val="00785A3B"/>
    <w:rsid w:val="00786ACF"/>
    <w:rsid w:val="007871B2"/>
    <w:rsid w:val="00791D56"/>
    <w:rsid w:val="007954B5"/>
    <w:rsid w:val="007A05F5"/>
    <w:rsid w:val="007A2DE0"/>
    <w:rsid w:val="007A3CFB"/>
    <w:rsid w:val="007A40EB"/>
    <w:rsid w:val="007A4141"/>
    <w:rsid w:val="007A5F6A"/>
    <w:rsid w:val="007A6990"/>
    <w:rsid w:val="007B3706"/>
    <w:rsid w:val="007B3A1E"/>
    <w:rsid w:val="007C0923"/>
    <w:rsid w:val="007C30B5"/>
    <w:rsid w:val="007C35D2"/>
    <w:rsid w:val="007C488F"/>
    <w:rsid w:val="007C5F98"/>
    <w:rsid w:val="007D2169"/>
    <w:rsid w:val="007D5523"/>
    <w:rsid w:val="007E0141"/>
    <w:rsid w:val="007E20D9"/>
    <w:rsid w:val="007E3F5C"/>
    <w:rsid w:val="007E575C"/>
    <w:rsid w:val="007F120B"/>
    <w:rsid w:val="007F5BD3"/>
    <w:rsid w:val="007F6104"/>
    <w:rsid w:val="00800845"/>
    <w:rsid w:val="00806228"/>
    <w:rsid w:val="0080705E"/>
    <w:rsid w:val="00807220"/>
    <w:rsid w:val="00811796"/>
    <w:rsid w:val="008137FE"/>
    <w:rsid w:val="00816BD7"/>
    <w:rsid w:val="00820052"/>
    <w:rsid w:val="00823A45"/>
    <w:rsid w:val="00823B44"/>
    <w:rsid w:val="00823BD9"/>
    <w:rsid w:val="00824C61"/>
    <w:rsid w:val="00826FA1"/>
    <w:rsid w:val="008310E1"/>
    <w:rsid w:val="008312A3"/>
    <w:rsid w:val="008313C4"/>
    <w:rsid w:val="00835BE6"/>
    <w:rsid w:val="00840D8E"/>
    <w:rsid w:val="00841432"/>
    <w:rsid w:val="008423AF"/>
    <w:rsid w:val="00842F72"/>
    <w:rsid w:val="00844789"/>
    <w:rsid w:val="00844D72"/>
    <w:rsid w:val="00844ED4"/>
    <w:rsid w:val="00845D80"/>
    <w:rsid w:val="00847AF2"/>
    <w:rsid w:val="00850E7F"/>
    <w:rsid w:val="008515FB"/>
    <w:rsid w:val="00851791"/>
    <w:rsid w:val="0085305A"/>
    <w:rsid w:val="00854559"/>
    <w:rsid w:val="008545A7"/>
    <w:rsid w:val="008546A9"/>
    <w:rsid w:val="008553C0"/>
    <w:rsid w:val="00860842"/>
    <w:rsid w:val="00865CAA"/>
    <w:rsid w:val="00875E5A"/>
    <w:rsid w:val="008763CD"/>
    <w:rsid w:val="00877EA7"/>
    <w:rsid w:val="0088157D"/>
    <w:rsid w:val="00883ED9"/>
    <w:rsid w:val="008860DA"/>
    <w:rsid w:val="008867BC"/>
    <w:rsid w:val="00886AC5"/>
    <w:rsid w:val="0089038C"/>
    <w:rsid w:val="00890727"/>
    <w:rsid w:val="00892322"/>
    <w:rsid w:val="008938DF"/>
    <w:rsid w:val="0089457F"/>
    <w:rsid w:val="008945BF"/>
    <w:rsid w:val="0089797F"/>
    <w:rsid w:val="008A0C7B"/>
    <w:rsid w:val="008A27BE"/>
    <w:rsid w:val="008B0B7B"/>
    <w:rsid w:val="008B4F53"/>
    <w:rsid w:val="008B563D"/>
    <w:rsid w:val="008B7E4D"/>
    <w:rsid w:val="008C7E03"/>
    <w:rsid w:val="008D04F1"/>
    <w:rsid w:val="008D1118"/>
    <w:rsid w:val="008D14B5"/>
    <w:rsid w:val="008D2352"/>
    <w:rsid w:val="008D62BA"/>
    <w:rsid w:val="008D7337"/>
    <w:rsid w:val="008E1E68"/>
    <w:rsid w:val="008E323D"/>
    <w:rsid w:val="008E332B"/>
    <w:rsid w:val="008E376B"/>
    <w:rsid w:val="008E3CF8"/>
    <w:rsid w:val="008E3D92"/>
    <w:rsid w:val="008E473B"/>
    <w:rsid w:val="008E5002"/>
    <w:rsid w:val="008E631A"/>
    <w:rsid w:val="008E6D35"/>
    <w:rsid w:val="008E7E1E"/>
    <w:rsid w:val="008F0542"/>
    <w:rsid w:val="008F0C97"/>
    <w:rsid w:val="008F1EA8"/>
    <w:rsid w:val="008F419D"/>
    <w:rsid w:val="008F52D2"/>
    <w:rsid w:val="008F7053"/>
    <w:rsid w:val="00902764"/>
    <w:rsid w:val="00903D9B"/>
    <w:rsid w:val="00905101"/>
    <w:rsid w:val="00911F72"/>
    <w:rsid w:val="0091544F"/>
    <w:rsid w:val="0091561A"/>
    <w:rsid w:val="00917D4A"/>
    <w:rsid w:val="00920FA3"/>
    <w:rsid w:val="00922071"/>
    <w:rsid w:val="009230EC"/>
    <w:rsid w:val="009233D4"/>
    <w:rsid w:val="00924E77"/>
    <w:rsid w:val="009258C5"/>
    <w:rsid w:val="0093220A"/>
    <w:rsid w:val="00936265"/>
    <w:rsid w:val="009373EE"/>
    <w:rsid w:val="00940C11"/>
    <w:rsid w:val="009412A4"/>
    <w:rsid w:val="00945619"/>
    <w:rsid w:val="0094577C"/>
    <w:rsid w:val="00947D61"/>
    <w:rsid w:val="00952B74"/>
    <w:rsid w:val="00960D6E"/>
    <w:rsid w:val="009624D1"/>
    <w:rsid w:val="00962672"/>
    <w:rsid w:val="00964A55"/>
    <w:rsid w:val="00965D28"/>
    <w:rsid w:val="00971141"/>
    <w:rsid w:val="00971ABA"/>
    <w:rsid w:val="009742CC"/>
    <w:rsid w:val="0097555A"/>
    <w:rsid w:val="00981280"/>
    <w:rsid w:val="00981CF6"/>
    <w:rsid w:val="00981D5B"/>
    <w:rsid w:val="00984858"/>
    <w:rsid w:val="009861A6"/>
    <w:rsid w:val="00987D8A"/>
    <w:rsid w:val="00990B2C"/>
    <w:rsid w:val="00994D3B"/>
    <w:rsid w:val="009971A7"/>
    <w:rsid w:val="009A4922"/>
    <w:rsid w:val="009B3130"/>
    <w:rsid w:val="009B580E"/>
    <w:rsid w:val="009B5B27"/>
    <w:rsid w:val="009B6CBE"/>
    <w:rsid w:val="009B77D3"/>
    <w:rsid w:val="009C3488"/>
    <w:rsid w:val="009C5593"/>
    <w:rsid w:val="009C724B"/>
    <w:rsid w:val="009D383A"/>
    <w:rsid w:val="009D5173"/>
    <w:rsid w:val="009D6744"/>
    <w:rsid w:val="009E3B84"/>
    <w:rsid w:val="009E69C8"/>
    <w:rsid w:val="009F24C7"/>
    <w:rsid w:val="009F4261"/>
    <w:rsid w:val="009F4D66"/>
    <w:rsid w:val="009F57DE"/>
    <w:rsid w:val="00A03DF3"/>
    <w:rsid w:val="00A04510"/>
    <w:rsid w:val="00A07AB7"/>
    <w:rsid w:val="00A11B35"/>
    <w:rsid w:val="00A11CC7"/>
    <w:rsid w:val="00A15479"/>
    <w:rsid w:val="00A1563D"/>
    <w:rsid w:val="00A17FF3"/>
    <w:rsid w:val="00A22853"/>
    <w:rsid w:val="00A23AAB"/>
    <w:rsid w:val="00A23FF3"/>
    <w:rsid w:val="00A26B43"/>
    <w:rsid w:val="00A3170C"/>
    <w:rsid w:val="00A3216D"/>
    <w:rsid w:val="00A324D7"/>
    <w:rsid w:val="00A41502"/>
    <w:rsid w:val="00A45779"/>
    <w:rsid w:val="00A45DFB"/>
    <w:rsid w:val="00A5070A"/>
    <w:rsid w:val="00A50CE9"/>
    <w:rsid w:val="00A51A32"/>
    <w:rsid w:val="00A53347"/>
    <w:rsid w:val="00A53BBE"/>
    <w:rsid w:val="00A54E5F"/>
    <w:rsid w:val="00A560B9"/>
    <w:rsid w:val="00A57702"/>
    <w:rsid w:val="00A600AA"/>
    <w:rsid w:val="00A603BD"/>
    <w:rsid w:val="00A6077B"/>
    <w:rsid w:val="00A62913"/>
    <w:rsid w:val="00A63CB1"/>
    <w:rsid w:val="00A664BA"/>
    <w:rsid w:val="00A66A39"/>
    <w:rsid w:val="00A66C8D"/>
    <w:rsid w:val="00A73349"/>
    <w:rsid w:val="00A83759"/>
    <w:rsid w:val="00A839E8"/>
    <w:rsid w:val="00A84250"/>
    <w:rsid w:val="00A8659D"/>
    <w:rsid w:val="00A86FB1"/>
    <w:rsid w:val="00A92285"/>
    <w:rsid w:val="00A930FA"/>
    <w:rsid w:val="00A97873"/>
    <w:rsid w:val="00A97BF0"/>
    <w:rsid w:val="00AA216E"/>
    <w:rsid w:val="00AA42E9"/>
    <w:rsid w:val="00AA5A27"/>
    <w:rsid w:val="00AA6FE5"/>
    <w:rsid w:val="00AB0B0B"/>
    <w:rsid w:val="00AB0B3D"/>
    <w:rsid w:val="00AB25C9"/>
    <w:rsid w:val="00AB2BFB"/>
    <w:rsid w:val="00AB5861"/>
    <w:rsid w:val="00AB6B75"/>
    <w:rsid w:val="00AB7405"/>
    <w:rsid w:val="00AC011F"/>
    <w:rsid w:val="00AC01B0"/>
    <w:rsid w:val="00AC1F9F"/>
    <w:rsid w:val="00AC211D"/>
    <w:rsid w:val="00AC250D"/>
    <w:rsid w:val="00AC2A89"/>
    <w:rsid w:val="00AC4D3E"/>
    <w:rsid w:val="00AD1BF8"/>
    <w:rsid w:val="00AD24F2"/>
    <w:rsid w:val="00AD4F68"/>
    <w:rsid w:val="00AD6A49"/>
    <w:rsid w:val="00AE2211"/>
    <w:rsid w:val="00AE2952"/>
    <w:rsid w:val="00AE528C"/>
    <w:rsid w:val="00AE78FB"/>
    <w:rsid w:val="00AE79CF"/>
    <w:rsid w:val="00AF009A"/>
    <w:rsid w:val="00AF0293"/>
    <w:rsid w:val="00AF0E21"/>
    <w:rsid w:val="00AF1438"/>
    <w:rsid w:val="00AF2977"/>
    <w:rsid w:val="00AF3A4D"/>
    <w:rsid w:val="00AF6020"/>
    <w:rsid w:val="00AF66D3"/>
    <w:rsid w:val="00AF6FEF"/>
    <w:rsid w:val="00B03919"/>
    <w:rsid w:val="00B03AEB"/>
    <w:rsid w:val="00B0762F"/>
    <w:rsid w:val="00B10A54"/>
    <w:rsid w:val="00B11BF7"/>
    <w:rsid w:val="00B151D3"/>
    <w:rsid w:val="00B20C3B"/>
    <w:rsid w:val="00B20D28"/>
    <w:rsid w:val="00B270BC"/>
    <w:rsid w:val="00B27E78"/>
    <w:rsid w:val="00B320E9"/>
    <w:rsid w:val="00B33B1D"/>
    <w:rsid w:val="00B33FA5"/>
    <w:rsid w:val="00B35756"/>
    <w:rsid w:val="00B36754"/>
    <w:rsid w:val="00B37837"/>
    <w:rsid w:val="00B401EC"/>
    <w:rsid w:val="00B4142C"/>
    <w:rsid w:val="00B4163A"/>
    <w:rsid w:val="00B43816"/>
    <w:rsid w:val="00B43F85"/>
    <w:rsid w:val="00B4475E"/>
    <w:rsid w:val="00B447A4"/>
    <w:rsid w:val="00B46A5F"/>
    <w:rsid w:val="00B46B20"/>
    <w:rsid w:val="00B46E52"/>
    <w:rsid w:val="00B50FE0"/>
    <w:rsid w:val="00B56087"/>
    <w:rsid w:val="00B5642E"/>
    <w:rsid w:val="00B569AB"/>
    <w:rsid w:val="00B57B79"/>
    <w:rsid w:val="00B605A5"/>
    <w:rsid w:val="00B615DC"/>
    <w:rsid w:val="00B62F36"/>
    <w:rsid w:val="00B710E5"/>
    <w:rsid w:val="00B713FA"/>
    <w:rsid w:val="00B73098"/>
    <w:rsid w:val="00B73D83"/>
    <w:rsid w:val="00B74D31"/>
    <w:rsid w:val="00B83323"/>
    <w:rsid w:val="00B84B93"/>
    <w:rsid w:val="00B84E24"/>
    <w:rsid w:val="00B860D8"/>
    <w:rsid w:val="00B866F7"/>
    <w:rsid w:val="00B87F7A"/>
    <w:rsid w:val="00B9137C"/>
    <w:rsid w:val="00B91AAA"/>
    <w:rsid w:val="00B933A6"/>
    <w:rsid w:val="00B96393"/>
    <w:rsid w:val="00B97378"/>
    <w:rsid w:val="00B97627"/>
    <w:rsid w:val="00BA35EB"/>
    <w:rsid w:val="00BA3F97"/>
    <w:rsid w:val="00BA4572"/>
    <w:rsid w:val="00BA46EE"/>
    <w:rsid w:val="00BB09D2"/>
    <w:rsid w:val="00BB1928"/>
    <w:rsid w:val="00BB5D82"/>
    <w:rsid w:val="00BB698E"/>
    <w:rsid w:val="00BB76AF"/>
    <w:rsid w:val="00BB7E07"/>
    <w:rsid w:val="00BC014E"/>
    <w:rsid w:val="00BC241D"/>
    <w:rsid w:val="00BC4082"/>
    <w:rsid w:val="00BD1EE8"/>
    <w:rsid w:val="00BD2E27"/>
    <w:rsid w:val="00BD4844"/>
    <w:rsid w:val="00BD54C1"/>
    <w:rsid w:val="00BD7F7F"/>
    <w:rsid w:val="00BE06D0"/>
    <w:rsid w:val="00BE0E75"/>
    <w:rsid w:val="00BE3605"/>
    <w:rsid w:val="00BE43CA"/>
    <w:rsid w:val="00BE4691"/>
    <w:rsid w:val="00BE64DC"/>
    <w:rsid w:val="00BE6681"/>
    <w:rsid w:val="00BF1C41"/>
    <w:rsid w:val="00BF1E32"/>
    <w:rsid w:val="00BF2CBA"/>
    <w:rsid w:val="00BF6B23"/>
    <w:rsid w:val="00C045C8"/>
    <w:rsid w:val="00C07EFD"/>
    <w:rsid w:val="00C119AA"/>
    <w:rsid w:val="00C12F59"/>
    <w:rsid w:val="00C13A79"/>
    <w:rsid w:val="00C14E77"/>
    <w:rsid w:val="00C1732C"/>
    <w:rsid w:val="00C21C31"/>
    <w:rsid w:val="00C2771D"/>
    <w:rsid w:val="00C32F06"/>
    <w:rsid w:val="00C34735"/>
    <w:rsid w:val="00C4164A"/>
    <w:rsid w:val="00C4256B"/>
    <w:rsid w:val="00C43203"/>
    <w:rsid w:val="00C43D09"/>
    <w:rsid w:val="00C444D1"/>
    <w:rsid w:val="00C45FE3"/>
    <w:rsid w:val="00C47B16"/>
    <w:rsid w:val="00C63BE6"/>
    <w:rsid w:val="00C641FC"/>
    <w:rsid w:val="00C65273"/>
    <w:rsid w:val="00C65A38"/>
    <w:rsid w:val="00C668CD"/>
    <w:rsid w:val="00C66990"/>
    <w:rsid w:val="00C728F3"/>
    <w:rsid w:val="00C77E81"/>
    <w:rsid w:val="00C849CE"/>
    <w:rsid w:val="00C85A6F"/>
    <w:rsid w:val="00C8628F"/>
    <w:rsid w:val="00C925F0"/>
    <w:rsid w:val="00C94291"/>
    <w:rsid w:val="00C9549C"/>
    <w:rsid w:val="00C956AF"/>
    <w:rsid w:val="00C9584D"/>
    <w:rsid w:val="00CA0BFB"/>
    <w:rsid w:val="00CA174B"/>
    <w:rsid w:val="00CA4FE4"/>
    <w:rsid w:val="00CA54C2"/>
    <w:rsid w:val="00CB08C5"/>
    <w:rsid w:val="00CB0C22"/>
    <w:rsid w:val="00CB2332"/>
    <w:rsid w:val="00CB3BE2"/>
    <w:rsid w:val="00CB67D9"/>
    <w:rsid w:val="00CC017C"/>
    <w:rsid w:val="00CC2A0C"/>
    <w:rsid w:val="00CC4F42"/>
    <w:rsid w:val="00CC503D"/>
    <w:rsid w:val="00CC60C3"/>
    <w:rsid w:val="00CD167C"/>
    <w:rsid w:val="00CD1BBA"/>
    <w:rsid w:val="00CE0210"/>
    <w:rsid w:val="00CE1733"/>
    <w:rsid w:val="00CE24A6"/>
    <w:rsid w:val="00CE3582"/>
    <w:rsid w:val="00CE37BA"/>
    <w:rsid w:val="00CE43D5"/>
    <w:rsid w:val="00CF0157"/>
    <w:rsid w:val="00CF17C0"/>
    <w:rsid w:val="00D009D0"/>
    <w:rsid w:val="00D025FD"/>
    <w:rsid w:val="00D03E73"/>
    <w:rsid w:val="00D10255"/>
    <w:rsid w:val="00D11FFC"/>
    <w:rsid w:val="00D14A8C"/>
    <w:rsid w:val="00D158C3"/>
    <w:rsid w:val="00D17F1A"/>
    <w:rsid w:val="00D21550"/>
    <w:rsid w:val="00D23806"/>
    <w:rsid w:val="00D246EB"/>
    <w:rsid w:val="00D250B0"/>
    <w:rsid w:val="00D26874"/>
    <w:rsid w:val="00D31A72"/>
    <w:rsid w:val="00D32A51"/>
    <w:rsid w:val="00D33C55"/>
    <w:rsid w:val="00D33CED"/>
    <w:rsid w:val="00D3523B"/>
    <w:rsid w:val="00D3764D"/>
    <w:rsid w:val="00D37691"/>
    <w:rsid w:val="00D37B43"/>
    <w:rsid w:val="00D37E21"/>
    <w:rsid w:val="00D46278"/>
    <w:rsid w:val="00D47C23"/>
    <w:rsid w:val="00D53607"/>
    <w:rsid w:val="00D53EF7"/>
    <w:rsid w:val="00D55D52"/>
    <w:rsid w:val="00D60E71"/>
    <w:rsid w:val="00D63619"/>
    <w:rsid w:val="00D644CF"/>
    <w:rsid w:val="00D711B2"/>
    <w:rsid w:val="00D714D6"/>
    <w:rsid w:val="00D72C42"/>
    <w:rsid w:val="00D73AE7"/>
    <w:rsid w:val="00D77D7F"/>
    <w:rsid w:val="00D82652"/>
    <w:rsid w:val="00D83E02"/>
    <w:rsid w:val="00D8430D"/>
    <w:rsid w:val="00D850F4"/>
    <w:rsid w:val="00D858BB"/>
    <w:rsid w:val="00D86D53"/>
    <w:rsid w:val="00D924D6"/>
    <w:rsid w:val="00D94007"/>
    <w:rsid w:val="00D965FC"/>
    <w:rsid w:val="00D96F9E"/>
    <w:rsid w:val="00D97D8C"/>
    <w:rsid w:val="00DA1231"/>
    <w:rsid w:val="00DA22CB"/>
    <w:rsid w:val="00DA3CD8"/>
    <w:rsid w:val="00DA438F"/>
    <w:rsid w:val="00DA4433"/>
    <w:rsid w:val="00DA5D21"/>
    <w:rsid w:val="00DA70DD"/>
    <w:rsid w:val="00DB007A"/>
    <w:rsid w:val="00DB1FD5"/>
    <w:rsid w:val="00DB5339"/>
    <w:rsid w:val="00DB7FB5"/>
    <w:rsid w:val="00DC1A0C"/>
    <w:rsid w:val="00DC3C5F"/>
    <w:rsid w:val="00DC6023"/>
    <w:rsid w:val="00DD0C45"/>
    <w:rsid w:val="00DD3A70"/>
    <w:rsid w:val="00DE4134"/>
    <w:rsid w:val="00DE5F98"/>
    <w:rsid w:val="00DF1C64"/>
    <w:rsid w:val="00DF3A0A"/>
    <w:rsid w:val="00DF3CBB"/>
    <w:rsid w:val="00DF4757"/>
    <w:rsid w:val="00DF4DD4"/>
    <w:rsid w:val="00DF4EDB"/>
    <w:rsid w:val="00DF709E"/>
    <w:rsid w:val="00DF73B9"/>
    <w:rsid w:val="00E00006"/>
    <w:rsid w:val="00E00C70"/>
    <w:rsid w:val="00E0255B"/>
    <w:rsid w:val="00E046B1"/>
    <w:rsid w:val="00E05346"/>
    <w:rsid w:val="00E0772E"/>
    <w:rsid w:val="00E11987"/>
    <w:rsid w:val="00E13CBF"/>
    <w:rsid w:val="00E16FA3"/>
    <w:rsid w:val="00E16FB1"/>
    <w:rsid w:val="00E21439"/>
    <w:rsid w:val="00E23528"/>
    <w:rsid w:val="00E23B31"/>
    <w:rsid w:val="00E41288"/>
    <w:rsid w:val="00E432CB"/>
    <w:rsid w:val="00E43957"/>
    <w:rsid w:val="00E44975"/>
    <w:rsid w:val="00E4542B"/>
    <w:rsid w:val="00E50335"/>
    <w:rsid w:val="00E50AFD"/>
    <w:rsid w:val="00E51DE3"/>
    <w:rsid w:val="00E525B8"/>
    <w:rsid w:val="00E53995"/>
    <w:rsid w:val="00E53CDD"/>
    <w:rsid w:val="00E609EB"/>
    <w:rsid w:val="00E65934"/>
    <w:rsid w:val="00E65B62"/>
    <w:rsid w:val="00E672E3"/>
    <w:rsid w:val="00E67817"/>
    <w:rsid w:val="00E72583"/>
    <w:rsid w:val="00E735D5"/>
    <w:rsid w:val="00E738F1"/>
    <w:rsid w:val="00E75F06"/>
    <w:rsid w:val="00E77225"/>
    <w:rsid w:val="00E776FC"/>
    <w:rsid w:val="00E80C8F"/>
    <w:rsid w:val="00E83FC9"/>
    <w:rsid w:val="00E84C37"/>
    <w:rsid w:val="00E86C38"/>
    <w:rsid w:val="00E9020F"/>
    <w:rsid w:val="00E96B00"/>
    <w:rsid w:val="00EA28D2"/>
    <w:rsid w:val="00EB1147"/>
    <w:rsid w:val="00EB1206"/>
    <w:rsid w:val="00EB2770"/>
    <w:rsid w:val="00EB4387"/>
    <w:rsid w:val="00EB4CC2"/>
    <w:rsid w:val="00EC2F46"/>
    <w:rsid w:val="00EC3C7B"/>
    <w:rsid w:val="00EC55A0"/>
    <w:rsid w:val="00EC5FE7"/>
    <w:rsid w:val="00EC648C"/>
    <w:rsid w:val="00EC75E8"/>
    <w:rsid w:val="00ED00DD"/>
    <w:rsid w:val="00ED1C88"/>
    <w:rsid w:val="00ED253D"/>
    <w:rsid w:val="00ED34E9"/>
    <w:rsid w:val="00ED4051"/>
    <w:rsid w:val="00ED57F4"/>
    <w:rsid w:val="00ED6A31"/>
    <w:rsid w:val="00ED7A7E"/>
    <w:rsid w:val="00EE0BCE"/>
    <w:rsid w:val="00EE1663"/>
    <w:rsid w:val="00EE5968"/>
    <w:rsid w:val="00EE7257"/>
    <w:rsid w:val="00EE7663"/>
    <w:rsid w:val="00EE7B7F"/>
    <w:rsid w:val="00EE7CFC"/>
    <w:rsid w:val="00EF023C"/>
    <w:rsid w:val="00EF1AB9"/>
    <w:rsid w:val="00EF6B41"/>
    <w:rsid w:val="00F006B0"/>
    <w:rsid w:val="00F00B13"/>
    <w:rsid w:val="00F031C1"/>
    <w:rsid w:val="00F0512B"/>
    <w:rsid w:val="00F05C19"/>
    <w:rsid w:val="00F10FE1"/>
    <w:rsid w:val="00F132D3"/>
    <w:rsid w:val="00F1561D"/>
    <w:rsid w:val="00F1635B"/>
    <w:rsid w:val="00F16CDF"/>
    <w:rsid w:val="00F1733C"/>
    <w:rsid w:val="00F22362"/>
    <w:rsid w:val="00F30AF6"/>
    <w:rsid w:val="00F32DDB"/>
    <w:rsid w:val="00F34DDB"/>
    <w:rsid w:val="00F37C41"/>
    <w:rsid w:val="00F420F5"/>
    <w:rsid w:val="00F42CA6"/>
    <w:rsid w:val="00F43C5F"/>
    <w:rsid w:val="00F45147"/>
    <w:rsid w:val="00F464B6"/>
    <w:rsid w:val="00F507AE"/>
    <w:rsid w:val="00F557D7"/>
    <w:rsid w:val="00F569FF"/>
    <w:rsid w:val="00F61219"/>
    <w:rsid w:val="00F62332"/>
    <w:rsid w:val="00F63235"/>
    <w:rsid w:val="00F72E20"/>
    <w:rsid w:val="00F74493"/>
    <w:rsid w:val="00F74BAF"/>
    <w:rsid w:val="00F7787A"/>
    <w:rsid w:val="00F83DEE"/>
    <w:rsid w:val="00F83FBD"/>
    <w:rsid w:val="00F85BF2"/>
    <w:rsid w:val="00F871CA"/>
    <w:rsid w:val="00F8774B"/>
    <w:rsid w:val="00F904C1"/>
    <w:rsid w:val="00F90702"/>
    <w:rsid w:val="00F9076C"/>
    <w:rsid w:val="00F90774"/>
    <w:rsid w:val="00F97223"/>
    <w:rsid w:val="00F97B75"/>
    <w:rsid w:val="00F97F25"/>
    <w:rsid w:val="00FA090F"/>
    <w:rsid w:val="00FA142A"/>
    <w:rsid w:val="00FA2A22"/>
    <w:rsid w:val="00FA62EB"/>
    <w:rsid w:val="00FA7367"/>
    <w:rsid w:val="00FB258F"/>
    <w:rsid w:val="00FB33AD"/>
    <w:rsid w:val="00FB3922"/>
    <w:rsid w:val="00FB398F"/>
    <w:rsid w:val="00FB4370"/>
    <w:rsid w:val="00FB44E7"/>
    <w:rsid w:val="00FB6189"/>
    <w:rsid w:val="00FB7227"/>
    <w:rsid w:val="00FB7732"/>
    <w:rsid w:val="00FC372B"/>
    <w:rsid w:val="00FC49E8"/>
    <w:rsid w:val="00FC5EE1"/>
    <w:rsid w:val="00FC7DF1"/>
    <w:rsid w:val="00FD16B9"/>
    <w:rsid w:val="00FD227E"/>
    <w:rsid w:val="00FD2F5C"/>
    <w:rsid w:val="00FD381C"/>
    <w:rsid w:val="00FD45B3"/>
    <w:rsid w:val="00FD6250"/>
    <w:rsid w:val="00FE109B"/>
    <w:rsid w:val="00FE437C"/>
    <w:rsid w:val="00FF0524"/>
    <w:rsid w:val="00FF19DB"/>
    <w:rsid w:val="00FF32D6"/>
    <w:rsid w:val="00FF70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6913"/>
    <o:shapelayout v:ext="edit">
      <o:idmap v:ext="edit" data="1"/>
    </o:shapelayout>
  </w:shapeDefaults>
  <w:decimalSymbol w:val="."/>
  <w:listSeparator w:val=","/>
  <w14:docId w14:val="3B823104"/>
  <w15:chartTrackingRefBased/>
  <w15:docId w15:val="{6928F33A-0105-4C2B-BE68-0CB90F8B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D87"/>
  </w:style>
  <w:style w:type="paragraph" w:styleId="Heading1">
    <w:name w:val="heading 1"/>
    <w:basedOn w:val="Normal"/>
    <w:next w:val="Normal"/>
    <w:link w:val="Heading1Char"/>
    <w:uiPriority w:val="9"/>
    <w:qFormat/>
    <w:rsid w:val="00132A81"/>
    <w:pPr>
      <w:keepNext/>
      <w:keepLines/>
      <w:spacing w:before="240" w:after="0"/>
      <w:outlineLvl w:val="0"/>
    </w:pPr>
    <w:rPr>
      <w:rFonts w:asciiTheme="majorHAnsi" w:eastAsiaTheme="majorEastAsia" w:hAnsiTheme="majorHAnsi" w:cstheme="majorBidi"/>
      <w:b/>
      <w:color w:val="FFFFFF" w:themeColor="background1"/>
      <w:sz w:val="48"/>
      <w:szCs w:val="32"/>
    </w:rPr>
  </w:style>
  <w:style w:type="paragraph" w:styleId="Heading2">
    <w:name w:val="heading 2"/>
    <w:basedOn w:val="Normal"/>
    <w:next w:val="Normal"/>
    <w:link w:val="Heading2Char"/>
    <w:autoRedefine/>
    <w:unhideWhenUsed/>
    <w:qFormat/>
    <w:rsid w:val="004C6BFB"/>
    <w:pPr>
      <w:outlineLvl w:val="1"/>
    </w:pPr>
    <w:rPr>
      <w:rFonts w:ascii="Calibri" w:hAnsi="Calibri" w:cs="Calibri"/>
      <w:b/>
      <w:noProof/>
      <w:color w:val="3ABCB0" w:themeColor="accent4"/>
      <w:sz w:val="32"/>
      <w:lang w:eastAsia="en-AU"/>
    </w:rPr>
  </w:style>
  <w:style w:type="paragraph" w:styleId="Heading3">
    <w:name w:val="heading 3"/>
    <w:basedOn w:val="Normal"/>
    <w:next w:val="Normal"/>
    <w:link w:val="Heading3Char"/>
    <w:uiPriority w:val="9"/>
    <w:unhideWhenUsed/>
    <w:qFormat/>
    <w:rsid w:val="005C72C0"/>
    <w:pPr>
      <w:keepNext/>
      <w:keepLines/>
      <w:spacing w:before="40" w:after="0"/>
      <w:outlineLvl w:val="2"/>
    </w:pPr>
    <w:rPr>
      <w:rFonts w:eastAsiaTheme="majorEastAsia" w:cstheme="majorBidi"/>
      <w:b/>
      <w:i/>
      <w:color w:val="52BB80" w:themeColor="accent5"/>
      <w:sz w:val="26"/>
      <w:szCs w:val="24"/>
    </w:rPr>
  </w:style>
  <w:style w:type="paragraph" w:styleId="Heading4">
    <w:name w:val="heading 4"/>
    <w:basedOn w:val="Normal"/>
    <w:next w:val="Normal"/>
    <w:link w:val="Heading4Char"/>
    <w:uiPriority w:val="9"/>
    <w:unhideWhenUsed/>
    <w:qFormat/>
    <w:rsid w:val="00CE3582"/>
    <w:pPr>
      <w:keepNext/>
      <w:keepLines/>
      <w:spacing w:before="40" w:after="0"/>
      <w:outlineLvl w:val="3"/>
    </w:pPr>
    <w:rPr>
      <w:rFonts w:eastAsiaTheme="majorEastAsia" w:cstheme="majorBidi"/>
      <w:iCs/>
      <w:color w:val="52BB80" w:themeColor="accent5"/>
    </w:rPr>
  </w:style>
  <w:style w:type="paragraph" w:styleId="Heading5">
    <w:name w:val="heading 5"/>
    <w:basedOn w:val="Heading3"/>
    <w:next w:val="Normal"/>
    <w:link w:val="Heading5Char"/>
    <w:uiPriority w:val="9"/>
    <w:unhideWhenUsed/>
    <w:qFormat/>
    <w:rsid w:val="0067592D"/>
    <w:pPr>
      <w:outlineLvl w:val="4"/>
    </w:pPr>
    <w:rPr>
      <w:color w:val="3ABCB0" w:themeColor="accent4"/>
    </w:rPr>
  </w:style>
  <w:style w:type="paragraph" w:styleId="Heading6">
    <w:name w:val="heading 6"/>
    <w:basedOn w:val="Heading3"/>
    <w:next w:val="Normal"/>
    <w:link w:val="Heading6Char"/>
    <w:uiPriority w:val="9"/>
    <w:unhideWhenUsed/>
    <w:qFormat/>
    <w:rsid w:val="008938DF"/>
    <w:pPr>
      <w:spacing w:line="360" w:lineRule="auto"/>
      <w:outlineLvl w:val="5"/>
    </w:pPr>
    <w:rPr>
      <w:color w:val="8EC147" w:themeColor="accent6"/>
    </w:rPr>
  </w:style>
  <w:style w:type="paragraph" w:styleId="Heading7">
    <w:name w:val="heading 7"/>
    <w:basedOn w:val="Heading3"/>
    <w:next w:val="Normal"/>
    <w:link w:val="Heading7Char"/>
    <w:uiPriority w:val="9"/>
    <w:unhideWhenUsed/>
    <w:qFormat/>
    <w:rsid w:val="008938DF"/>
    <w:pPr>
      <w:spacing w:before="240"/>
      <w:outlineLvl w:val="6"/>
    </w:pPr>
    <w:rPr>
      <w:color w:val="97D6B2"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CATable">
    <w:name w:val="CCA Table"/>
    <w:basedOn w:val="TableNormal"/>
    <w:uiPriority w:val="99"/>
    <w:rsid w:val="00161E18"/>
    <w:pPr>
      <w:spacing w:before="40" w:after="80" w:line="240" w:lineRule="auto"/>
    </w:pPr>
    <w:rPr>
      <w:rFonts w:ascii="Arial" w:eastAsia="MS Mincho" w:hAnsi="Arial" w:cs="Times New Roman"/>
      <w:color w:val="414141"/>
      <w:sz w:val="18"/>
      <w:szCs w:val="20"/>
      <w:lang w:eastAsia="en-AU"/>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Courier New" w:hAnsi="Courier New"/>
        <w:color w:val="FFFFFF"/>
        <w:sz w:val="19"/>
      </w:rPr>
      <w:tblPr/>
      <w:tcPr>
        <w:shd w:val="clear" w:color="auto" w:fill="0C9FCD"/>
      </w:tcPr>
    </w:tblStylePr>
    <w:tblStylePr w:type="band1Horz">
      <w:rPr>
        <w:color w:val="DEECF7"/>
      </w:rPr>
      <w:tblPr/>
      <w:tcPr>
        <w:shd w:val="clear" w:color="auto" w:fill="DEECF7"/>
      </w:tcPr>
    </w:tblStylePr>
  </w:style>
  <w:style w:type="character" w:customStyle="1" w:styleId="Heading2Char">
    <w:name w:val="Heading 2 Char"/>
    <w:basedOn w:val="DefaultParagraphFont"/>
    <w:link w:val="Heading2"/>
    <w:rsid w:val="004C6BFB"/>
    <w:rPr>
      <w:rFonts w:ascii="Calibri" w:hAnsi="Calibri" w:cs="Calibri"/>
      <w:b/>
      <w:noProof/>
      <w:color w:val="3ABCB0" w:themeColor="accent4"/>
      <w:sz w:val="32"/>
      <w:lang w:eastAsia="en-AU"/>
    </w:rPr>
  </w:style>
  <w:style w:type="character" w:customStyle="1" w:styleId="Heading1Char">
    <w:name w:val="Heading 1 Char"/>
    <w:basedOn w:val="DefaultParagraphFont"/>
    <w:link w:val="Heading1"/>
    <w:uiPriority w:val="9"/>
    <w:rsid w:val="00132A81"/>
    <w:rPr>
      <w:rFonts w:asciiTheme="majorHAnsi" w:eastAsiaTheme="majorEastAsia" w:hAnsiTheme="majorHAnsi" w:cstheme="majorBidi"/>
      <w:b/>
      <w:color w:val="FFFFFF" w:themeColor="background1"/>
      <w:sz w:val="48"/>
      <w:szCs w:val="32"/>
    </w:rPr>
  </w:style>
  <w:style w:type="character" w:customStyle="1" w:styleId="Heading3Char">
    <w:name w:val="Heading 3 Char"/>
    <w:basedOn w:val="DefaultParagraphFont"/>
    <w:link w:val="Heading3"/>
    <w:uiPriority w:val="9"/>
    <w:rsid w:val="005C72C0"/>
    <w:rPr>
      <w:rFonts w:eastAsiaTheme="majorEastAsia" w:cstheme="majorBidi"/>
      <w:b/>
      <w:i/>
      <w:color w:val="52BB80" w:themeColor="accent5"/>
      <w:sz w:val="26"/>
      <w:szCs w:val="24"/>
    </w:rPr>
  </w:style>
  <w:style w:type="paragraph" w:styleId="ListParagraph">
    <w:name w:val="List Paragraph"/>
    <w:aliases w:val="1 heading,DDM Gen Text,List Paragraph1,List Paragraph11,Recommendation,Bullet 1,Bullet list,List 1,L,bullet point list,Bullet point,Dot point 1.5 line spacing,List Paragraph - bullets,NFP GP Bulleted List,Bulleted Para,FooterText,numbered"/>
    <w:basedOn w:val="Normal"/>
    <w:link w:val="ListParagraphChar"/>
    <w:uiPriority w:val="34"/>
    <w:qFormat/>
    <w:rsid w:val="00384D87"/>
    <w:pPr>
      <w:ind w:left="720"/>
      <w:contextualSpacing/>
    </w:pPr>
  </w:style>
  <w:style w:type="character" w:styleId="CommentReference">
    <w:name w:val="annotation reference"/>
    <w:basedOn w:val="DefaultParagraphFont"/>
    <w:uiPriority w:val="99"/>
    <w:semiHidden/>
    <w:unhideWhenUsed/>
    <w:rsid w:val="00823B44"/>
    <w:rPr>
      <w:sz w:val="16"/>
      <w:szCs w:val="16"/>
    </w:rPr>
  </w:style>
  <w:style w:type="paragraph" w:styleId="CommentText">
    <w:name w:val="annotation text"/>
    <w:basedOn w:val="Normal"/>
    <w:link w:val="CommentTextChar"/>
    <w:uiPriority w:val="99"/>
    <w:unhideWhenUsed/>
    <w:rsid w:val="00823B44"/>
    <w:pPr>
      <w:spacing w:line="240" w:lineRule="auto"/>
    </w:pPr>
    <w:rPr>
      <w:sz w:val="20"/>
      <w:szCs w:val="20"/>
    </w:rPr>
  </w:style>
  <w:style w:type="character" w:customStyle="1" w:styleId="CommentTextChar">
    <w:name w:val="Comment Text Char"/>
    <w:basedOn w:val="DefaultParagraphFont"/>
    <w:link w:val="CommentText"/>
    <w:uiPriority w:val="99"/>
    <w:rsid w:val="00823B44"/>
    <w:rPr>
      <w:sz w:val="20"/>
      <w:szCs w:val="20"/>
    </w:rPr>
  </w:style>
  <w:style w:type="paragraph" w:styleId="CommentSubject">
    <w:name w:val="annotation subject"/>
    <w:basedOn w:val="CommentText"/>
    <w:next w:val="CommentText"/>
    <w:link w:val="CommentSubjectChar"/>
    <w:uiPriority w:val="99"/>
    <w:semiHidden/>
    <w:unhideWhenUsed/>
    <w:rsid w:val="00823B44"/>
    <w:rPr>
      <w:b/>
      <w:bCs/>
    </w:rPr>
  </w:style>
  <w:style w:type="character" w:customStyle="1" w:styleId="CommentSubjectChar">
    <w:name w:val="Comment Subject Char"/>
    <w:basedOn w:val="CommentTextChar"/>
    <w:link w:val="CommentSubject"/>
    <w:uiPriority w:val="99"/>
    <w:semiHidden/>
    <w:rsid w:val="00823B44"/>
    <w:rPr>
      <w:b/>
      <w:bCs/>
      <w:sz w:val="20"/>
      <w:szCs w:val="20"/>
    </w:rPr>
  </w:style>
  <w:style w:type="paragraph" w:styleId="BalloonText">
    <w:name w:val="Balloon Text"/>
    <w:basedOn w:val="Normal"/>
    <w:link w:val="BalloonTextChar"/>
    <w:uiPriority w:val="99"/>
    <w:semiHidden/>
    <w:unhideWhenUsed/>
    <w:rsid w:val="00823B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B44"/>
    <w:rPr>
      <w:rFonts w:ascii="Segoe UI" w:hAnsi="Segoe UI" w:cs="Segoe UI"/>
      <w:sz w:val="18"/>
      <w:szCs w:val="18"/>
    </w:rPr>
  </w:style>
  <w:style w:type="paragraph" w:styleId="Header">
    <w:name w:val="header"/>
    <w:basedOn w:val="Normal"/>
    <w:link w:val="HeaderChar"/>
    <w:uiPriority w:val="99"/>
    <w:unhideWhenUsed/>
    <w:rsid w:val="003367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71B"/>
  </w:style>
  <w:style w:type="paragraph" w:styleId="Footer">
    <w:name w:val="footer"/>
    <w:basedOn w:val="Normal"/>
    <w:link w:val="FooterChar"/>
    <w:uiPriority w:val="99"/>
    <w:unhideWhenUsed/>
    <w:rsid w:val="003367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71B"/>
  </w:style>
  <w:style w:type="paragraph" w:styleId="NormalWeb">
    <w:name w:val="Normal (Web)"/>
    <w:basedOn w:val="Normal"/>
    <w:uiPriority w:val="99"/>
    <w:semiHidden/>
    <w:unhideWhenUsed/>
    <w:rsid w:val="00D53EF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qFormat/>
    <w:rsid w:val="005A5459"/>
    <w:rPr>
      <w:color w:val="0563C1" w:themeColor="hyperlink"/>
      <w:u w:val="single"/>
    </w:rPr>
  </w:style>
  <w:style w:type="paragraph" w:styleId="TOCHeading">
    <w:name w:val="TOC Heading"/>
    <w:basedOn w:val="Heading1"/>
    <w:next w:val="Normal"/>
    <w:uiPriority w:val="39"/>
    <w:unhideWhenUsed/>
    <w:qFormat/>
    <w:rsid w:val="00052689"/>
    <w:pPr>
      <w:outlineLvl w:val="9"/>
    </w:pPr>
    <w:rPr>
      <w:b w:val="0"/>
      <w:color w:val="15516C" w:themeColor="accent1" w:themeShade="BF"/>
      <w:sz w:val="32"/>
      <w:lang w:val="en-US"/>
    </w:rPr>
  </w:style>
  <w:style w:type="paragraph" w:styleId="TOC1">
    <w:name w:val="toc 1"/>
    <w:basedOn w:val="Normal"/>
    <w:next w:val="Normal"/>
    <w:autoRedefine/>
    <w:uiPriority w:val="39"/>
    <w:unhideWhenUsed/>
    <w:rsid w:val="009C5593"/>
    <w:pPr>
      <w:tabs>
        <w:tab w:val="right" w:leader="dot" w:pos="8656"/>
      </w:tabs>
      <w:spacing w:before="360" w:after="0" w:line="360" w:lineRule="auto"/>
    </w:pPr>
    <w:rPr>
      <w:rFonts w:cstheme="majorHAnsi"/>
      <w:b/>
      <w:bCs/>
      <w:color w:val="000000" w:themeColor="text1"/>
      <w:sz w:val="28"/>
      <w:szCs w:val="24"/>
      <w14:textOutline w14:w="9525" w14:cap="rnd" w14:cmpd="sng" w14:algn="ctr">
        <w14:noFill/>
        <w14:prstDash w14:val="solid"/>
        <w14:bevel/>
      </w14:textOutline>
    </w:rPr>
  </w:style>
  <w:style w:type="paragraph" w:styleId="TOC2">
    <w:name w:val="toc 2"/>
    <w:basedOn w:val="Normal"/>
    <w:next w:val="Normal"/>
    <w:autoRedefine/>
    <w:uiPriority w:val="39"/>
    <w:unhideWhenUsed/>
    <w:rsid w:val="00052689"/>
    <w:pPr>
      <w:spacing w:before="240" w:after="0"/>
    </w:pPr>
    <w:rPr>
      <w:rFonts w:cstheme="minorHAnsi"/>
      <w:b/>
      <w:bCs/>
      <w:sz w:val="20"/>
      <w:szCs w:val="20"/>
    </w:rPr>
  </w:style>
  <w:style w:type="paragraph" w:styleId="TOC3">
    <w:name w:val="toc 3"/>
    <w:basedOn w:val="Normal"/>
    <w:next w:val="Normal"/>
    <w:autoRedefine/>
    <w:uiPriority w:val="39"/>
    <w:unhideWhenUsed/>
    <w:rsid w:val="00052689"/>
    <w:pPr>
      <w:spacing w:after="0"/>
      <w:ind w:left="220"/>
    </w:pPr>
    <w:rPr>
      <w:rFonts w:cstheme="minorHAnsi"/>
      <w:sz w:val="20"/>
      <w:szCs w:val="20"/>
    </w:rPr>
  </w:style>
  <w:style w:type="paragraph" w:styleId="TOC4">
    <w:name w:val="toc 4"/>
    <w:basedOn w:val="Normal"/>
    <w:next w:val="Normal"/>
    <w:autoRedefine/>
    <w:uiPriority w:val="39"/>
    <w:unhideWhenUsed/>
    <w:rsid w:val="00052689"/>
    <w:pPr>
      <w:spacing w:after="0"/>
      <w:ind w:left="440"/>
    </w:pPr>
    <w:rPr>
      <w:rFonts w:cstheme="minorHAnsi"/>
      <w:sz w:val="20"/>
      <w:szCs w:val="20"/>
    </w:rPr>
  </w:style>
  <w:style w:type="paragraph" w:styleId="TOC5">
    <w:name w:val="toc 5"/>
    <w:basedOn w:val="Normal"/>
    <w:next w:val="Normal"/>
    <w:autoRedefine/>
    <w:uiPriority w:val="39"/>
    <w:unhideWhenUsed/>
    <w:rsid w:val="00052689"/>
    <w:pPr>
      <w:spacing w:after="0"/>
      <w:ind w:left="660"/>
    </w:pPr>
    <w:rPr>
      <w:rFonts w:cstheme="minorHAnsi"/>
      <w:sz w:val="20"/>
      <w:szCs w:val="20"/>
    </w:rPr>
  </w:style>
  <w:style w:type="paragraph" w:styleId="TOC6">
    <w:name w:val="toc 6"/>
    <w:basedOn w:val="Normal"/>
    <w:next w:val="Normal"/>
    <w:autoRedefine/>
    <w:uiPriority w:val="39"/>
    <w:unhideWhenUsed/>
    <w:rsid w:val="00052689"/>
    <w:pPr>
      <w:spacing w:after="0"/>
      <w:ind w:left="880"/>
    </w:pPr>
    <w:rPr>
      <w:rFonts w:cstheme="minorHAnsi"/>
      <w:sz w:val="20"/>
      <w:szCs w:val="20"/>
    </w:rPr>
  </w:style>
  <w:style w:type="paragraph" w:styleId="TOC7">
    <w:name w:val="toc 7"/>
    <w:basedOn w:val="Normal"/>
    <w:next w:val="Normal"/>
    <w:autoRedefine/>
    <w:uiPriority w:val="39"/>
    <w:unhideWhenUsed/>
    <w:rsid w:val="00052689"/>
    <w:pPr>
      <w:spacing w:after="0"/>
      <w:ind w:left="1100"/>
    </w:pPr>
    <w:rPr>
      <w:rFonts w:cstheme="minorHAnsi"/>
      <w:sz w:val="20"/>
      <w:szCs w:val="20"/>
    </w:rPr>
  </w:style>
  <w:style w:type="paragraph" w:styleId="TOC8">
    <w:name w:val="toc 8"/>
    <w:basedOn w:val="Normal"/>
    <w:next w:val="Normal"/>
    <w:autoRedefine/>
    <w:uiPriority w:val="39"/>
    <w:unhideWhenUsed/>
    <w:rsid w:val="00052689"/>
    <w:pPr>
      <w:spacing w:after="0"/>
      <w:ind w:left="1320"/>
    </w:pPr>
    <w:rPr>
      <w:rFonts w:cstheme="minorHAnsi"/>
      <w:sz w:val="20"/>
      <w:szCs w:val="20"/>
    </w:rPr>
  </w:style>
  <w:style w:type="paragraph" w:styleId="TOC9">
    <w:name w:val="toc 9"/>
    <w:basedOn w:val="Normal"/>
    <w:next w:val="Normal"/>
    <w:autoRedefine/>
    <w:uiPriority w:val="39"/>
    <w:unhideWhenUsed/>
    <w:rsid w:val="00052689"/>
    <w:pPr>
      <w:spacing w:after="0"/>
      <w:ind w:left="1540"/>
    </w:pPr>
    <w:rPr>
      <w:rFonts w:cstheme="minorHAnsi"/>
      <w:sz w:val="20"/>
      <w:szCs w:val="20"/>
    </w:rPr>
  </w:style>
  <w:style w:type="paragraph" w:styleId="BodyText">
    <w:name w:val="Body Text"/>
    <w:basedOn w:val="Normal"/>
    <w:link w:val="BodyTextChar"/>
    <w:uiPriority w:val="1"/>
    <w:qFormat/>
    <w:rsid w:val="00247A1F"/>
    <w:pPr>
      <w:widowControl w:val="0"/>
      <w:autoSpaceDE w:val="0"/>
      <w:autoSpaceDN w:val="0"/>
      <w:spacing w:after="120" w:line="240" w:lineRule="exact"/>
    </w:pPr>
    <w:rPr>
      <w:rFonts w:ascii="Arial" w:eastAsia="Myriad Pro" w:hAnsi="Arial" w:cs="Arial"/>
      <w:noProof/>
      <w:color w:val="000000" w:themeColor="text1"/>
      <w:sz w:val="20"/>
      <w:szCs w:val="20"/>
      <w:lang w:bidi="en-US"/>
    </w:rPr>
  </w:style>
  <w:style w:type="character" w:customStyle="1" w:styleId="BodyTextChar">
    <w:name w:val="Body Text Char"/>
    <w:basedOn w:val="DefaultParagraphFont"/>
    <w:link w:val="BodyText"/>
    <w:uiPriority w:val="1"/>
    <w:rsid w:val="00247A1F"/>
    <w:rPr>
      <w:rFonts w:ascii="Arial" w:eastAsia="Myriad Pro" w:hAnsi="Arial" w:cs="Arial"/>
      <w:noProof/>
      <w:color w:val="000000" w:themeColor="text1"/>
      <w:sz w:val="20"/>
      <w:szCs w:val="20"/>
      <w:lang w:bidi="en-US"/>
    </w:rPr>
  </w:style>
  <w:style w:type="table" w:customStyle="1" w:styleId="TableLayout1">
    <w:name w:val="Table Layout1"/>
    <w:basedOn w:val="TableNormal"/>
    <w:next w:val="TableGrid"/>
    <w:uiPriority w:val="39"/>
    <w:rsid w:val="003375B2"/>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1,Table Layout"/>
    <w:basedOn w:val="TableNormal"/>
    <w:uiPriority w:val="59"/>
    <w:rsid w:val="00337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qFormat/>
    <w:rsid w:val="003375B2"/>
    <w:pPr>
      <w:widowControl w:val="0"/>
      <w:tabs>
        <w:tab w:val="left" w:pos="170"/>
      </w:tabs>
      <w:autoSpaceDE w:val="0"/>
      <w:autoSpaceDN w:val="0"/>
      <w:spacing w:after="120" w:line="240" w:lineRule="exact"/>
      <w:contextualSpacing/>
    </w:pPr>
    <w:rPr>
      <w:rFonts w:ascii="Calibri" w:eastAsia="Myriad Pro" w:hAnsi="Calibri" w:cs="Myriad Pro"/>
      <w:sz w:val="21"/>
      <w:lang w:bidi="en-US"/>
    </w:rPr>
  </w:style>
  <w:style w:type="table" w:styleId="TableGridLight">
    <w:name w:val="Grid Table Light"/>
    <w:basedOn w:val="TableNormal"/>
    <w:uiPriority w:val="40"/>
    <w:rsid w:val="00B91A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E3582"/>
    <w:rPr>
      <w:rFonts w:eastAsiaTheme="majorEastAsia" w:cstheme="majorBidi"/>
      <w:iCs/>
      <w:color w:val="52BB80" w:themeColor="accent5"/>
    </w:rPr>
  </w:style>
  <w:style w:type="paragraph" w:styleId="FootnoteText">
    <w:name w:val="footnote text"/>
    <w:basedOn w:val="Normal"/>
    <w:link w:val="FootnoteTextChar"/>
    <w:uiPriority w:val="99"/>
    <w:unhideWhenUsed/>
    <w:rsid w:val="000F2FBC"/>
    <w:pPr>
      <w:spacing w:after="0" w:line="240" w:lineRule="auto"/>
    </w:pPr>
    <w:rPr>
      <w:sz w:val="20"/>
      <w:szCs w:val="20"/>
    </w:rPr>
  </w:style>
  <w:style w:type="character" w:customStyle="1" w:styleId="FootnoteTextChar">
    <w:name w:val="Footnote Text Char"/>
    <w:basedOn w:val="DefaultParagraphFont"/>
    <w:link w:val="FootnoteText"/>
    <w:uiPriority w:val="99"/>
    <w:rsid w:val="000F2FBC"/>
    <w:rPr>
      <w:sz w:val="20"/>
      <w:szCs w:val="20"/>
    </w:rPr>
  </w:style>
  <w:style w:type="character" w:styleId="FootnoteReference">
    <w:name w:val="footnote reference"/>
    <w:basedOn w:val="DefaultParagraphFont"/>
    <w:uiPriority w:val="99"/>
    <w:semiHidden/>
    <w:unhideWhenUsed/>
    <w:rsid w:val="000F2FBC"/>
    <w:rPr>
      <w:vertAlign w:val="superscript"/>
    </w:rPr>
  </w:style>
  <w:style w:type="table" w:styleId="GridTable1Light-Accent4">
    <w:name w:val="Grid Table 1 Light Accent 4"/>
    <w:basedOn w:val="TableNormal"/>
    <w:uiPriority w:val="46"/>
    <w:rsid w:val="00835BE6"/>
    <w:pPr>
      <w:spacing w:after="0" w:line="240" w:lineRule="auto"/>
    </w:pPr>
    <w:tblPr>
      <w:tblStyleRowBandSize w:val="1"/>
      <w:tblStyleColBandSize w:val="1"/>
      <w:tblBorders>
        <w:top w:val="single" w:sz="4" w:space="0" w:color="AEE6E0" w:themeColor="accent4" w:themeTint="66"/>
        <w:left w:val="single" w:sz="4" w:space="0" w:color="AEE6E0" w:themeColor="accent4" w:themeTint="66"/>
        <w:bottom w:val="single" w:sz="4" w:space="0" w:color="AEE6E0" w:themeColor="accent4" w:themeTint="66"/>
        <w:right w:val="single" w:sz="4" w:space="0" w:color="AEE6E0" w:themeColor="accent4" w:themeTint="66"/>
        <w:insideH w:val="single" w:sz="4" w:space="0" w:color="AEE6E0" w:themeColor="accent4" w:themeTint="66"/>
        <w:insideV w:val="single" w:sz="4" w:space="0" w:color="AEE6E0" w:themeColor="accent4" w:themeTint="66"/>
      </w:tblBorders>
    </w:tblPr>
    <w:tblStylePr w:type="firstRow">
      <w:rPr>
        <w:b/>
        <w:bCs/>
      </w:rPr>
      <w:tblPr/>
      <w:tcPr>
        <w:tcBorders>
          <w:bottom w:val="single" w:sz="12" w:space="0" w:color="85D9D1" w:themeColor="accent4" w:themeTint="99"/>
        </w:tcBorders>
      </w:tcPr>
    </w:tblStylePr>
    <w:tblStylePr w:type="lastRow">
      <w:rPr>
        <w:b/>
        <w:bCs/>
      </w:rPr>
      <w:tblPr/>
      <w:tcPr>
        <w:tcBorders>
          <w:top w:val="double" w:sz="2" w:space="0" w:color="85D9D1"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835BE6"/>
    <w:pPr>
      <w:spacing w:after="0" w:line="240" w:lineRule="auto"/>
    </w:pPr>
    <w:tblPr>
      <w:tblStyleRowBandSize w:val="1"/>
      <w:tblStyleColBandSize w:val="1"/>
      <w:tblBorders>
        <w:top w:val="single" w:sz="4" w:space="0" w:color="85D9D1" w:themeColor="accent4" w:themeTint="99"/>
        <w:left w:val="single" w:sz="4" w:space="0" w:color="85D9D1" w:themeColor="accent4" w:themeTint="99"/>
        <w:bottom w:val="single" w:sz="4" w:space="0" w:color="85D9D1" w:themeColor="accent4" w:themeTint="99"/>
        <w:right w:val="single" w:sz="4" w:space="0" w:color="85D9D1" w:themeColor="accent4" w:themeTint="99"/>
        <w:insideH w:val="single" w:sz="4" w:space="0" w:color="85D9D1" w:themeColor="accent4" w:themeTint="99"/>
        <w:insideV w:val="single" w:sz="4" w:space="0" w:color="85D9D1" w:themeColor="accent4" w:themeTint="99"/>
      </w:tblBorders>
    </w:tblPr>
    <w:tblStylePr w:type="firstRow">
      <w:rPr>
        <w:b/>
        <w:bCs/>
        <w:color w:val="FFFFFF" w:themeColor="background1"/>
      </w:rPr>
      <w:tblPr/>
      <w:tcPr>
        <w:tcBorders>
          <w:top w:val="single" w:sz="4" w:space="0" w:color="3ABCB0" w:themeColor="accent4"/>
          <w:left w:val="single" w:sz="4" w:space="0" w:color="3ABCB0" w:themeColor="accent4"/>
          <w:bottom w:val="single" w:sz="4" w:space="0" w:color="3ABCB0" w:themeColor="accent4"/>
          <w:right w:val="single" w:sz="4" w:space="0" w:color="3ABCB0" w:themeColor="accent4"/>
          <w:insideH w:val="nil"/>
          <w:insideV w:val="nil"/>
        </w:tcBorders>
        <w:shd w:val="clear" w:color="auto" w:fill="3ABCB0" w:themeFill="accent4"/>
      </w:tcPr>
    </w:tblStylePr>
    <w:tblStylePr w:type="lastRow">
      <w:rPr>
        <w:b/>
        <w:bCs/>
      </w:rPr>
      <w:tblPr/>
      <w:tcPr>
        <w:tcBorders>
          <w:top w:val="double" w:sz="4" w:space="0" w:color="3ABCB0" w:themeColor="accent4"/>
        </w:tcBorders>
      </w:tcPr>
    </w:tblStylePr>
    <w:tblStylePr w:type="firstCol">
      <w:rPr>
        <w:b/>
        <w:bCs/>
      </w:rPr>
    </w:tblStylePr>
    <w:tblStylePr w:type="lastCol">
      <w:rPr>
        <w:b/>
        <w:bCs/>
      </w:rPr>
    </w:tblStylePr>
    <w:tblStylePr w:type="band1Vert">
      <w:tblPr/>
      <w:tcPr>
        <w:shd w:val="clear" w:color="auto" w:fill="D6F2EF" w:themeFill="accent4" w:themeFillTint="33"/>
      </w:tcPr>
    </w:tblStylePr>
    <w:tblStylePr w:type="band1Horz">
      <w:tblPr/>
      <w:tcPr>
        <w:shd w:val="clear" w:color="auto" w:fill="D6F2EF" w:themeFill="accent4" w:themeFillTint="33"/>
      </w:tcPr>
    </w:tblStylePr>
  </w:style>
  <w:style w:type="table" w:styleId="GridTable4-Accent5">
    <w:name w:val="Grid Table 4 Accent 5"/>
    <w:basedOn w:val="TableNormal"/>
    <w:uiPriority w:val="49"/>
    <w:rsid w:val="002405EA"/>
    <w:pPr>
      <w:spacing w:after="0" w:line="240" w:lineRule="auto"/>
    </w:pPr>
    <w:tblPr>
      <w:tblStyleRowBandSize w:val="1"/>
      <w:tblStyleColBandSize w:val="1"/>
      <w:tblBorders>
        <w:top w:val="single" w:sz="4" w:space="0" w:color="97D6B2" w:themeColor="accent5" w:themeTint="99"/>
        <w:left w:val="single" w:sz="4" w:space="0" w:color="97D6B2" w:themeColor="accent5" w:themeTint="99"/>
        <w:bottom w:val="single" w:sz="4" w:space="0" w:color="97D6B2" w:themeColor="accent5" w:themeTint="99"/>
        <w:right w:val="single" w:sz="4" w:space="0" w:color="97D6B2" w:themeColor="accent5" w:themeTint="99"/>
        <w:insideH w:val="single" w:sz="4" w:space="0" w:color="97D6B2" w:themeColor="accent5" w:themeTint="99"/>
        <w:insideV w:val="single" w:sz="4" w:space="0" w:color="97D6B2" w:themeColor="accent5" w:themeTint="99"/>
      </w:tblBorders>
    </w:tblPr>
    <w:tblStylePr w:type="firstRow">
      <w:rPr>
        <w:b/>
        <w:bCs/>
        <w:color w:val="FFFFFF" w:themeColor="background1"/>
      </w:rPr>
      <w:tblPr/>
      <w:tcPr>
        <w:tcBorders>
          <w:top w:val="single" w:sz="4" w:space="0" w:color="52BB80" w:themeColor="accent5"/>
          <w:left w:val="single" w:sz="4" w:space="0" w:color="52BB80" w:themeColor="accent5"/>
          <w:bottom w:val="single" w:sz="4" w:space="0" w:color="52BB80" w:themeColor="accent5"/>
          <w:right w:val="single" w:sz="4" w:space="0" w:color="52BB80" w:themeColor="accent5"/>
          <w:insideH w:val="nil"/>
          <w:insideV w:val="nil"/>
        </w:tcBorders>
        <w:shd w:val="clear" w:color="auto" w:fill="52BB80" w:themeFill="accent5"/>
      </w:tcPr>
    </w:tblStylePr>
    <w:tblStylePr w:type="lastRow">
      <w:rPr>
        <w:b/>
        <w:bCs/>
      </w:rPr>
      <w:tblPr/>
      <w:tcPr>
        <w:tcBorders>
          <w:top w:val="double" w:sz="4" w:space="0" w:color="52BB80" w:themeColor="accent5"/>
        </w:tcBorders>
      </w:tcPr>
    </w:tblStylePr>
    <w:tblStylePr w:type="firstCol">
      <w:rPr>
        <w:b/>
        <w:bCs/>
      </w:rPr>
    </w:tblStylePr>
    <w:tblStylePr w:type="lastCol">
      <w:rPr>
        <w:b/>
        <w:bCs/>
      </w:rPr>
    </w:tblStylePr>
    <w:tblStylePr w:type="band1Vert">
      <w:tblPr/>
      <w:tcPr>
        <w:shd w:val="clear" w:color="auto" w:fill="DCF1E5" w:themeFill="accent5" w:themeFillTint="33"/>
      </w:tcPr>
    </w:tblStylePr>
    <w:tblStylePr w:type="band1Horz">
      <w:tblPr/>
      <w:tcPr>
        <w:shd w:val="clear" w:color="auto" w:fill="DCF1E5" w:themeFill="accent5" w:themeFillTint="33"/>
      </w:tcPr>
    </w:tblStylePr>
  </w:style>
  <w:style w:type="paragraph" w:customStyle="1" w:styleId="Figures">
    <w:name w:val="Figures"/>
    <w:link w:val="FiguresChar"/>
    <w:qFormat/>
    <w:rsid w:val="009B6CBE"/>
    <w:rPr>
      <w:rFonts w:eastAsiaTheme="majorEastAsia" w:cstheme="majorBidi"/>
      <w:i/>
      <w:color w:val="767171" w:themeColor="background2" w:themeShade="80"/>
      <w:sz w:val="24"/>
      <w:szCs w:val="24"/>
    </w:rPr>
  </w:style>
  <w:style w:type="character" w:customStyle="1" w:styleId="ListParagraphChar">
    <w:name w:val="List Paragraph Char"/>
    <w:aliases w:val="1 heading Char,DDM Gen Text Char,List Paragraph1 Char,List Paragraph11 Char,Recommendation Char,Bullet 1 Char,Bullet list Char,List 1 Char,L Char,bullet point list Char,Bullet point Char,Dot point 1.5 line spacing Char,numbered Char"/>
    <w:basedOn w:val="DefaultParagraphFont"/>
    <w:link w:val="ListParagraph"/>
    <w:uiPriority w:val="34"/>
    <w:locked/>
    <w:rsid w:val="004B32F7"/>
  </w:style>
  <w:style w:type="character" w:customStyle="1" w:styleId="FiguresChar">
    <w:name w:val="Figures Char"/>
    <w:basedOn w:val="DefaultParagraphFont"/>
    <w:link w:val="Figures"/>
    <w:rsid w:val="009B6CBE"/>
    <w:rPr>
      <w:rFonts w:eastAsiaTheme="majorEastAsia" w:cstheme="majorBidi"/>
      <w:i/>
      <w:color w:val="767171" w:themeColor="background2" w:themeShade="80"/>
      <w:sz w:val="24"/>
      <w:szCs w:val="24"/>
    </w:rPr>
  </w:style>
  <w:style w:type="paragraph" w:customStyle="1" w:styleId="Tables">
    <w:name w:val="Tables"/>
    <w:basedOn w:val="Figures"/>
    <w:link w:val="TablesChar"/>
    <w:qFormat/>
    <w:rsid w:val="00BE43CA"/>
  </w:style>
  <w:style w:type="table" w:customStyle="1" w:styleId="GridTable4-Accent51">
    <w:name w:val="Grid Table 4 - Accent 51"/>
    <w:basedOn w:val="TableNormal"/>
    <w:next w:val="GridTable4-Accent5"/>
    <w:uiPriority w:val="49"/>
    <w:rsid w:val="00154E7F"/>
    <w:pPr>
      <w:widowControl w:val="0"/>
      <w:autoSpaceDE w:val="0"/>
      <w:autoSpaceDN w:val="0"/>
      <w:spacing w:after="0" w:line="240" w:lineRule="auto"/>
    </w:pPr>
    <w:rPr>
      <w:rFonts w:eastAsia="Myriad Pro"/>
      <w:lang w:val="en-US"/>
    </w:rPr>
    <w:tblPr>
      <w:tblStyleRowBandSize w:val="1"/>
      <w:tblStyleColBandSize w:val="1"/>
      <w:tblBorders>
        <w:top w:val="single" w:sz="4" w:space="0" w:color="3A9DD0"/>
        <w:left w:val="single" w:sz="4" w:space="0" w:color="3A9DD0"/>
        <w:bottom w:val="single" w:sz="4" w:space="0" w:color="3A9DD0"/>
        <w:right w:val="single" w:sz="4" w:space="0" w:color="3A9DD0"/>
        <w:insideH w:val="single" w:sz="4" w:space="0" w:color="3A9DD0"/>
        <w:insideV w:val="single" w:sz="4" w:space="0" w:color="3A9DD0"/>
      </w:tblBorders>
    </w:tblPr>
    <w:tblStylePr w:type="firstRow">
      <w:rPr>
        <w:b/>
        <w:bCs/>
        <w:color w:val="FFFFFF"/>
      </w:rPr>
      <w:tblPr/>
      <w:tcPr>
        <w:tcBorders>
          <w:top w:val="single" w:sz="4" w:space="0" w:color="143F55"/>
          <w:left w:val="single" w:sz="4" w:space="0" w:color="143F55"/>
          <w:bottom w:val="single" w:sz="4" w:space="0" w:color="143F55"/>
          <w:right w:val="single" w:sz="4" w:space="0" w:color="143F55"/>
          <w:insideH w:val="nil"/>
          <w:insideV w:val="nil"/>
        </w:tcBorders>
        <w:shd w:val="clear" w:color="auto" w:fill="143F55"/>
      </w:tcPr>
    </w:tblStylePr>
    <w:tblStylePr w:type="lastRow">
      <w:rPr>
        <w:b/>
        <w:bCs/>
      </w:rPr>
      <w:tblPr/>
      <w:tcPr>
        <w:tcBorders>
          <w:top w:val="double" w:sz="4" w:space="0" w:color="143F55"/>
        </w:tcBorders>
      </w:tcPr>
    </w:tblStylePr>
    <w:tblStylePr w:type="firstCol">
      <w:rPr>
        <w:b/>
        <w:bCs/>
      </w:rPr>
    </w:tblStylePr>
    <w:tblStylePr w:type="lastCol">
      <w:rPr>
        <w:b/>
        <w:bCs/>
      </w:rPr>
    </w:tblStylePr>
    <w:tblStylePr w:type="band1Vert">
      <w:tblPr/>
      <w:tcPr>
        <w:shd w:val="clear" w:color="auto" w:fill="BDDEEF"/>
      </w:tcPr>
    </w:tblStylePr>
    <w:tblStylePr w:type="band1Horz">
      <w:tblPr/>
      <w:tcPr>
        <w:shd w:val="clear" w:color="auto" w:fill="BDDEEF"/>
      </w:tcPr>
    </w:tblStylePr>
  </w:style>
  <w:style w:type="character" w:customStyle="1" w:styleId="TablesChar">
    <w:name w:val="Tables Char"/>
    <w:basedOn w:val="FiguresChar"/>
    <w:link w:val="Tables"/>
    <w:rsid w:val="00BE43CA"/>
    <w:rPr>
      <w:rFonts w:eastAsiaTheme="majorEastAsia" w:cstheme="majorBidi"/>
      <w:i/>
      <w:color w:val="3B3838" w:themeColor="background2" w:themeShade="40"/>
      <w:sz w:val="24"/>
      <w:szCs w:val="24"/>
    </w:rPr>
  </w:style>
  <w:style w:type="table" w:customStyle="1" w:styleId="Style1">
    <w:name w:val="Style1"/>
    <w:basedOn w:val="TableNormal"/>
    <w:uiPriority w:val="99"/>
    <w:rsid w:val="00EB4387"/>
    <w:pPr>
      <w:spacing w:after="0" w:line="240" w:lineRule="auto"/>
    </w:pPr>
    <w:tblPr/>
  </w:style>
  <w:style w:type="table" w:customStyle="1" w:styleId="Progressreport">
    <w:name w:val="Progress report"/>
    <w:basedOn w:val="TableNormal"/>
    <w:uiPriority w:val="99"/>
    <w:rsid w:val="00EB4387"/>
    <w:pPr>
      <w:spacing w:after="0" w:line="240" w:lineRule="auto"/>
    </w:pPr>
    <w:tblPr/>
  </w:style>
  <w:style w:type="paragraph" w:styleId="TableofFigures">
    <w:name w:val="table of figures"/>
    <w:basedOn w:val="Normal"/>
    <w:next w:val="Normal"/>
    <w:uiPriority w:val="99"/>
    <w:unhideWhenUsed/>
    <w:rsid w:val="008D14B5"/>
    <w:pPr>
      <w:spacing w:before="120" w:after="0"/>
    </w:pPr>
    <w:rPr>
      <w:sz w:val="28"/>
    </w:rPr>
  </w:style>
  <w:style w:type="paragraph" w:styleId="Bibliography">
    <w:name w:val="Bibliography"/>
    <w:basedOn w:val="Normal"/>
    <w:next w:val="Normal"/>
    <w:uiPriority w:val="37"/>
    <w:unhideWhenUsed/>
    <w:rsid w:val="00FB44E7"/>
  </w:style>
  <w:style w:type="character" w:styleId="FollowedHyperlink">
    <w:name w:val="FollowedHyperlink"/>
    <w:basedOn w:val="DefaultParagraphFont"/>
    <w:uiPriority w:val="99"/>
    <w:semiHidden/>
    <w:unhideWhenUsed/>
    <w:rsid w:val="00D47C23"/>
    <w:rPr>
      <w:color w:val="954F72" w:themeColor="followedHyperlink"/>
      <w:u w:val="single"/>
    </w:rPr>
  </w:style>
  <w:style w:type="paragraph" w:styleId="Caption">
    <w:name w:val="caption"/>
    <w:basedOn w:val="Normal"/>
    <w:next w:val="Normal"/>
    <w:uiPriority w:val="35"/>
    <w:unhideWhenUsed/>
    <w:qFormat/>
    <w:rsid w:val="00A86FB1"/>
    <w:pPr>
      <w:widowControl w:val="0"/>
      <w:autoSpaceDE w:val="0"/>
      <w:autoSpaceDN w:val="0"/>
      <w:spacing w:after="200" w:line="240" w:lineRule="auto"/>
    </w:pPr>
    <w:rPr>
      <w:rFonts w:eastAsia="Myriad Pro" w:cs="Myriad Pro"/>
      <w:i/>
      <w:iCs/>
      <w:color w:val="44546A" w:themeColor="text2"/>
      <w:sz w:val="18"/>
      <w:szCs w:val="18"/>
      <w:lang w:bidi="en-US"/>
    </w:rPr>
  </w:style>
  <w:style w:type="character" w:customStyle="1" w:styleId="Heading5Char">
    <w:name w:val="Heading 5 Char"/>
    <w:basedOn w:val="DefaultParagraphFont"/>
    <w:link w:val="Heading5"/>
    <w:uiPriority w:val="9"/>
    <w:rsid w:val="0067592D"/>
    <w:rPr>
      <w:rFonts w:eastAsiaTheme="majorEastAsia" w:cstheme="majorBidi"/>
      <w:b/>
      <w:i/>
      <w:color w:val="3ABCB0" w:themeColor="accent4"/>
      <w:sz w:val="26"/>
      <w:szCs w:val="24"/>
    </w:rPr>
  </w:style>
  <w:style w:type="character" w:customStyle="1" w:styleId="Heading6Char">
    <w:name w:val="Heading 6 Char"/>
    <w:basedOn w:val="DefaultParagraphFont"/>
    <w:link w:val="Heading6"/>
    <w:uiPriority w:val="9"/>
    <w:rsid w:val="008938DF"/>
    <w:rPr>
      <w:rFonts w:eastAsiaTheme="majorEastAsia" w:cstheme="majorBidi"/>
      <w:b/>
      <w:i/>
      <w:color w:val="8EC147" w:themeColor="accent6"/>
      <w:sz w:val="26"/>
      <w:szCs w:val="24"/>
    </w:rPr>
  </w:style>
  <w:style w:type="character" w:customStyle="1" w:styleId="Heading7Char">
    <w:name w:val="Heading 7 Char"/>
    <w:basedOn w:val="DefaultParagraphFont"/>
    <w:link w:val="Heading7"/>
    <w:uiPriority w:val="9"/>
    <w:rsid w:val="008938DF"/>
    <w:rPr>
      <w:rFonts w:eastAsiaTheme="majorEastAsia" w:cstheme="majorBidi"/>
      <w:b/>
      <w:i/>
      <w:color w:val="97D6B2" w:themeColor="accent5" w:themeTint="99"/>
      <w:sz w:val="26"/>
      <w:szCs w:val="24"/>
    </w:rPr>
  </w:style>
  <w:style w:type="character" w:customStyle="1" w:styleId="normaltextrun">
    <w:name w:val="normaltextrun"/>
    <w:basedOn w:val="DefaultParagraphFont"/>
    <w:rsid w:val="00073B5B"/>
  </w:style>
  <w:style w:type="character" w:styleId="Emphasis">
    <w:name w:val="Emphasis"/>
    <w:basedOn w:val="DefaultParagraphFont"/>
    <w:uiPriority w:val="20"/>
    <w:qFormat/>
    <w:rsid w:val="00F05C19"/>
    <w:rPr>
      <w:i/>
      <w:iCs/>
    </w:rPr>
  </w:style>
  <w:style w:type="paragraph" w:styleId="HTMLPreformatted">
    <w:name w:val="HTML Preformatted"/>
    <w:basedOn w:val="Normal"/>
    <w:link w:val="HTMLPreformattedChar"/>
    <w:uiPriority w:val="99"/>
    <w:semiHidden/>
    <w:unhideWhenUsed/>
    <w:rsid w:val="00603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60327F"/>
    <w:rPr>
      <w:rFonts w:ascii="Courier New" w:eastAsia="Times New Roman" w:hAnsi="Courier New" w:cs="Courier New"/>
      <w:sz w:val="20"/>
      <w:szCs w:val="20"/>
      <w:lang w:eastAsia="en-AU"/>
    </w:rPr>
  </w:style>
  <w:style w:type="character" w:customStyle="1" w:styleId="vol">
    <w:name w:val="vol"/>
    <w:basedOn w:val="DefaultParagraphFont"/>
    <w:rsid w:val="0060327F"/>
  </w:style>
  <w:style w:type="character" w:customStyle="1" w:styleId="pagefirst">
    <w:name w:val="pagefirst"/>
    <w:basedOn w:val="DefaultParagraphFont"/>
    <w:rsid w:val="0060327F"/>
  </w:style>
  <w:style w:type="character" w:customStyle="1" w:styleId="pagelast">
    <w:name w:val="pagelast"/>
    <w:basedOn w:val="DefaultParagraphFont"/>
    <w:rsid w:val="0060327F"/>
  </w:style>
  <w:style w:type="character" w:styleId="UnresolvedMention">
    <w:name w:val="Unresolved Mention"/>
    <w:basedOn w:val="DefaultParagraphFont"/>
    <w:uiPriority w:val="99"/>
    <w:semiHidden/>
    <w:unhideWhenUsed/>
    <w:rsid w:val="009D5173"/>
    <w:rPr>
      <w:color w:val="605E5C"/>
      <w:shd w:val="clear" w:color="auto" w:fill="E1DFDD"/>
    </w:rPr>
  </w:style>
  <w:style w:type="paragraph" w:styleId="Revision">
    <w:name w:val="Revision"/>
    <w:hidden/>
    <w:uiPriority w:val="99"/>
    <w:semiHidden/>
    <w:rsid w:val="006873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481">
      <w:bodyDiv w:val="1"/>
      <w:marLeft w:val="0"/>
      <w:marRight w:val="0"/>
      <w:marTop w:val="0"/>
      <w:marBottom w:val="0"/>
      <w:divBdr>
        <w:top w:val="none" w:sz="0" w:space="0" w:color="auto"/>
        <w:left w:val="none" w:sz="0" w:space="0" w:color="auto"/>
        <w:bottom w:val="none" w:sz="0" w:space="0" w:color="auto"/>
        <w:right w:val="none" w:sz="0" w:space="0" w:color="auto"/>
      </w:divBdr>
    </w:div>
    <w:div w:id="1325335">
      <w:bodyDiv w:val="1"/>
      <w:marLeft w:val="0"/>
      <w:marRight w:val="0"/>
      <w:marTop w:val="0"/>
      <w:marBottom w:val="0"/>
      <w:divBdr>
        <w:top w:val="none" w:sz="0" w:space="0" w:color="auto"/>
        <w:left w:val="none" w:sz="0" w:space="0" w:color="auto"/>
        <w:bottom w:val="none" w:sz="0" w:space="0" w:color="auto"/>
        <w:right w:val="none" w:sz="0" w:space="0" w:color="auto"/>
      </w:divBdr>
    </w:div>
    <w:div w:id="2972321">
      <w:bodyDiv w:val="1"/>
      <w:marLeft w:val="0"/>
      <w:marRight w:val="0"/>
      <w:marTop w:val="0"/>
      <w:marBottom w:val="0"/>
      <w:divBdr>
        <w:top w:val="none" w:sz="0" w:space="0" w:color="auto"/>
        <w:left w:val="none" w:sz="0" w:space="0" w:color="auto"/>
        <w:bottom w:val="none" w:sz="0" w:space="0" w:color="auto"/>
        <w:right w:val="none" w:sz="0" w:space="0" w:color="auto"/>
      </w:divBdr>
    </w:div>
    <w:div w:id="3166606">
      <w:bodyDiv w:val="1"/>
      <w:marLeft w:val="0"/>
      <w:marRight w:val="0"/>
      <w:marTop w:val="0"/>
      <w:marBottom w:val="0"/>
      <w:divBdr>
        <w:top w:val="none" w:sz="0" w:space="0" w:color="auto"/>
        <w:left w:val="none" w:sz="0" w:space="0" w:color="auto"/>
        <w:bottom w:val="none" w:sz="0" w:space="0" w:color="auto"/>
        <w:right w:val="none" w:sz="0" w:space="0" w:color="auto"/>
      </w:divBdr>
    </w:div>
    <w:div w:id="3676564">
      <w:bodyDiv w:val="1"/>
      <w:marLeft w:val="0"/>
      <w:marRight w:val="0"/>
      <w:marTop w:val="0"/>
      <w:marBottom w:val="0"/>
      <w:divBdr>
        <w:top w:val="none" w:sz="0" w:space="0" w:color="auto"/>
        <w:left w:val="none" w:sz="0" w:space="0" w:color="auto"/>
        <w:bottom w:val="none" w:sz="0" w:space="0" w:color="auto"/>
        <w:right w:val="none" w:sz="0" w:space="0" w:color="auto"/>
      </w:divBdr>
    </w:div>
    <w:div w:id="3944551">
      <w:bodyDiv w:val="1"/>
      <w:marLeft w:val="0"/>
      <w:marRight w:val="0"/>
      <w:marTop w:val="0"/>
      <w:marBottom w:val="0"/>
      <w:divBdr>
        <w:top w:val="none" w:sz="0" w:space="0" w:color="auto"/>
        <w:left w:val="none" w:sz="0" w:space="0" w:color="auto"/>
        <w:bottom w:val="none" w:sz="0" w:space="0" w:color="auto"/>
        <w:right w:val="none" w:sz="0" w:space="0" w:color="auto"/>
      </w:divBdr>
    </w:div>
    <w:div w:id="4209799">
      <w:bodyDiv w:val="1"/>
      <w:marLeft w:val="0"/>
      <w:marRight w:val="0"/>
      <w:marTop w:val="0"/>
      <w:marBottom w:val="0"/>
      <w:divBdr>
        <w:top w:val="none" w:sz="0" w:space="0" w:color="auto"/>
        <w:left w:val="none" w:sz="0" w:space="0" w:color="auto"/>
        <w:bottom w:val="none" w:sz="0" w:space="0" w:color="auto"/>
        <w:right w:val="none" w:sz="0" w:space="0" w:color="auto"/>
      </w:divBdr>
    </w:div>
    <w:div w:id="4357934">
      <w:bodyDiv w:val="1"/>
      <w:marLeft w:val="0"/>
      <w:marRight w:val="0"/>
      <w:marTop w:val="0"/>
      <w:marBottom w:val="0"/>
      <w:divBdr>
        <w:top w:val="none" w:sz="0" w:space="0" w:color="auto"/>
        <w:left w:val="none" w:sz="0" w:space="0" w:color="auto"/>
        <w:bottom w:val="none" w:sz="0" w:space="0" w:color="auto"/>
        <w:right w:val="none" w:sz="0" w:space="0" w:color="auto"/>
      </w:divBdr>
    </w:div>
    <w:div w:id="4981005">
      <w:bodyDiv w:val="1"/>
      <w:marLeft w:val="0"/>
      <w:marRight w:val="0"/>
      <w:marTop w:val="0"/>
      <w:marBottom w:val="0"/>
      <w:divBdr>
        <w:top w:val="none" w:sz="0" w:space="0" w:color="auto"/>
        <w:left w:val="none" w:sz="0" w:space="0" w:color="auto"/>
        <w:bottom w:val="none" w:sz="0" w:space="0" w:color="auto"/>
        <w:right w:val="none" w:sz="0" w:space="0" w:color="auto"/>
      </w:divBdr>
    </w:div>
    <w:div w:id="5907765">
      <w:bodyDiv w:val="1"/>
      <w:marLeft w:val="0"/>
      <w:marRight w:val="0"/>
      <w:marTop w:val="0"/>
      <w:marBottom w:val="0"/>
      <w:divBdr>
        <w:top w:val="none" w:sz="0" w:space="0" w:color="auto"/>
        <w:left w:val="none" w:sz="0" w:space="0" w:color="auto"/>
        <w:bottom w:val="none" w:sz="0" w:space="0" w:color="auto"/>
        <w:right w:val="none" w:sz="0" w:space="0" w:color="auto"/>
      </w:divBdr>
    </w:div>
    <w:div w:id="6299888">
      <w:bodyDiv w:val="1"/>
      <w:marLeft w:val="0"/>
      <w:marRight w:val="0"/>
      <w:marTop w:val="0"/>
      <w:marBottom w:val="0"/>
      <w:divBdr>
        <w:top w:val="none" w:sz="0" w:space="0" w:color="auto"/>
        <w:left w:val="none" w:sz="0" w:space="0" w:color="auto"/>
        <w:bottom w:val="none" w:sz="0" w:space="0" w:color="auto"/>
        <w:right w:val="none" w:sz="0" w:space="0" w:color="auto"/>
      </w:divBdr>
    </w:div>
    <w:div w:id="6642492">
      <w:bodyDiv w:val="1"/>
      <w:marLeft w:val="0"/>
      <w:marRight w:val="0"/>
      <w:marTop w:val="0"/>
      <w:marBottom w:val="0"/>
      <w:divBdr>
        <w:top w:val="none" w:sz="0" w:space="0" w:color="auto"/>
        <w:left w:val="none" w:sz="0" w:space="0" w:color="auto"/>
        <w:bottom w:val="none" w:sz="0" w:space="0" w:color="auto"/>
        <w:right w:val="none" w:sz="0" w:space="0" w:color="auto"/>
      </w:divBdr>
    </w:div>
    <w:div w:id="6908861">
      <w:bodyDiv w:val="1"/>
      <w:marLeft w:val="0"/>
      <w:marRight w:val="0"/>
      <w:marTop w:val="0"/>
      <w:marBottom w:val="0"/>
      <w:divBdr>
        <w:top w:val="none" w:sz="0" w:space="0" w:color="auto"/>
        <w:left w:val="none" w:sz="0" w:space="0" w:color="auto"/>
        <w:bottom w:val="none" w:sz="0" w:space="0" w:color="auto"/>
        <w:right w:val="none" w:sz="0" w:space="0" w:color="auto"/>
      </w:divBdr>
    </w:div>
    <w:div w:id="7218090">
      <w:bodyDiv w:val="1"/>
      <w:marLeft w:val="0"/>
      <w:marRight w:val="0"/>
      <w:marTop w:val="0"/>
      <w:marBottom w:val="0"/>
      <w:divBdr>
        <w:top w:val="none" w:sz="0" w:space="0" w:color="auto"/>
        <w:left w:val="none" w:sz="0" w:space="0" w:color="auto"/>
        <w:bottom w:val="none" w:sz="0" w:space="0" w:color="auto"/>
        <w:right w:val="none" w:sz="0" w:space="0" w:color="auto"/>
      </w:divBdr>
    </w:div>
    <w:div w:id="10766565">
      <w:bodyDiv w:val="1"/>
      <w:marLeft w:val="0"/>
      <w:marRight w:val="0"/>
      <w:marTop w:val="0"/>
      <w:marBottom w:val="0"/>
      <w:divBdr>
        <w:top w:val="none" w:sz="0" w:space="0" w:color="auto"/>
        <w:left w:val="none" w:sz="0" w:space="0" w:color="auto"/>
        <w:bottom w:val="none" w:sz="0" w:space="0" w:color="auto"/>
        <w:right w:val="none" w:sz="0" w:space="0" w:color="auto"/>
      </w:divBdr>
    </w:div>
    <w:div w:id="11420476">
      <w:bodyDiv w:val="1"/>
      <w:marLeft w:val="0"/>
      <w:marRight w:val="0"/>
      <w:marTop w:val="0"/>
      <w:marBottom w:val="0"/>
      <w:divBdr>
        <w:top w:val="none" w:sz="0" w:space="0" w:color="auto"/>
        <w:left w:val="none" w:sz="0" w:space="0" w:color="auto"/>
        <w:bottom w:val="none" w:sz="0" w:space="0" w:color="auto"/>
        <w:right w:val="none" w:sz="0" w:space="0" w:color="auto"/>
      </w:divBdr>
    </w:div>
    <w:div w:id="11614233">
      <w:bodyDiv w:val="1"/>
      <w:marLeft w:val="0"/>
      <w:marRight w:val="0"/>
      <w:marTop w:val="0"/>
      <w:marBottom w:val="0"/>
      <w:divBdr>
        <w:top w:val="none" w:sz="0" w:space="0" w:color="auto"/>
        <w:left w:val="none" w:sz="0" w:space="0" w:color="auto"/>
        <w:bottom w:val="none" w:sz="0" w:space="0" w:color="auto"/>
        <w:right w:val="none" w:sz="0" w:space="0" w:color="auto"/>
      </w:divBdr>
    </w:div>
    <w:div w:id="12846203">
      <w:bodyDiv w:val="1"/>
      <w:marLeft w:val="0"/>
      <w:marRight w:val="0"/>
      <w:marTop w:val="0"/>
      <w:marBottom w:val="0"/>
      <w:divBdr>
        <w:top w:val="none" w:sz="0" w:space="0" w:color="auto"/>
        <w:left w:val="none" w:sz="0" w:space="0" w:color="auto"/>
        <w:bottom w:val="none" w:sz="0" w:space="0" w:color="auto"/>
        <w:right w:val="none" w:sz="0" w:space="0" w:color="auto"/>
      </w:divBdr>
    </w:div>
    <w:div w:id="12847171">
      <w:bodyDiv w:val="1"/>
      <w:marLeft w:val="0"/>
      <w:marRight w:val="0"/>
      <w:marTop w:val="0"/>
      <w:marBottom w:val="0"/>
      <w:divBdr>
        <w:top w:val="none" w:sz="0" w:space="0" w:color="auto"/>
        <w:left w:val="none" w:sz="0" w:space="0" w:color="auto"/>
        <w:bottom w:val="none" w:sz="0" w:space="0" w:color="auto"/>
        <w:right w:val="none" w:sz="0" w:space="0" w:color="auto"/>
      </w:divBdr>
    </w:div>
    <w:div w:id="13046042">
      <w:bodyDiv w:val="1"/>
      <w:marLeft w:val="0"/>
      <w:marRight w:val="0"/>
      <w:marTop w:val="0"/>
      <w:marBottom w:val="0"/>
      <w:divBdr>
        <w:top w:val="none" w:sz="0" w:space="0" w:color="auto"/>
        <w:left w:val="none" w:sz="0" w:space="0" w:color="auto"/>
        <w:bottom w:val="none" w:sz="0" w:space="0" w:color="auto"/>
        <w:right w:val="none" w:sz="0" w:space="0" w:color="auto"/>
      </w:divBdr>
    </w:div>
    <w:div w:id="13189242">
      <w:bodyDiv w:val="1"/>
      <w:marLeft w:val="0"/>
      <w:marRight w:val="0"/>
      <w:marTop w:val="0"/>
      <w:marBottom w:val="0"/>
      <w:divBdr>
        <w:top w:val="none" w:sz="0" w:space="0" w:color="auto"/>
        <w:left w:val="none" w:sz="0" w:space="0" w:color="auto"/>
        <w:bottom w:val="none" w:sz="0" w:space="0" w:color="auto"/>
        <w:right w:val="none" w:sz="0" w:space="0" w:color="auto"/>
      </w:divBdr>
    </w:div>
    <w:div w:id="13263871">
      <w:bodyDiv w:val="1"/>
      <w:marLeft w:val="0"/>
      <w:marRight w:val="0"/>
      <w:marTop w:val="0"/>
      <w:marBottom w:val="0"/>
      <w:divBdr>
        <w:top w:val="none" w:sz="0" w:space="0" w:color="auto"/>
        <w:left w:val="none" w:sz="0" w:space="0" w:color="auto"/>
        <w:bottom w:val="none" w:sz="0" w:space="0" w:color="auto"/>
        <w:right w:val="none" w:sz="0" w:space="0" w:color="auto"/>
      </w:divBdr>
    </w:div>
    <w:div w:id="13729294">
      <w:bodyDiv w:val="1"/>
      <w:marLeft w:val="0"/>
      <w:marRight w:val="0"/>
      <w:marTop w:val="0"/>
      <w:marBottom w:val="0"/>
      <w:divBdr>
        <w:top w:val="none" w:sz="0" w:space="0" w:color="auto"/>
        <w:left w:val="none" w:sz="0" w:space="0" w:color="auto"/>
        <w:bottom w:val="none" w:sz="0" w:space="0" w:color="auto"/>
        <w:right w:val="none" w:sz="0" w:space="0" w:color="auto"/>
      </w:divBdr>
    </w:div>
    <w:div w:id="14430357">
      <w:bodyDiv w:val="1"/>
      <w:marLeft w:val="0"/>
      <w:marRight w:val="0"/>
      <w:marTop w:val="0"/>
      <w:marBottom w:val="0"/>
      <w:divBdr>
        <w:top w:val="none" w:sz="0" w:space="0" w:color="auto"/>
        <w:left w:val="none" w:sz="0" w:space="0" w:color="auto"/>
        <w:bottom w:val="none" w:sz="0" w:space="0" w:color="auto"/>
        <w:right w:val="none" w:sz="0" w:space="0" w:color="auto"/>
      </w:divBdr>
    </w:div>
    <w:div w:id="14623552">
      <w:bodyDiv w:val="1"/>
      <w:marLeft w:val="0"/>
      <w:marRight w:val="0"/>
      <w:marTop w:val="0"/>
      <w:marBottom w:val="0"/>
      <w:divBdr>
        <w:top w:val="none" w:sz="0" w:space="0" w:color="auto"/>
        <w:left w:val="none" w:sz="0" w:space="0" w:color="auto"/>
        <w:bottom w:val="none" w:sz="0" w:space="0" w:color="auto"/>
        <w:right w:val="none" w:sz="0" w:space="0" w:color="auto"/>
      </w:divBdr>
    </w:div>
    <w:div w:id="15472284">
      <w:bodyDiv w:val="1"/>
      <w:marLeft w:val="0"/>
      <w:marRight w:val="0"/>
      <w:marTop w:val="0"/>
      <w:marBottom w:val="0"/>
      <w:divBdr>
        <w:top w:val="none" w:sz="0" w:space="0" w:color="auto"/>
        <w:left w:val="none" w:sz="0" w:space="0" w:color="auto"/>
        <w:bottom w:val="none" w:sz="0" w:space="0" w:color="auto"/>
        <w:right w:val="none" w:sz="0" w:space="0" w:color="auto"/>
      </w:divBdr>
    </w:div>
    <w:div w:id="15734511">
      <w:bodyDiv w:val="1"/>
      <w:marLeft w:val="0"/>
      <w:marRight w:val="0"/>
      <w:marTop w:val="0"/>
      <w:marBottom w:val="0"/>
      <w:divBdr>
        <w:top w:val="none" w:sz="0" w:space="0" w:color="auto"/>
        <w:left w:val="none" w:sz="0" w:space="0" w:color="auto"/>
        <w:bottom w:val="none" w:sz="0" w:space="0" w:color="auto"/>
        <w:right w:val="none" w:sz="0" w:space="0" w:color="auto"/>
      </w:divBdr>
    </w:div>
    <w:div w:id="15818483">
      <w:bodyDiv w:val="1"/>
      <w:marLeft w:val="0"/>
      <w:marRight w:val="0"/>
      <w:marTop w:val="0"/>
      <w:marBottom w:val="0"/>
      <w:divBdr>
        <w:top w:val="none" w:sz="0" w:space="0" w:color="auto"/>
        <w:left w:val="none" w:sz="0" w:space="0" w:color="auto"/>
        <w:bottom w:val="none" w:sz="0" w:space="0" w:color="auto"/>
        <w:right w:val="none" w:sz="0" w:space="0" w:color="auto"/>
      </w:divBdr>
    </w:div>
    <w:div w:id="17317274">
      <w:bodyDiv w:val="1"/>
      <w:marLeft w:val="0"/>
      <w:marRight w:val="0"/>
      <w:marTop w:val="0"/>
      <w:marBottom w:val="0"/>
      <w:divBdr>
        <w:top w:val="none" w:sz="0" w:space="0" w:color="auto"/>
        <w:left w:val="none" w:sz="0" w:space="0" w:color="auto"/>
        <w:bottom w:val="none" w:sz="0" w:space="0" w:color="auto"/>
        <w:right w:val="none" w:sz="0" w:space="0" w:color="auto"/>
      </w:divBdr>
    </w:div>
    <w:div w:id="17857162">
      <w:bodyDiv w:val="1"/>
      <w:marLeft w:val="0"/>
      <w:marRight w:val="0"/>
      <w:marTop w:val="0"/>
      <w:marBottom w:val="0"/>
      <w:divBdr>
        <w:top w:val="none" w:sz="0" w:space="0" w:color="auto"/>
        <w:left w:val="none" w:sz="0" w:space="0" w:color="auto"/>
        <w:bottom w:val="none" w:sz="0" w:space="0" w:color="auto"/>
        <w:right w:val="none" w:sz="0" w:space="0" w:color="auto"/>
      </w:divBdr>
    </w:div>
    <w:div w:id="17902313">
      <w:bodyDiv w:val="1"/>
      <w:marLeft w:val="0"/>
      <w:marRight w:val="0"/>
      <w:marTop w:val="0"/>
      <w:marBottom w:val="0"/>
      <w:divBdr>
        <w:top w:val="none" w:sz="0" w:space="0" w:color="auto"/>
        <w:left w:val="none" w:sz="0" w:space="0" w:color="auto"/>
        <w:bottom w:val="none" w:sz="0" w:space="0" w:color="auto"/>
        <w:right w:val="none" w:sz="0" w:space="0" w:color="auto"/>
      </w:divBdr>
    </w:div>
    <w:div w:id="19665856">
      <w:bodyDiv w:val="1"/>
      <w:marLeft w:val="0"/>
      <w:marRight w:val="0"/>
      <w:marTop w:val="0"/>
      <w:marBottom w:val="0"/>
      <w:divBdr>
        <w:top w:val="none" w:sz="0" w:space="0" w:color="auto"/>
        <w:left w:val="none" w:sz="0" w:space="0" w:color="auto"/>
        <w:bottom w:val="none" w:sz="0" w:space="0" w:color="auto"/>
        <w:right w:val="none" w:sz="0" w:space="0" w:color="auto"/>
      </w:divBdr>
    </w:div>
    <w:div w:id="19943217">
      <w:bodyDiv w:val="1"/>
      <w:marLeft w:val="0"/>
      <w:marRight w:val="0"/>
      <w:marTop w:val="0"/>
      <w:marBottom w:val="0"/>
      <w:divBdr>
        <w:top w:val="none" w:sz="0" w:space="0" w:color="auto"/>
        <w:left w:val="none" w:sz="0" w:space="0" w:color="auto"/>
        <w:bottom w:val="none" w:sz="0" w:space="0" w:color="auto"/>
        <w:right w:val="none" w:sz="0" w:space="0" w:color="auto"/>
      </w:divBdr>
    </w:div>
    <w:div w:id="20515750">
      <w:bodyDiv w:val="1"/>
      <w:marLeft w:val="0"/>
      <w:marRight w:val="0"/>
      <w:marTop w:val="0"/>
      <w:marBottom w:val="0"/>
      <w:divBdr>
        <w:top w:val="none" w:sz="0" w:space="0" w:color="auto"/>
        <w:left w:val="none" w:sz="0" w:space="0" w:color="auto"/>
        <w:bottom w:val="none" w:sz="0" w:space="0" w:color="auto"/>
        <w:right w:val="none" w:sz="0" w:space="0" w:color="auto"/>
      </w:divBdr>
    </w:div>
    <w:div w:id="21441211">
      <w:bodyDiv w:val="1"/>
      <w:marLeft w:val="0"/>
      <w:marRight w:val="0"/>
      <w:marTop w:val="0"/>
      <w:marBottom w:val="0"/>
      <w:divBdr>
        <w:top w:val="none" w:sz="0" w:space="0" w:color="auto"/>
        <w:left w:val="none" w:sz="0" w:space="0" w:color="auto"/>
        <w:bottom w:val="none" w:sz="0" w:space="0" w:color="auto"/>
        <w:right w:val="none" w:sz="0" w:space="0" w:color="auto"/>
      </w:divBdr>
    </w:div>
    <w:div w:id="21514677">
      <w:bodyDiv w:val="1"/>
      <w:marLeft w:val="0"/>
      <w:marRight w:val="0"/>
      <w:marTop w:val="0"/>
      <w:marBottom w:val="0"/>
      <w:divBdr>
        <w:top w:val="none" w:sz="0" w:space="0" w:color="auto"/>
        <w:left w:val="none" w:sz="0" w:space="0" w:color="auto"/>
        <w:bottom w:val="none" w:sz="0" w:space="0" w:color="auto"/>
        <w:right w:val="none" w:sz="0" w:space="0" w:color="auto"/>
      </w:divBdr>
    </w:div>
    <w:div w:id="21788363">
      <w:bodyDiv w:val="1"/>
      <w:marLeft w:val="0"/>
      <w:marRight w:val="0"/>
      <w:marTop w:val="0"/>
      <w:marBottom w:val="0"/>
      <w:divBdr>
        <w:top w:val="none" w:sz="0" w:space="0" w:color="auto"/>
        <w:left w:val="none" w:sz="0" w:space="0" w:color="auto"/>
        <w:bottom w:val="none" w:sz="0" w:space="0" w:color="auto"/>
        <w:right w:val="none" w:sz="0" w:space="0" w:color="auto"/>
      </w:divBdr>
    </w:div>
    <w:div w:id="22171618">
      <w:bodyDiv w:val="1"/>
      <w:marLeft w:val="0"/>
      <w:marRight w:val="0"/>
      <w:marTop w:val="0"/>
      <w:marBottom w:val="0"/>
      <w:divBdr>
        <w:top w:val="none" w:sz="0" w:space="0" w:color="auto"/>
        <w:left w:val="none" w:sz="0" w:space="0" w:color="auto"/>
        <w:bottom w:val="none" w:sz="0" w:space="0" w:color="auto"/>
        <w:right w:val="none" w:sz="0" w:space="0" w:color="auto"/>
      </w:divBdr>
    </w:div>
    <w:div w:id="22295709">
      <w:bodyDiv w:val="1"/>
      <w:marLeft w:val="0"/>
      <w:marRight w:val="0"/>
      <w:marTop w:val="0"/>
      <w:marBottom w:val="0"/>
      <w:divBdr>
        <w:top w:val="none" w:sz="0" w:space="0" w:color="auto"/>
        <w:left w:val="none" w:sz="0" w:space="0" w:color="auto"/>
        <w:bottom w:val="none" w:sz="0" w:space="0" w:color="auto"/>
        <w:right w:val="none" w:sz="0" w:space="0" w:color="auto"/>
      </w:divBdr>
    </w:div>
    <w:div w:id="22487230">
      <w:bodyDiv w:val="1"/>
      <w:marLeft w:val="0"/>
      <w:marRight w:val="0"/>
      <w:marTop w:val="0"/>
      <w:marBottom w:val="0"/>
      <w:divBdr>
        <w:top w:val="none" w:sz="0" w:space="0" w:color="auto"/>
        <w:left w:val="none" w:sz="0" w:space="0" w:color="auto"/>
        <w:bottom w:val="none" w:sz="0" w:space="0" w:color="auto"/>
        <w:right w:val="none" w:sz="0" w:space="0" w:color="auto"/>
      </w:divBdr>
    </w:div>
    <w:div w:id="22751218">
      <w:bodyDiv w:val="1"/>
      <w:marLeft w:val="0"/>
      <w:marRight w:val="0"/>
      <w:marTop w:val="0"/>
      <w:marBottom w:val="0"/>
      <w:divBdr>
        <w:top w:val="none" w:sz="0" w:space="0" w:color="auto"/>
        <w:left w:val="none" w:sz="0" w:space="0" w:color="auto"/>
        <w:bottom w:val="none" w:sz="0" w:space="0" w:color="auto"/>
        <w:right w:val="none" w:sz="0" w:space="0" w:color="auto"/>
      </w:divBdr>
    </w:div>
    <w:div w:id="23602144">
      <w:bodyDiv w:val="1"/>
      <w:marLeft w:val="0"/>
      <w:marRight w:val="0"/>
      <w:marTop w:val="0"/>
      <w:marBottom w:val="0"/>
      <w:divBdr>
        <w:top w:val="none" w:sz="0" w:space="0" w:color="auto"/>
        <w:left w:val="none" w:sz="0" w:space="0" w:color="auto"/>
        <w:bottom w:val="none" w:sz="0" w:space="0" w:color="auto"/>
        <w:right w:val="none" w:sz="0" w:space="0" w:color="auto"/>
      </w:divBdr>
    </w:div>
    <w:div w:id="23945842">
      <w:bodyDiv w:val="1"/>
      <w:marLeft w:val="0"/>
      <w:marRight w:val="0"/>
      <w:marTop w:val="0"/>
      <w:marBottom w:val="0"/>
      <w:divBdr>
        <w:top w:val="none" w:sz="0" w:space="0" w:color="auto"/>
        <w:left w:val="none" w:sz="0" w:space="0" w:color="auto"/>
        <w:bottom w:val="none" w:sz="0" w:space="0" w:color="auto"/>
        <w:right w:val="none" w:sz="0" w:space="0" w:color="auto"/>
      </w:divBdr>
    </w:div>
    <w:div w:id="24792479">
      <w:bodyDiv w:val="1"/>
      <w:marLeft w:val="0"/>
      <w:marRight w:val="0"/>
      <w:marTop w:val="0"/>
      <w:marBottom w:val="0"/>
      <w:divBdr>
        <w:top w:val="none" w:sz="0" w:space="0" w:color="auto"/>
        <w:left w:val="none" w:sz="0" w:space="0" w:color="auto"/>
        <w:bottom w:val="none" w:sz="0" w:space="0" w:color="auto"/>
        <w:right w:val="none" w:sz="0" w:space="0" w:color="auto"/>
      </w:divBdr>
    </w:div>
    <w:div w:id="25177382">
      <w:bodyDiv w:val="1"/>
      <w:marLeft w:val="0"/>
      <w:marRight w:val="0"/>
      <w:marTop w:val="0"/>
      <w:marBottom w:val="0"/>
      <w:divBdr>
        <w:top w:val="none" w:sz="0" w:space="0" w:color="auto"/>
        <w:left w:val="none" w:sz="0" w:space="0" w:color="auto"/>
        <w:bottom w:val="none" w:sz="0" w:space="0" w:color="auto"/>
        <w:right w:val="none" w:sz="0" w:space="0" w:color="auto"/>
      </w:divBdr>
    </w:div>
    <w:div w:id="26151089">
      <w:bodyDiv w:val="1"/>
      <w:marLeft w:val="0"/>
      <w:marRight w:val="0"/>
      <w:marTop w:val="0"/>
      <w:marBottom w:val="0"/>
      <w:divBdr>
        <w:top w:val="none" w:sz="0" w:space="0" w:color="auto"/>
        <w:left w:val="none" w:sz="0" w:space="0" w:color="auto"/>
        <w:bottom w:val="none" w:sz="0" w:space="0" w:color="auto"/>
        <w:right w:val="none" w:sz="0" w:space="0" w:color="auto"/>
      </w:divBdr>
    </w:div>
    <w:div w:id="26301474">
      <w:bodyDiv w:val="1"/>
      <w:marLeft w:val="0"/>
      <w:marRight w:val="0"/>
      <w:marTop w:val="0"/>
      <w:marBottom w:val="0"/>
      <w:divBdr>
        <w:top w:val="none" w:sz="0" w:space="0" w:color="auto"/>
        <w:left w:val="none" w:sz="0" w:space="0" w:color="auto"/>
        <w:bottom w:val="none" w:sz="0" w:space="0" w:color="auto"/>
        <w:right w:val="none" w:sz="0" w:space="0" w:color="auto"/>
      </w:divBdr>
    </w:div>
    <w:div w:id="27025606">
      <w:bodyDiv w:val="1"/>
      <w:marLeft w:val="0"/>
      <w:marRight w:val="0"/>
      <w:marTop w:val="0"/>
      <w:marBottom w:val="0"/>
      <w:divBdr>
        <w:top w:val="none" w:sz="0" w:space="0" w:color="auto"/>
        <w:left w:val="none" w:sz="0" w:space="0" w:color="auto"/>
        <w:bottom w:val="none" w:sz="0" w:space="0" w:color="auto"/>
        <w:right w:val="none" w:sz="0" w:space="0" w:color="auto"/>
      </w:divBdr>
    </w:div>
    <w:div w:id="28409811">
      <w:bodyDiv w:val="1"/>
      <w:marLeft w:val="0"/>
      <w:marRight w:val="0"/>
      <w:marTop w:val="0"/>
      <w:marBottom w:val="0"/>
      <w:divBdr>
        <w:top w:val="none" w:sz="0" w:space="0" w:color="auto"/>
        <w:left w:val="none" w:sz="0" w:space="0" w:color="auto"/>
        <w:bottom w:val="none" w:sz="0" w:space="0" w:color="auto"/>
        <w:right w:val="none" w:sz="0" w:space="0" w:color="auto"/>
      </w:divBdr>
    </w:div>
    <w:div w:id="28798250">
      <w:bodyDiv w:val="1"/>
      <w:marLeft w:val="0"/>
      <w:marRight w:val="0"/>
      <w:marTop w:val="0"/>
      <w:marBottom w:val="0"/>
      <w:divBdr>
        <w:top w:val="none" w:sz="0" w:space="0" w:color="auto"/>
        <w:left w:val="none" w:sz="0" w:space="0" w:color="auto"/>
        <w:bottom w:val="none" w:sz="0" w:space="0" w:color="auto"/>
        <w:right w:val="none" w:sz="0" w:space="0" w:color="auto"/>
      </w:divBdr>
    </w:div>
    <w:div w:id="28847871">
      <w:bodyDiv w:val="1"/>
      <w:marLeft w:val="0"/>
      <w:marRight w:val="0"/>
      <w:marTop w:val="0"/>
      <w:marBottom w:val="0"/>
      <w:divBdr>
        <w:top w:val="none" w:sz="0" w:space="0" w:color="auto"/>
        <w:left w:val="none" w:sz="0" w:space="0" w:color="auto"/>
        <w:bottom w:val="none" w:sz="0" w:space="0" w:color="auto"/>
        <w:right w:val="none" w:sz="0" w:space="0" w:color="auto"/>
      </w:divBdr>
    </w:div>
    <w:div w:id="30617872">
      <w:bodyDiv w:val="1"/>
      <w:marLeft w:val="0"/>
      <w:marRight w:val="0"/>
      <w:marTop w:val="0"/>
      <w:marBottom w:val="0"/>
      <w:divBdr>
        <w:top w:val="none" w:sz="0" w:space="0" w:color="auto"/>
        <w:left w:val="none" w:sz="0" w:space="0" w:color="auto"/>
        <w:bottom w:val="none" w:sz="0" w:space="0" w:color="auto"/>
        <w:right w:val="none" w:sz="0" w:space="0" w:color="auto"/>
      </w:divBdr>
    </w:div>
    <w:div w:id="30763474">
      <w:bodyDiv w:val="1"/>
      <w:marLeft w:val="0"/>
      <w:marRight w:val="0"/>
      <w:marTop w:val="0"/>
      <w:marBottom w:val="0"/>
      <w:divBdr>
        <w:top w:val="none" w:sz="0" w:space="0" w:color="auto"/>
        <w:left w:val="none" w:sz="0" w:space="0" w:color="auto"/>
        <w:bottom w:val="none" w:sz="0" w:space="0" w:color="auto"/>
        <w:right w:val="none" w:sz="0" w:space="0" w:color="auto"/>
      </w:divBdr>
    </w:div>
    <w:div w:id="30808892">
      <w:bodyDiv w:val="1"/>
      <w:marLeft w:val="0"/>
      <w:marRight w:val="0"/>
      <w:marTop w:val="0"/>
      <w:marBottom w:val="0"/>
      <w:divBdr>
        <w:top w:val="none" w:sz="0" w:space="0" w:color="auto"/>
        <w:left w:val="none" w:sz="0" w:space="0" w:color="auto"/>
        <w:bottom w:val="none" w:sz="0" w:space="0" w:color="auto"/>
        <w:right w:val="none" w:sz="0" w:space="0" w:color="auto"/>
      </w:divBdr>
    </w:div>
    <w:div w:id="31467295">
      <w:bodyDiv w:val="1"/>
      <w:marLeft w:val="0"/>
      <w:marRight w:val="0"/>
      <w:marTop w:val="0"/>
      <w:marBottom w:val="0"/>
      <w:divBdr>
        <w:top w:val="none" w:sz="0" w:space="0" w:color="auto"/>
        <w:left w:val="none" w:sz="0" w:space="0" w:color="auto"/>
        <w:bottom w:val="none" w:sz="0" w:space="0" w:color="auto"/>
        <w:right w:val="none" w:sz="0" w:space="0" w:color="auto"/>
      </w:divBdr>
    </w:div>
    <w:div w:id="32121612">
      <w:bodyDiv w:val="1"/>
      <w:marLeft w:val="0"/>
      <w:marRight w:val="0"/>
      <w:marTop w:val="0"/>
      <w:marBottom w:val="0"/>
      <w:divBdr>
        <w:top w:val="none" w:sz="0" w:space="0" w:color="auto"/>
        <w:left w:val="none" w:sz="0" w:space="0" w:color="auto"/>
        <w:bottom w:val="none" w:sz="0" w:space="0" w:color="auto"/>
        <w:right w:val="none" w:sz="0" w:space="0" w:color="auto"/>
      </w:divBdr>
    </w:div>
    <w:div w:id="32123281">
      <w:bodyDiv w:val="1"/>
      <w:marLeft w:val="0"/>
      <w:marRight w:val="0"/>
      <w:marTop w:val="0"/>
      <w:marBottom w:val="0"/>
      <w:divBdr>
        <w:top w:val="none" w:sz="0" w:space="0" w:color="auto"/>
        <w:left w:val="none" w:sz="0" w:space="0" w:color="auto"/>
        <w:bottom w:val="none" w:sz="0" w:space="0" w:color="auto"/>
        <w:right w:val="none" w:sz="0" w:space="0" w:color="auto"/>
      </w:divBdr>
    </w:div>
    <w:div w:id="33311354">
      <w:bodyDiv w:val="1"/>
      <w:marLeft w:val="0"/>
      <w:marRight w:val="0"/>
      <w:marTop w:val="0"/>
      <w:marBottom w:val="0"/>
      <w:divBdr>
        <w:top w:val="none" w:sz="0" w:space="0" w:color="auto"/>
        <w:left w:val="none" w:sz="0" w:space="0" w:color="auto"/>
        <w:bottom w:val="none" w:sz="0" w:space="0" w:color="auto"/>
        <w:right w:val="none" w:sz="0" w:space="0" w:color="auto"/>
      </w:divBdr>
    </w:div>
    <w:div w:id="33430145">
      <w:bodyDiv w:val="1"/>
      <w:marLeft w:val="0"/>
      <w:marRight w:val="0"/>
      <w:marTop w:val="0"/>
      <w:marBottom w:val="0"/>
      <w:divBdr>
        <w:top w:val="none" w:sz="0" w:space="0" w:color="auto"/>
        <w:left w:val="none" w:sz="0" w:space="0" w:color="auto"/>
        <w:bottom w:val="none" w:sz="0" w:space="0" w:color="auto"/>
        <w:right w:val="none" w:sz="0" w:space="0" w:color="auto"/>
      </w:divBdr>
    </w:div>
    <w:div w:id="33701684">
      <w:bodyDiv w:val="1"/>
      <w:marLeft w:val="0"/>
      <w:marRight w:val="0"/>
      <w:marTop w:val="0"/>
      <w:marBottom w:val="0"/>
      <w:divBdr>
        <w:top w:val="none" w:sz="0" w:space="0" w:color="auto"/>
        <w:left w:val="none" w:sz="0" w:space="0" w:color="auto"/>
        <w:bottom w:val="none" w:sz="0" w:space="0" w:color="auto"/>
        <w:right w:val="none" w:sz="0" w:space="0" w:color="auto"/>
      </w:divBdr>
    </w:div>
    <w:div w:id="33702692">
      <w:bodyDiv w:val="1"/>
      <w:marLeft w:val="0"/>
      <w:marRight w:val="0"/>
      <w:marTop w:val="0"/>
      <w:marBottom w:val="0"/>
      <w:divBdr>
        <w:top w:val="none" w:sz="0" w:space="0" w:color="auto"/>
        <w:left w:val="none" w:sz="0" w:space="0" w:color="auto"/>
        <w:bottom w:val="none" w:sz="0" w:space="0" w:color="auto"/>
        <w:right w:val="none" w:sz="0" w:space="0" w:color="auto"/>
      </w:divBdr>
    </w:div>
    <w:div w:id="34357771">
      <w:bodyDiv w:val="1"/>
      <w:marLeft w:val="0"/>
      <w:marRight w:val="0"/>
      <w:marTop w:val="0"/>
      <w:marBottom w:val="0"/>
      <w:divBdr>
        <w:top w:val="none" w:sz="0" w:space="0" w:color="auto"/>
        <w:left w:val="none" w:sz="0" w:space="0" w:color="auto"/>
        <w:bottom w:val="none" w:sz="0" w:space="0" w:color="auto"/>
        <w:right w:val="none" w:sz="0" w:space="0" w:color="auto"/>
      </w:divBdr>
    </w:div>
    <w:div w:id="34627130">
      <w:bodyDiv w:val="1"/>
      <w:marLeft w:val="0"/>
      <w:marRight w:val="0"/>
      <w:marTop w:val="0"/>
      <w:marBottom w:val="0"/>
      <w:divBdr>
        <w:top w:val="none" w:sz="0" w:space="0" w:color="auto"/>
        <w:left w:val="none" w:sz="0" w:space="0" w:color="auto"/>
        <w:bottom w:val="none" w:sz="0" w:space="0" w:color="auto"/>
        <w:right w:val="none" w:sz="0" w:space="0" w:color="auto"/>
      </w:divBdr>
    </w:div>
    <w:div w:id="34740811">
      <w:bodyDiv w:val="1"/>
      <w:marLeft w:val="0"/>
      <w:marRight w:val="0"/>
      <w:marTop w:val="0"/>
      <w:marBottom w:val="0"/>
      <w:divBdr>
        <w:top w:val="none" w:sz="0" w:space="0" w:color="auto"/>
        <w:left w:val="none" w:sz="0" w:space="0" w:color="auto"/>
        <w:bottom w:val="none" w:sz="0" w:space="0" w:color="auto"/>
        <w:right w:val="none" w:sz="0" w:space="0" w:color="auto"/>
      </w:divBdr>
    </w:div>
    <w:div w:id="34743544">
      <w:bodyDiv w:val="1"/>
      <w:marLeft w:val="0"/>
      <w:marRight w:val="0"/>
      <w:marTop w:val="0"/>
      <w:marBottom w:val="0"/>
      <w:divBdr>
        <w:top w:val="none" w:sz="0" w:space="0" w:color="auto"/>
        <w:left w:val="none" w:sz="0" w:space="0" w:color="auto"/>
        <w:bottom w:val="none" w:sz="0" w:space="0" w:color="auto"/>
        <w:right w:val="none" w:sz="0" w:space="0" w:color="auto"/>
      </w:divBdr>
    </w:div>
    <w:div w:id="36130275">
      <w:bodyDiv w:val="1"/>
      <w:marLeft w:val="0"/>
      <w:marRight w:val="0"/>
      <w:marTop w:val="0"/>
      <w:marBottom w:val="0"/>
      <w:divBdr>
        <w:top w:val="none" w:sz="0" w:space="0" w:color="auto"/>
        <w:left w:val="none" w:sz="0" w:space="0" w:color="auto"/>
        <w:bottom w:val="none" w:sz="0" w:space="0" w:color="auto"/>
        <w:right w:val="none" w:sz="0" w:space="0" w:color="auto"/>
      </w:divBdr>
    </w:div>
    <w:div w:id="36201942">
      <w:bodyDiv w:val="1"/>
      <w:marLeft w:val="0"/>
      <w:marRight w:val="0"/>
      <w:marTop w:val="0"/>
      <w:marBottom w:val="0"/>
      <w:divBdr>
        <w:top w:val="none" w:sz="0" w:space="0" w:color="auto"/>
        <w:left w:val="none" w:sz="0" w:space="0" w:color="auto"/>
        <w:bottom w:val="none" w:sz="0" w:space="0" w:color="auto"/>
        <w:right w:val="none" w:sz="0" w:space="0" w:color="auto"/>
      </w:divBdr>
    </w:div>
    <w:div w:id="36242576">
      <w:bodyDiv w:val="1"/>
      <w:marLeft w:val="0"/>
      <w:marRight w:val="0"/>
      <w:marTop w:val="0"/>
      <w:marBottom w:val="0"/>
      <w:divBdr>
        <w:top w:val="none" w:sz="0" w:space="0" w:color="auto"/>
        <w:left w:val="none" w:sz="0" w:space="0" w:color="auto"/>
        <w:bottom w:val="none" w:sz="0" w:space="0" w:color="auto"/>
        <w:right w:val="none" w:sz="0" w:space="0" w:color="auto"/>
      </w:divBdr>
    </w:div>
    <w:div w:id="36244302">
      <w:bodyDiv w:val="1"/>
      <w:marLeft w:val="0"/>
      <w:marRight w:val="0"/>
      <w:marTop w:val="0"/>
      <w:marBottom w:val="0"/>
      <w:divBdr>
        <w:top w:val="none" w:sz="0" w:space="0" w:color="auto"/>
        <w:left w:val="none" w:sz="0" w:space="0" w:color="auto"/>
        <w:bottom w:val="none" w:sz="0" w:space="0" w:color="auto"/>
        <w:right w:val="none" w:sz="0" w:space="0" w:color="auto"/>
      </w:divBdr>
    </w:div>
    <w:div w:id="36470411">
      <w:bodyDiv w:val="1"/>
      <w:marLeft w:val="0"/>
      <w:marRight w:val="0"/>
      <w:marTop w:val="0"/>
      <w:marBottom w:val="0"/>
      <w:divBdr>
        <w:top w:val="none" w:sz="0" w:space="0" w:color="auto"/>
        <w:left w:val="none" w:sz="0" w:space="0" w:color="auto"/>
        <w:bottom w:val="none" w:sz="0" w:space="0" w:color="auto"/>
        <w:right w:val="none" w:sz="0" w:space="0" w:color="auto"/>
      </w:divBdr>
    </w:div>
    <w:div w:id="36859597">
      <w:bodyDiv w:val="1"/>
      <w:marLeft w:val="0"/>
      <w:marRight w:val="0"/>
      <w:marTop w:val="0"/>
      <w:marBottom w:val="0"/>
      <w:divBdr>
        <w:top w:val="none" w:sz="0" w:space="0" w:color="auto"/>
        <w:left w:val="none" w:sz="0" w:space="0" w:color="auto"/>
        <w:bottom w:val="none" w:sz="0" w:space="0" w:color="auto"/>
        <w:right w:val="none" w:sz="0" w:space="0" w:color="auto"/>
      </w:divBdr>
    </w:div>
    <w:div w:id="36971944">
      <w:bodyDiv w:val="1"/>
      <w:marLeft w:val="0"/>
      <w:marRight w:val="0"/>
      <w:marTop w:val="0"/>
      <w:marBottom w:val="0"/>
      <w:divBdr>
        <w:top w:val="none" w:sz="0" w:space="0" w:color="auto"/>
        <w:left w:val="none" w:sz="0" w:space="0" w:color="auto"/>
        <w:bottom w:val="none" w:sz="0" w:space="0" w:color="auto"/>
        <w:right w:val="none" w:sz="0" w:space="0" w:color="auto"/>
      </w:divBdr>
    </w:div>
    <w:div w:id="37096044">
      <w:bodyDiv w:val="1"/>
      <w:marLeft w:val="0"/>
      <w:marRight w:val="0"/>
      <w:marTop w:val="0"/>
      <w:marBottom w:val="0"/>
      <w:divBdr>
        <w:top w:val="none" w:sz="0" w:space="0" w:color="auto"/>
        <w:left w:val="none" w:sz="0" w:space="0" w:color="auto"/>
        <w:bottom w:val="none" w:sz="0" w:space="0" w:color="auto"/>
        <w:right w:val="none" w:sz="0" w:space="0" w:color="auto"/>
      </w:divBdr>
    </w:div>
    <w:div w:id="37508809">
      <w:bodyDiv w:val="1"/>
      <w:marLeft w:val="0"/>
      <w:marRight w:val="0"/>
      <w:marTop w:val="0"/>
      <w:marBottom w:val="0"/>
      <w:divBdr>
        <w:top w:val="none" w:sz="0" w:space="0" w:color="auto"/>
        <w:left w:val="none" w:sz="0" w:space="0" w:color="auto"/>
        <w:bottom w:val="none" w:sz="0" w:space="0" w:color="auto"/>
        <w:right w:val="none" w:sz="0" w:space="0" w:color="auto"/>
      </w:divBdr>
    </w:div>
    <w:div w:id="38476130">
      <w:bodyDiv w:val="1"/>
      <w:marLeft w:val="0"/>
      <w:marRight w:val="0"/>
      <w:marTop w:val="0"/>
      <w:marBottom w:val="0"/>
      <w:divBdr>
        <w:top w:val="none" w:sz="0" w:space="0" w:color="auto"/>
        <w:left w:val="none" w:sz="0" w:space="0" w:color="auto"/>
        <w:bottom w:val="none" w:sz="0" w:space="0" w:color="auto"/>
        <w:right w:val="none" w:sz="0" w:space="0" w:color="auto"/>
      </w:divBdr>
    </w:div>
    <w:div w:id="38632223">
      <w:bodyDiv w:val="1"/>
      <w:marLeft w:val="0"/>
      <w:marRight w:val="0"/>
      <w:marTop w:val="0"/>
      <w:marBottom w:val="0"/>
      <w:divBdr>
        <w:top w:val="none" w:sz="0" w:space="0" w:color="auto"/>
        <w:left w:val="none" w:sz="0" w:space="0" w:color="auto"/>
        <w:bottom w:val="none" w:sz="0" w:space="0" w:color="auto"/>
        <w:right w:val="none" w:sz="0" w:space="0" w:color="auto"/>
      </w:divBdr>
    </w:div>
    <w:div w:id="38746897">
      <w:bodyDiv w:val="1"/>
      <w:marLeft w:val="0"/>
      <w:marRight w:val="0"/>
      <w:marTop w:val="0"/>
      <w:marBottom w:val="0"/>
      <w:divBdr>
        <w:top w:val="none" w:sz="0" w:space="0" w:color="auto"/>
        <w:left w:val="none" w:sz="0" w:space="0" w:color="auto"/>
        <w:bottom w:val="none" w:sz="0" w:space="0" w:color="auto"/>
        <w:right w:val="none" w:sz="0" w:space="0" w:color="auto"/>
      </w:divBdr>
    </w:div>
    <w:div w:id="38940528">
      <w:bodyDiv w:val="1"/>
      <w:marLeft w:val="0"/>
      <w:marRight w:val="0"/>
      <w:marTop w:val="0"/>
      <w:marBottom w:val="0"/>
      <w:divBdr>
        <w:top w:val="none" w:sz="0" w:space="0" w:color="auto"/>
        <w:left w:val="none" w:sz="0" w:space="0" w:color="auto"/>
        <w:bottom w:val="none" w:sz="0" w:space="0" w:color="auto"/>
        <w:right w:val="none" w:sz="0" w:space="0" w:color="auto"/>
      </w:divBdr>
    </w:div>
    <w:div w:id="39257393">
      <w:bodyDiv w:val="1"/>
      <w:marLeft w:val="0"/>
      <w:marRight w:val="0"/>
      <w:marTop w:val="0"/>
      <w:marBottom w:val="0"/>
      <w:divBdr>
        <w:top w:val="none" w:sz="0" w:space="0" w:color="auto"/>
        <w:left w:val="none" w:sz="0" w:space="0" w:color="auto"/>
        <w:bottom w:val="none" w:sz="0" w:space="0" w:color="auto"/>
        <w:right w:val="none" w:sz="0" w:space="0" w:color="auto"/>
      </w:divBdr>
    </w:div>
    <w:div w:id="41371184">
      <w:bodyDiv w:val="1"/>
      <w:marLeft w:val="0"/>
      <w:marRight w:val="0"/>
      <w:marTop w:val="0"/>
      <w:marBottom w:val="0"/>
      <w:divBdr>
        <w:top w:val="none" w:sz="0" w:space="0" w:color="auto"/>
        <w:left w:val="none" w:sz="0" w:space="0" w:color="auto"/>
        <w:bottom w:val="none" w:sz="0" w:space="0" w:color="auto"/>
        <w:right w:val="none" w:sz="0" w:space="0" w:color="auto"/>
      </w:divBdr>
    </w:div>
    <w:div w:id="41558964">
      <w:bodyDiv w:val="1"/>
      <w:marLeft w:val="0"/>
      <w:marRight w:val="0"/>
      <w:marTop w:val="0"/>
      <w:marBottom w:val="0"/>
      <w:divBdr>
        <w:top w:val="none" w:sz="0" w:space="0" w:color="auto"/>
        <w:left w:val="none" w:sz="0" w:space="0" w:color="auto"/>
        <w:bottom w:val="none" w:sz="0" w:space="0" w:color="auto"/>
        <w:right w:val="none" w:sz="0" w:space="0" w:color="auto"/>
      </w:divBdr>
    </w:div>
    <w:div w:id="42368969">
      <w:bodyDiv w:val="1"/>
      <w:marLeft w:val="0"/>
      <w:marRight w:val="0"/>
      <w:marTop w:val="0"/>
      <w:marBottom w:val="0"/>
      <w:divBdr>
        <w:top w:val="none" w:sz="0" w:space="0" w:color="auto"/>
        <w:left w:val="none" w:sz="0" w:space="0" w:color="auto"/>
        <w:bottom w:val="none" w:sz="0" w:space="0" w:color="auto"/>
        <w:right w:val="none" w:sz="0" w:space="0" w:color="auto"/>
      </w:divBdr>
    </w:div>
    <w:div w:id="43599157">
      <w:bodyDiv w:val="1"/>
      <w:marLeft w:val="0"/>
      <w:marRight w:val="0"/>
      <w:marTop w:val="0"/>
      <w:marBottom w:val="0"/>
      <w:divBdr>
        <w:top w:val="none" w:sz="0" w:space="0" w:color="auto"/>
        <w:left w:val="none" w:sz="0" w:space="0" w:color="auto"/>
        <w:bottom w:val="none" w:sz="0" w:space="0" w:color="auto"/>
        <w:right w:val="none" w:sz="0" w:space="0" w:color="auto"/>
      </w:divBdr>
    </w:div>
    <w:div w:id="44499050">
      <w:bodyDiv w:val="1"/>
      <w:marLeft w:val="0"/>
      <w:marRight w:val="0"/>
      <w:marTop w:val="0"/>
      <w:marBottom w:val="0"/>
      <w:divBdr>
        <w:top w:val="none" w:sz="0" w:space="0" w:color="auto"/>
        <w:left w:val="none" w:sz="0" w:space="0" w:color="auto"/>
        <w:bottom w:val="none" w:sz="0" w:space="0" w:color="auto"/>
        <w:right w:val="none" w:sz="0" w:space="0" w:color="auto"/>
      </w:divBdr>
    </w:div>
    <w:div w:id="44763269">
      <w:bodyDiv w:val="1"/>
      <w:marLeft w:val="0"/>
      <w:marRight w:val="0"/>
      <w:marTop w:val="0"/>
      <w:marBottom w:val="0"/>
      <w:divBdr>
        <w:top w:val="none" w:sz="0" w:space="0" w:color="auto"/>
        <w:left w:val="none" w:sz="0" w:space="0" w:color="auto"/>
        <w:bottom w:val="none" w:sz="0" w:space="0" w:color="auto"/>
        <w:right w:val="none" w:sz="0" w:space="0" w:color="auto"/>
      </w:divBdr>
    </w:div>
    <w:div w:id="45185743">
      <w:bodyDiv w:val="1"/>
      <w:marLeft w:val="0"/>
      <w:marRight w:val="0"/>
      <w:marTop w:val="0"/>
      <w:marBottom w:val="0"/>
      <w:divBdr>
        <w:top w:val="none" w:sz="0" w:space="0" w:color="auto"/>
        <w:left w:val="none" w:sz="0" w:space="0" w:color="auto"/>
        <w:bottom w:val="none" w:sz="0" w:space="0" w:color="auto"/>
        <w:right w:val="none" w:sz="0" w:space="0" w:color="auto"/>
      </w:divBdr>
    </w:div>
    <w:div w:id="45302960">
      <w:bodyDiv w:val="1"/>
      <w:marLeft w:val="0"/>
      <w:marRight w:val="0"/>
      <w:marTop w:val="0"/>
      <w:marBottom w:val="0"/>
      <w:divBdr>
        <w:top w:val="none" w:sz="0" w:space="0" w:color="auto"/>
        <w:left w:val="none" w:sz="0" w:space="0" w:color="auto"/>
        <w:bottom w:val="none" w:sz="0" w:space="0" w:color="auto"/>
        <w:right w:val="none" w:sz="0" w:space="0" w:color="auto"/>
      </w:divBdr>
    </w:div>
    <w:div w:id="45574209">
      <w:bodyDiv w:val="1"/>
      <w:marLeft w:val="0"/>
      <w:marRight w:val="0"/>
      <w:marTop w:val="0"/>
      <w:marBottom w:val="0"/>
      <w:divBdr>
        <w:top w:val="none" w:sz="0" w:space="0" w:color="auto"/>
        <w:left w:val="none" w:sz="0" w:space="0" w:color="auto"/>
        <w:bottom w:val="none" w:sz="0" w:space="0" w:color="auto"/>
        <w:right w:val="none" w:sz="0" w:space="0" w:color="auto"/>
      </w:divBdr>
    </w:div>
    <w:div w:id="45841729">
      <w:bodyDiv w:val="1"/>
      <w:marLeft w:val="0"/>
      <w:marRight w:val="0"/>
      <w:marTop w:val="0"/>
      <w:marBottom w:val="0"/>
      <w:divBdr>
        <w:top w:val="none" w:sz="0" w:space="0" w:color="auto"/>
        <w:left w:val="none" w:sz="0" w:space="0" w:color="auto"/>
        <w:bottom w:val="none" w:sz="0" w:space="0" w:color="auto"/>
        <w:right w:val="none" w:sz="0" w:space="0" w:color="auto"/>
      </w:divBdr>
    </w:div>
    <w:div w:id="46297786">
      <w:bodyDiv w:val="1"/>
      <w:marLeft w:val="0"/>
      <w:marRight w:val="0"/>
      <w:marTop w:val="0"/>
      <w:marBottom w:val="0"/>
      <w:divBdr>
        <w:top w:val="none" w:sz="0" w:space="0" w:color="auto"/>
        <w:left w:val="none" w:sz="0" w:space="0" w:color="auto"/>
        <w:bottom w:val="none" w:sz="0" w:space="0" w:color="auto"/>
        <w:right w:val="none" w:sz="0" w:space="0" w:color="auto"/>
      </w:divBdr>
    </w:div>
    <w:div w:id="46687623">
      <w:bodyDiv w:val="1"/>
      <w:marLeft w:val="0"/>
      <w:marRight w:val="0"/>
      <w:marTop w:val="0"/>
      <w:marBottom w:val="0"/>
      <w:divBdr>
        <w:top w:val="none" w:sz="0" w:space="0" w:color="auto"/>
        <w:left w:val="none" w:sz="0" w:space="0" w:color="auto"/>
        <w:bottom w:val="none" w:sz="0" w:space="0" w:color="auto"/>
        <w:right w:val="none" w:sz="0" w:space="0" w:color="auto"/>
      </w:divBdr>
    </w:div>
    <w:div w:id="47843165">
      <w:bodyDiv w:val="1"/>
      <w:marLeft w:val="0"/>
      <w:marRight w:val="0"/>
      <w:marTop w:val="0"/>
      <w:marBottom w:val="0"/>
      <w:divBdr>
        <w:top w:val="none" w:sz="0" w:space="0" w:color="auto"/>
        <w:left w:val="none" w:sz="0" w:space="0" w:color="auto"/>
        <w:bottom w:val="none" w:sz="0" w:space="0" w:color="auto"/>
        <w:right w:val="none" w:sz="0" w:space="0" w:color="auto"/>
      </w:divBdr>
    </w:div>
    <w:div w:id="48580528">
      <w:bodyDiv w:val="1"/>
      <w:marLeft w:val="0"/>
      <w:marRight w:val="0"/>
      <w:marTop w:val="0"/>
      <w:marBottom w:val="0"/>
      <w:divBdr>
        <w:top w:val="none" w:sz="0" w:space="0" w:color="auto"/>
        <w:left w:val="none" w:sz="0" w:space="0" w:color="auto"/>
        <w:bottom w:val="none" w:sz="0" w:space="0" w:color="auto"/>
        <w:right w:val="none" w:sz="0" w:space="0" w:color="auto"/>
      </w:divBdr>
    </w:div>
    <w:div w:id="49308919">
      <w:bodyDiv w:val="1"/>
      <w:marLeft w:val="0"/>
      <w:marRight w:val="0"/>
      <w:marTop w:val="0"/>
      <w:marBottom w:val="0"/>
      <w:divBdr>
        <w:top w:val="none" w:sz="0" w:space="0" w:color="auto"/>
        <w:left w:val="none" w:sz="0" w:space="0" w:color="auto"/>
        <w:bottom w:val="none" w:sz="0" w:space="0" w:color="auto"/>
        <w:right w:val="none" w:sz="0" w:space="0" w:color="auto"/>
      </w:divBdr>
    </w:div>
    <w:div w:id="49428797">
      <w:bodyDiv w:val="1"/>
      <w:marLeft w:val="0"/>
      <w:marRight w:val="0"/>
      <w:marTop w:val="0"/>
      <w:marBottom w:val="0"/>
      <w:divBdr>
        <w:top w:val="none" w:sz="0" w:space="0" w:color="auto"/>
        <w:left w:val="none" w:sz="0" w:space="0" w:color="auto"/>
        <w:bottom w:val="none" w:sz="0" w:space="0" w:color="auto"/>
        <w:right w:val="none" w:sz="0" w:space="0" w:color="auto"/>
      </w:divBdr>
    </w:div>
    <w:div w:id="49888624">
      <w:bodyDiv w:val="1"/>
      <w:marLeft w:val="0"/>
      <w:marRight w:val="0"/>
      <w:marTop w:val="0"/>
      <w:marBottom w:val="0"/>
      <w:divBdr>
        <w:top w:val="none" w:sz="0" w:space="0" w:color="auto"/>
        <w:left w:val="none" w:sz="0" w:space="0" w:color="auto"/>
        <w:bottom w:val="none" w:sz="0" w:space="0" w:color="auto"/>
        <w:right w:val="none" w:sz="0" w:space="0" w:color="auto"/>
      </w:divBdr>
    </w:div>
    <w:div w:id="50541426">
      <w:bodyDiv w:val="1"/>
      <w:marLeft w:val="0"/>
      <w:marRight w:val="0"/>
      <w:marTop w:val="0"/>
      <w:marBottom w:val="0"/>
      <w:divBdr>
        <w:top w:val="none" w:sz="0" w:space="0" w:color="auto"/>
        <w:left w:val="none" w:sz="0" w:space="0" w:color="auto"/>
        <w:bottom w:val="none" w:sz="0" w:space="0" w:color="auto"/>
        <w:right w:val="none" w:sz="0" w:space="0" w:color="auto"/>
      </w:divBdr>
    </w:div>
    <w:div w:id="51007825">
      <w:bodyDiv w:val="1"/>
      <w:marLeft w:val="0"/>
      <w:marRight w:val="0"/>
      <w:marTop w:val="0"/>
      <w:marBottom w:val="0"/>
      <w:divBdr>
        <w:top w:val="none" w:sz="0" w:space="0" w:color="auto"/>
        <w:left w:val="none" w:sz="0" w:space="0" w:color="auto"/>
        <w:bottom w:val="none" w:sz="0" w:space="0" w:color="auto"/>
        <w:right w:val="none" w:sz="0" w:space="0" w:color="auto"/>
      </w:divBdr>
    </w:div>
    <w:div w:id="51008291">
      <w:bodyDiv w:val="1"/>
      <w:marLeft w:val="0"/>
      <w:marRight w:val="0"/>
      <w:marTop w:val="0"/>
      <w:marBottom w:val="0"/>
      <w:divBdr>
        <w:top w:val="none" w:sz="0" w:space="0" w:color="auto"/>
        <w:left w:val="none" w:sz="0" w:space="0" w:color="auto"/>
        <w:bottom w:val="none" w:sz="0" w:space="0" w:color="auto"/>
        <w:right w:val="none" w:sz="0" w:space="0" w:color="auto"/>
      </w:divBdr>
    </w:div>
    <w:div w:id="52584651">
      <w:bodyDiv w:val="1"/>
      <w:marLeft w:val="0"/>
      <w:marRight w:val="0"/>
      <w:marTop w:val="0"/>
      <w:marBottom w:val="0"/>
      <w:divBdr>
        <w:top w:val="none" w:sz="0" w:space="0" w:color="auto"/>
        <w:left w:val="none" w:sz="0" w:space="0" w:color="auto"/>
        <w:bottom w:val="none" w:sz="0" w:space="0" w:color="auto"/>
        <w:right w:val="none" w:sz="0" w:space="0" w:color="auto"/>
      </w:divBdr>
    </w:div>
    <w:div w:id="53359406">
      <w:bodyDiv w:val="1"/>
      <w:marLeft w:val="0"/>
      <w:marRight w:val="0"/>
      <w:marTop w:val="0"/>
      <w:marBottom w:val="0"/>
      <w:divBdr>
        <w:top w:val="none" w:sz="0" w:space="0" w:color="auto"/>
        <w:left w:val="none" w:sz="0" w:space="0" w:color="auto"/>
        <w:bottom w:val="none" w:sz="0" w:space="0" w:color="auto"/>
        <w:right w:val="none" w:sz="0" w:space="0" w:color="auto"/>
      </w:divBdr>
    </w:div>
    <w:div w:id="53897237">
      <w:bodyDiv w:val="1"/>
      <w:marLeft w:val="0"/>
      <w:marRight w:val="0"/>
      <w:marTop w:val="0"/>
      <w:marBottom w:val="0"/>
      <w:divBdr>
        <w:top w:val="none" w:sz="0" w:space="0" w:color="auto"/>
        <w:left w:val="none" w:sz="0" w:space="0" w:color="auto"/>
        <w:bottom w:val="none" w:sz="0" w:space="0" w:color="auto"/>
        <w:right w:val="none" w:sz="0" w:space="0" w:color="auto"/>
      </w:divBdr>
    </w:div>
    <w:div w:id="54548554">
      <w:bodyDiv w:val="1"/>
      <w:marLeft w:val="0"/>
      <w:marRight w:val="0"/>
      <w:marTop w:val="0"/>
      <w:marBottom w:val="0"/>
      <w:divBdr>
        <w:top w:val="none" w:sz="0" w:space="0" w:color="auto"/>
        <w:left w:val="none" w:sz="0" w:space="0" w:color="auto"/>
        <w:bottom w:val="none" w:sz="0" w:space="0" w:color="auto"/>
        <w:right w:val="none" w:sz="0" w:space="0" w:color="auto"/>
      </w:divBdr>
    </w:div>
    <w:div w:id="54550338">
      <w:bodyDiv w:val="1"/>
      <w:marLeft w:val="0"/>
      <w:marRight w:val="0"/>
      <w:marTop w:val="0"/>
      <w:marBottom w:val="0"/>
      <w:divBdr>
        <w:top w:val="none" w:sz="0" w:space="0" w:color="auto"/>
        <w:left w:val="none" w:sz="0" w:space="0" w:color="auto"/>
        <w:bottom w:val="none" w:sz="0" w:space="0" w:color="auto"/>
        <w:right w:val="none" w:sz="0" w:space="0" w:color="auto"/>
      </w:divBdr>
    </w:div>
    <w:div w:id="54933027">
      <w:bodyDiv w:val="1"/>
      <w:marLeft w:val="0"/>
      <w:marRight w:val="0"/>
      <w:marTop w:val="0"/>
      <w:marBottom w:val="0"/>
      <w:divBdr>
        <w:top w:val="none" w:sz="0" w:space="0" w:color="auto"/>
        <w:left w:val="none" w:sz="0" w:space="0" w:color="auto"/>
        <w:bottom w:val="none" w:sz="0" w:space="0" w:color="auto"/>
        <w:right w:val="none" w:sz="0" w:space="0" w:color="auto"/>
      </w:divBdr>
    </w:div>
    <w:div w:id="56249411">
      <w:bodyDiv w:val="1"/>
      <w:marLeft w:val="0"/>
      <w:marRight w:val="0"/>
      <w:marTop w:val="0"/>
      <w:marBottom w:val="0"/>
      <w:divBdr>
        <w:top w:val="none" w:sz="0" w:space="0" w:color="auto"/>
        <w:left w:val="none" w:sz="0" w:space="0" w:color="auto"/>
        <w:bottom w:val="none" w:sz="0" w:space="0" w:color="auto"/>
        <w:right w:val="none" w:sz="0" w:space="0" w:color="auto"/>
      </w:divBdr>
    </w:div>
    <w:div w:id="56440413">
      <w:bodyDiv w:val="1"/>
      <w:marLeft w:val="0"/>
      <w:marRight w:val="0"/>
      <w:marTop w:val="0"/>
      <w:marBottom w:val="0"/>
      <w:divBdr>
        <w:top w:val="none" w:sz="0" w:space="0" w:color="auto"/>
        <w:left w:val="none" w:sz="0" w:space="0" w:color="auto"/>
        <w:bottom w:val="none" w:sz="0" w:space="0" w:color="auto"/>
        <w:right w:val="none" w:sz="0" w:space="0" w:color="auto"/>
      </w:divBdr>
    </w:div>
    <w:div w:id="56756289">
      <w:bodyDiv w:val="1"/>
      <w:marLeft w:val="0"/>
      <w:marRight w:val="0"/>
      <w:marTop w:val="0"/>
      <w:marBottom w:val="0"/>
      <w:divBdr>
        <w:top w:val="none" w:sz="0" w:space="0" w:color="auto"/>
        <w:left w:val="none" w:sz="0" w:space="0" w:color="auto"/>
        <w:bottom w:val="none" w:sz="0" w:space="0" w:color="auto"/>
        <w:right w:val="none" w:sz="0" w:space="0" w:color="auto"/>
      </w:divBdr>
    </w:div>
    <w:div w:id="57869380">
      <w:bodyDiv w:val="1"/>
      <w:marLeft w:val="0"/>
      <w:marRight w:val="0"/>
      <w:marTop w:val="0"/>
      <w:marBottom w:val="0"/>
      <w:divBdr>
        <w:top w:val="none" w:sz="0" w:space="0" w:color="auto"/>
        <w:left w:val="none" w:sz="0" w:space="0" w:color="auto"/>
        <w:bottom w:val="none" w:sz="0" w:space="0" w:color="auto"/>
        <w:right w:val="none" w:sz="0" w:space="0" w:color="auto"/>
      </w:divBdr>
    </w:div>
    <w:div w:id="57947782">
      <w:bodyDiv w:val="1"/>
      <w:marLeft w:val="0"/>
      <w:marRight w:val="0"/>
      <w:marTop w:val="0"/>
      <w:marBottom w:val="0"/>
      <w:divBdr>
        <w:top w:val="none" w:sz="0" w:space="0" w:color="auto"/>
        <w:left w:val="none" w:sz="0" w:space="0" w:color="auto"/>
        <w:bottom w:val="none" w:sz="0" w:space="0" w:color="auto"/>
        <w:right w:val="none" w:sz="0" w:space="0" w:color="auto"/>
      </w:divBdr>
    </w:div>
    <w:div w:id="58602546">
      <w:bodyDiv w:val="1"/>
      <w:marLeft w:val="0"/>
      <w:marRight w:val="0"/>
      <w:marTop w:val="0"/>
      <w:marBottom w:val="0"/>
      <w:divBdr>
        <w:top w:val="none" w:sz="0" w:space="0" w:color="auto"/>
        <w:left w:val="none" w:sz="0" w:space="0" w:color="auto"/>
        <w:bottom w:val="none" w:sz="0" w:space="0" w:color="auto"/>
        <w:right w:val="none" w:sz="0" w:space="0" w:color="auto"/>
      </w:divBdr>
    </w:div>
    <w:div w:id="58872877">
      <w:bodyDiv w:val="1"/>
      <w:marLeft w:val="0"/>
      <w:marRight w:val="0"/>
      <w:marTop w:val="0"/>
      <w:marBottom w:val="0"/>
      <w:divBdr>
        <w:top w:val="none" w:sz="0" w:space="0" w:color="auto"/>
        <w:left w:val="none" w:sz="0" w:space="0" w:color="auto"/>
        <w:bottom w:val="none" w:sz="0" w:space="0" w:color="auto"/>
        <w:right w:val="none" w:sz="0" w:space="0" w:color="auto"/>
      </w:divBdr>
    </w:div>
    <w:div w:id="59448198">
      <w:bodyDiv w:val="1"/>
      <w:marLeft w:val="0"/>
      <w:marRight w:val="0"/>
      <w:marTop w:val="0"/>
      <w:marBottom w:val="0"/>
      <w:divBdr>
        <w:top w:val="none" w:sz="0" w:space="0" w:color="auto"/>
        <w:left w:val="none" w:sz="0" w:space="0" w:color="auto"/>
        <w:bottom w:val="none" w:sz="0" w:space="0" w:color="auto"/>
        <w:right w:val="none" w:sz="0" w:space="0" w:color="auto"/>
      </w:divBdr>
    </w:div>
    <w:div w:id="60711213">
      <w:bodyDiv w:val="1"/>
      <w:marLeft w:val="0"/>
      <w:marRight w:val="0"/>
      <w:marTop w:val="0"/>
      <w:marBottom w:val="0"/>
      <w:divBdr>
        <w:top w:val="none" w:sz="0" w:space="0" w:color="auto"/>
        <w:left w:val="none" w:sz="0" w:space="0" w:color="auto"/>
        <w:bottom w:val="none" w:sz="0" w:space="0" w:color="auto"/>
        <w:right w:val="none" w:sz="0" w:space="0" w:color="auto"/>
      </w:divBdr>
    </w:div>
    <w:div w:id="61949729">
      <w:bodyDiv w:val="1"/>
      <w:marLeft w:val="0"/>
      <w:marRight w:val="0"/>
      <w:marTop w:val="0"/>
      <w:marBottom w:val="0"/>
      <w:divBdr>
        <w:top w:val="none" w:sz="0" w:space="0" w:color="auto"/>
        <w:left w:val="none" w:sz="0" w:space="0" w:color="auto"/>
        <w:bottom w:val="none" w:sz="0" w:space="0" w:color="auto"/>
        <w:right w:val="none" w:sz="0" w:space="0" w:color="auto"/>
      </w:divBdr>
    </w:div>
    <w:div w:id="62067513">
      <w:bodyDiv w:val="1"/>
      <w:marLeft w:val="0"/>
      <w:marRight w:val="0"/>
      <w:marTop w:val="0"/>
      <w:marBottom w:val="0"/>
      <w:divBdr>
        <w:top w:val="none" w:sz="0" w:space="0" w:color="auto"/>
        <w:left w:val="none" w:sz="0" w:space="0" w:color="auto"/>
        <w:bottom w:val="none" w:sz="0" w:space="0" w:color="auto"/>
        <w:right w:val="none" w:sz="0" w:space="0" w:color="auto"/>
      </w:divBdr>
    </w:div>
    <w:div w:id="63182844">
      <w:bodyDiv w:val="1"/>
      <w:marLeft w:val="0"/>
      <w:marRight w:val="0"/>
      <w:marTop w:val="0"/>
      <w:marBottom w:val="0"/>
      <w:divBdr>
        <w:top w:val="none" w:sz="0" w:space="0" w:color="auto"/>
        <w:left w:val="none" w:sz="0" w:space="0" w:color="auto"/>
        <w:bottom w:val="none" w:sz="0" w:space="0" w:color="auto"/>
        <w:right w:val="none" w:sz="0" w:space="0" w:color="auto"/>
      </w:divBdr>
    </w:div>
    <w:div w:id="63794199">
      <w:bodyDiv w:val="1"/>
      <w:marLeft w:val="0"/>
      <w:marRight w:val="0"/>
      <w:marTop w:val="0"/>
      <w:marBottom w:val="0"/>
      <w:divBdr>
        <w:top w:val="none" w:sz="0" w:space="0" w:color="auto"/>
        <w:left w:val="none" w:sz="0" w:space="0" w:color="auto"/>
        <w:bottom w:val="none" w:sz="0" w:space="0" w:color="auto"/>
        <w:right w:val="none" w:sz="0" w:space="0" w:color="auto"/>
      </w:divBdr>
    </w:div>
    <w:div w:id="65224026">
      <w:bodyDiv w:val="1"/>
      <w:marLeft w:val="0"/>
      <w:marRight w:val="0"/>
      <w:marTop w:val="0"/>
      <w:marBottom w:val="0"/>
      <w:divBdr>
        <w:top w:val="none" w:sz="0" w:space="0" w:color="auto"/>
        <w:left w:val="none" w:sz="0" w:space="0" w:color="auto"/>
        <w:bottom w:val="none" w:sz="0" w:space="0" w:color="auto"/>
        <w:right w:val="none" w:sz="0" w:space="0" w:color="auto"/>
      </w:divBdr>
    </w:div>
    <w:div w:id="65763414">
      <w:bodyDiv w:val="1"/>
      <w:marLeft w:val="0"/>
      <w:marRight w:val="0"/>
      <w:marTop w:val="0"/>
      <w:marBottom w:val="0"/>
      <w:divBdr>
        <w:top w:val="none" w:sz="0" w:space="0" w:color="auto"/>
        <w:left w:val="none" w:sz="0" w:space="0" w:color="auto"/>
        <w:bottom w:val="none" w:sz="0" w:space="0" w:color="auto"/>
        <w:right w:val="none" w:sz="0" w:space="0" w:color="auto"/>
      </w:divBdr>
    </w:div>
    <w:div w:id="66075472">
      <w:bodyDiv w:val="1"/>
      <w:marLeft w:val="0"/>
      <w:marRight w:val="0"/>
      <w:marTop w:val="0"/>
      <w:marBottom w:val="0"/>
      <w:divBdr>
        <w:top w:val="none" w:sz="0" w:space="0" w:color="auto"/>
        <w:left w:val="none" w:sz="0" w:space="0" w:color="auto"/>
        <w:bottom w:val="none" w:sz="0" w:space="0" w:color="auto"/>
        <w:right w:val="none" w:sz="0" w:space="0" w:color="auto"/>
      </w:divBdr>
    </w:div>
    <w:div w:id="67774226">
      <w:bodyDiv w:val="1"/>
      <w:marLeft w:val="0"/>
      <w:marRight w:val="0"/>
      <w:marTop w:val="0"/>
      <w:marBottom w:val="0"/>
      <w:divBdr>
        <w:top w:val="none" w:sz="0" w:space="0" w:color="auto"/>
        <w:left w:val="none" w:sz="0" w:space="0" w:color="auto"/>
        <w:bottom w:val="none" w:sz="0" w:space="0" w:color="auto"/>
        <w:right w:val="none" w:sz="0" w:space="0" w:color="auto"/>
      </w:divBdr>
    </w:div>
    <w:div w:id="68188947">
      <w:bodyDiv w:val="1"/>
      <w:marLeft w:val="0"/>
      <w:marRight w:val="0"/>
      <w:marTop w:val="0"/>
      <w:marBottom w:val="0"/>
      <w:divBdr>
        <w:top w:val="none" w:sz="0" w:space="0" w:color="auto"/>
        <w:left w:val="none" w:sz="0" w:space="0" w:color="auto"/>
        <w:bottom w:val="none" w:sz="0" w:space="0" w:color="auto"/>
        <w:right w:val="none" w:sz="0" w:space="0" w:color="auto"/>
      </w:divBdr>
    </w:div>
    <w:div w:id="68775221">
      <w:bodyDiv w:val="1"/>
      <w:marLeft w:val="0"/>
      <w:marRight w:val="0"/>
      <w:marTop w:val="0"/>
      <w:marBottom w:val="0"/>
      <w:divBdr>
        <w:top w:val="none" w:sz="0" w:space="0" w:color="auto"/>
        <w:left w:val="none" w:sz="0" w:space="0" w:color="auto"/>
        <w:bottom w:val="none" w:sz="0" w:space="0" w:color="auto"/>
        <w:right w:val="none" w:sz="0" w:space="0" w:color="auto"/>
      </w:divBdr>
    </w:div>
    <w:div w:id="68818860">
      <w:bodyDiv w:val="1"/>
      <w:marLeft w:val="0"/>
      <w:marRight w:val="0"/>
      <w:marTop w:val="0"/>
      <w:marBottom w:val="0"/>
      <w:divBdr>
        <w:top w:val="none" w:sz="0" w:space="0" w:color="auto"/>
        <w:left w:val="none" w:sz="0" w:space="0" w:color="auto"/>
        <w:bottom w:val="none" w:sz="0" w:space="0" w:color="auto"/>
        <w:right w:val="none" w:sz="0" w:space="0" w:color="auto"/>
      </w:divBdr>
    </w:div>
    <w:div w:id="69009798">
      <w:bodyDiv w:val="1"/>
      <w:marLeft w:val="0"/>
      <w:marRight w:val="0"/>
      <w:marTop w:val="0"/>
      <w:marBottom w:val="0"/>
      <w:divBdr>
        <w:top w:val="none" w:sz="0" w:space="0" w:color="auto"/>
        <w:left w:val="none" w:sz="0" w:space="0" w:color="auto"/>
        <w:bottom w:val="none" w:sz="0" w:space="0" w:color="auto"/>
        <w:right w:val="none" w:sz="0" w:space="0" w:color="auto"/>
      </w:divBdr>
    </w:div>
    <w:div w:id="69232663">
      <w:bodyDiv w:val="1"/>
      <w:marLeft w:val="0"/>
      <w:marRight w:val="0"/>
      <w:marTop w:val="0"/>
      <w:marBottom w:val="0"/>
      <w:divBdr>
        <w:top w:val="none" w:sz="0" w:space="0" w:color="auto"/>
        <w:left w:val="none" w:sz="0" w:space="0" w:color="auto"/>
        <w:bottom w:val="none" w:sz="0" w:space="0" w:color="auto"/>
        <w:right w:val="none" w:sz="0" w:space="0" w:color="auto"/>
      </w:divBdr>
    </w:div>
    <w:div w:id="69351056">
      <w:bodyDiv w:val="1"/>
      <w:marLeft w:val="0"/>
      <w:marRight w:val="0"/>
      <w:marTop w:val="0"/>
      <w:marBottom w:val="0"/>
      <w:divBdr>
        <w:top w:val="none" w:sz="0" w:space="0" w:color="auto"/>
        <w:left w:val="none" w:sz="0" w:space="0" w:color="auto"/>
        <w:bottom w:val="none" w:sz="0" w:space="0" w:color="auto"/>
        <w:right w:val="none" w:sz="0" w:space="0" w:color="auto"/>
      </w:divBdr>
    </w:div>
    <w:div w:id="70591076">
      <w:bodyDiv w:val="1"/>
      <w:marLeft w:val="0"/>
      <w:marRight w:val="0"/>
      <w:marTop w:val="0"/>
      <w:marBottom w:val="0"/>
      <w:divBdr>
        <w:top w:val="none" w:sz="0" w:space="0" w:color="auto"/>
        <w:left w:val="none" w:sz="0" w:space="0" w:color="auto"/>
        <w:bottom w:val="none" w:sz="0" w:space="0" w:color="auto"/>
        <w:right w:val="none" w:sz="0" w:space="0" w:color="auto"/>
      </w:divBdr>
    </w:div>
    <w:div w:id="70741227">
      <w:bodyDiv w:val="1"/>
      <w:marLeft w:val="0"/>
      <w:marRight w:val="0"/>
      <w:marTop w:val="0"/>
      <w:marBottom w:val="0"/>
      <w:divBdr>
        <w:top w:val="none" w:sz="0" w:space="0" w:color="auto"/>
        <w:left w:val="none" w:sz="0" w:space="0" w:color="auto"/>
        <w:bottom w:val="none" w:sz="0" w:space="0" w:color="auto"/>
        <w:right w:val="none" w:sz="0" w:space="0" w:color="auto"/>
      </w:divBdr>
    </w:div>
    <w:div w:id="70930928">
      <w:bodyDiv w:val="1"/>
      <w:marLeft w:val="0"/>
      <w:marRight w:val="0"/>
      <w:marTop w:val="0"/>
      <w:marBottom w:val="0"/>
      <w:divBdr>
        <w:top w:val="none" w:sz="0" w:space="0" w:color="auto"/>
        <w:left w:val="none" w:sz="0" w:space="0" w:color="auto"/>
        <w:bottom w:val="none" w:sz="0" w:space="0" w:color="auto"/>
        <w:right w:val="none" w:sz="0" w:space="0" w:color="auto"/>
      </w:divBdr>
    </w:div>
    <w:div w:id="71660060">
      <w:bodyDiv w:val="1"/>
      <w:marLeft w:val="0"/>
      <w:marRight w:val="0"/>
      <w:marTop w:val="0"/>
      <w:marBottom w:val="0"/>
      <w:divBdr>
        <w:top w:val="none" w:sz="0" w:space="0" w:color="auto"/>
        <w:left w:val="none" w:sz="0" w:space="0" w:color="auto"/>
        <w:bottom w:val="none" w:sz="0" w:space="0" w:color="auto"/>
        <w:right w:val="none" w:sz="0" w:space="0" w:color="auto"/>
      </w:divBdr>
    </w:div>
    <w:div w:id="71778916">
      <w:bodyDiv w:val="1"/>
      <w:marLeft w:val="0"/>
      <w:marRight w:val="0"/>
      <w:marTop w:val="0"/>
      <w:marBottom w:val="0"/>
      <w:divBdr>
        <w:top w:val="none" w:sz="0" w:space="0" w:color="auto"/>
        <w:left w:val="none" w:sz="0" w:space="0" w:color="auto"/>
        <w:bottom w:val="none" w:sz="0" w:space="0" w:color="auto"/>
        <w:right w:val="none" w:sz="0" w:space="0" w:color="auto"/>
      </w:divBdr>
    </w:div>
    <w:div w:id="71971459">
      <w:bodyDiv w:val="1"/>
      <w:marLeft w:val="0"/>
      <w:marRight w:val="0"/>
      <w:marTop w:val="0"/>
      <w:marBottom w:val="0"/>
      <w:divBdr>
        <w:top w:val="none" w:sz="0" w:space="0" w:color="auto"/>
        <w:left w:val="none" w:sz="0" w:space="0" w:color="auto"/>
        <w:bottom w:val="none" w:sz="0" w:space="0" w:color="auto"/>
        <w:right w:val="none" w:sz="0" w:space="0" w:color="auto"/>
      </w:divBdr>
    </w:div>
    <w:div w:id="72944578">
      <w:bodyDiv w:val="1"/>
      <w:marLeft w:val="0"/>
      <w:marRight w:val="0"/>
      <w:marTop w:val="0"/>
      <w:marBottom w:val="0"/>
      <w:divBdr>
        <w:top w:val="none" w:sz="0" w:space="0" w:color="auto"/>
        <w:left w:val="none" w:sz="0" w:space="0" w:color="auto"/>
        <w:bottom w:val="none" w:sz="0" w:space="0" w:color="auto"/>
        <w:right w:val="none" w:sz="0" w:space="0" w:color="auto"/>
      </w:divBdr>
    </w:div>
    <w:div w:id="74129614">
      <w:bodyDiv w:val="1"/>
      <w:marLeft w:val="0"/>
      <w:marRight w:val="0"/>
      <w:marTop w:val="0"/>
      <w:marBottom w:val="0"/>
      <w:divBdr>
        <w:top w:val="none" w:sz="0" w:space="0" w:color="auto"/>
        <w:left w:val="none" w:sz="0" w:space="0" w:color="auto"/>
        <w:bottom w:val="none" w:sz="0" w:space="0" w:color="auto"/>
        <w:right w:val="none" w:sz="0" w:space="0" w:color="auto"/>
      </w:divBdr>
    </w:div>
    <w:div w:id="74867227">
      <w:bodyDiv w:val="1"/>
      <w:marLeft w:val="0"/>
      <w:marRight w:val="0"/>
      <w:marTop w:val="0"/>
      <w:marBottom w:val="0"/>
      <w:divBdr>
        <w:top w:val="none" w:sz="0" w:space="0" w:color="auto"/>
        <w:left w:val="none" w:sz="0" w:space="0" w:color="auto"/>
        <w:bottom w:val="none" w:sz="0" w:space="0" w:color="auto"/>
        <w:right w:val="none" w:sz="0" w:space="0" w:color="auto"/>
      </w:divBdr>
    </w:div>
    <w:div w:id="75060888">
      <w:bodyDiv w:val="1"/>
      <w:marLeft w:val="0"/>
      <w:marRight w:val="0"/>
      <w:marTop w:val="0"/>
      <w:marBottom w:val="0"/>
      <w:divBdr>
        <w:top w:val="none" w:sz="0" w:space="0" w:color="auto"/>
        <w:left w:val="none" w:sz="0" w:space="0" w:color="auto"/>
        <w:bottom w:val="none" w:sz="0" w:space="0" w:color="auto"/>
        <w:right w:val="none" w:sz="0" w:space="0" w:color="auto"/>
      </w:divBdr>
    </w:div>
    <w:div w:id="75174788">
      <w:bodyDiv w:val="1"/>
      <w:marLeft w:val="0"/>
      <w:marRight w:val="0"/>
      <w:marTop w:val="0"/>
      <w:marBottom w:val="0"/>
      <w:divBdr>
        <w:top w:val="none" w:sz="0" w:space="0" w:color="auto"/>
        <w:left w:val="none" w:sz="0" w:space="0" w:color="auto"/>
        <w:bottom w:val="none" w:sz="0" w:space="0" w:color="auto"/>
        <w:right w:val="none" w:sz="0" w:space="0" w:color="auto"/>
      </w:divBdr>
    </w:div>
    <w:div w:id="75638490">
      <w:bodyDiv w:val="1"/>
      <w:marLeft w:val="0"/>
      <w:marRight w:val="0"/>
      <w:marTop w:val="0"/>
      <w:marBottom w:val="0"/>
      <w:divBdr>
        <w:top w:val="none" w:sz="0" w:space="0" w:color="auto"/>
        <w:left w:val="none" w:sz="0" w:space="0" w:color="auto"/>
        <w:bottom w:val="none" w:sz="0" w:space="0" w:color="auto"/>
        <w:right w:val="none" w:sz="0" w:space="0" w:color="auto"/>
      </w:divBdr>
    </w:div>
    <w:div w:id="75710767">
      <w:bodyDiv w:val="1"/>
      <w:marLeft w:val="0"/>
      <w:marRight w:val="0"/>
      <w:marTop w:val="0"/>
      <w:marBottom w:val="0"/>
      <w:divBdr>
        <w:top w:val="none" w:sz="0" w:space="0" w:color="auto"/>
        <w:left w:val="none" w:sz="0" w:space="0" w:color="auto"/>
        <w:bottom w:val="none" w:sz="0" w:space="0" w:color="auto"/>
        <w:right w:val="none" w:sz="0" w:space="0" w:color="auto"/>
      </w:divBdr>
    </w:div>
    <w:div w:id="75829645">
      <w:bodyDiv w:val="1"/>
      <w:marLeft w:val="0"/>
      <w:marRight w:val="0"/>
      <w:marTop w:val="0"/>
      <w:marBottom w:val="0"/>
      <w:divBdr>
        <w:top w:val="none" w:sz="0" w:space="0" w:color="auto"/>
        <w:left w:val="none" w:sz="0" w:space="0" w:color="auto"/>
        <w:bottom w:val="none" w:sz="0" w:space="0" w:color="auto"/>
        <w:right w:val="none" w:sz="0" w:space="0" w:color="auto"/>
      </w:divBdr>
    </w:div>
    <w:div w:id="75901638">
      <w:bodyDiv w:val="1"/>
      <w:marLeft w:val="0"/>
      <w:marRight w:val="0"/>
      <w:marTop w:val="0"/>
      <w:marBottom w:val="0"/>
      <w:divBdr>
        <w:top w:val="none" w:sz="0" w:space="0" w:color="auto"/>
        <w:left w:val="none" w:sz="0" w:space="0" w:color="auto"/>
        <w:bottom w:val="none" w:sz="0" w:space="0" w:color="auto"/>
        <w:right w:val="none" w:sz="0" w:space="0" w:color="auto"/>
      </w:divBdr>
    </w:div>
    <w:div w:id="77219353">
      <w:bodyDiv w:val="1"/>
      <w:marLeft w:val="0"/>
      <w:marRight w:val="0"/>
      <w:marTop w:val="0"/>
      <w:marBottom w:val="0"/>
      <w:divBdr>
        <w:top w:val="none" w:sz="0" w:space="0" w:color="auto"/>
        <w:left w:val="none" w:sz="0" w:space="0" w:color="auto"/>
        <w:bottom w:val="none" w:sz="0" w:space="0" w:color="auto"/>
        <w:right w:val="none" w:sz="0" w:space="0" w:color="auto"/>
      </w:divBdr>
    </w:div>
    <w:div w:id="77337284">
      <w:bodyDiv w:val="1"/>
      <w:marLeft w:val="0"/>
      <w:marRight w:val="0"/>
      <w:marTop w:val="0"/>
      <w:marBottom w:val="0"/>
      <w:divBdr>
        <w:top w:val="none" w:sz="0" w:space="0" w:color="auto"/>
        <w:left w:val="none" w:sz="0" w:space="0" w:color="auto"/>
        <w:bottom w:val="none" w:sz="0" w:space="0" w:color="auto"/>
        <w:right w:val="none" w:sz="0" w:space="0" w:color="auto"/>
      </w:divBdr>
    </w:div>
    <w:div w:id="77673838">
      <w:bodyDiv w:val="1"/>
      <w:marLeft w:val="0"/>
      <w:marRight w:val="0"/>
      <w:marTop w:val="0"/>
      <w:marBottom w:val="0"/>
      <w:divBdr>
        <w:top w:val="none" w:sz="0" w:space="0" w:color="auto"/>
        <w:left w:val="none" w:sz="0" w:space="0" w:color="auto"/>
        <w:bottom w:val="none" w:sz="0" w:space="0" w:color="auto"/>
        <w:right w:val="none" w:sz="0" w:space="0" w:color="auto"/>
      </w:divBdr>
    </w:div>
    <w:div w:id="77676149">
      <w:bodyDiv w:val="1"/>
      <w:marLeft w:val="0"/>
      <w:marRight w:val="0"/>
      <w:marTop w:val="0"/>
      <w:marBottom w:val="0"/>
      <w:divBdr>
        <w:top w:val="none" w:sz="0" w:space="0" w:color="auto"/>
        <w:left w:val="none" w:sz="0" w:space="0" w:color="auto"/>
        <w:bottom w:val="none" w:sz="0" w:space="0" w:color="auto"/>
        <w:right w:val="none" w:sz="0" w:space="0" w:color="auto"/>
      </w:divBdr>
    </w:div>
    <w:div w:id="77799623">
      <w:bodyDiv w:val="1"/>
      <w:marLeft w:val="0"/>
      <w:marRight w:val="0"/>
      <w:marTop w:val="0"/>
      <w:marBottom w:val="0"/>
      <w:divBdr>
        <w:top w:val="none" w:sz="0" w:space="0" w:color="auto"/>
        <w:left w:val="none" w:sz="0" w:space="0" w:color="auto"/>
        <w:bottom w:val="none" w:sz="0" w:space="0" w:color="auto"/>
        <w:right w:val="none" w:sz="0" w:space="0" w:color="auto"/>
      </w:divBdr>
    </w:div>
    <w:div w:id="78187002">
      <w:bodyDiv w:val="1"/>
      <w:marLeft w:val="0"/>
      <w:marRight w:val="0"/>
      <w:marTop w:val="0"/>
      <w:marBottom w:val="0"/>
      <w:divBdr>
        <w:top w:val="none" w:sz="0" w:space="0" w:color="auto"/>
        <w:left w:val="none" w:sz="0" w:space="0" w:color="auto"/>
        <w:bottom w:val="none" w:sz="0" w:space="0" w:color="auto"/>
        <w:right w:val="none" w:sz="0" w:space="0" w:color="auto"/>
      </w:divBdr>
    </w:div>
    <w:div w:id="79521983">
      <w:bodyDiv w:val="1"/>
      <w:marLeft w:val="0"/>
      <w:marRight w:val="0"/>
      <w:marTop w:val="0"/>
      <w:marBottom w:val="0"/>
      <w:divBdr>
        <w:top w:val="none" w:sz="0" w:space="0" w:color="auto"/>
        <w:left w:val="none" w:sz="0" w:space="0" w:color="auto"/>
        <w:bottom w:val="none" w:sz="0" w:space="0" w:color="auto"/>
        <w:right w:val="none" w:sz="0" w:space="0" w:color="auto"/>
      </w:divBdr>
    </w:div>
    <w:div w:id="79640709">
      <w:bodyDiv w:val="1"/>
      <w:marLeft w:val="0"/>
      <w:marRight w:val="0"/>
      <w:marTop w:val="0"/>
      <w:marBottom w:val="0"/>
      <w:divBdr>
        <w:top w:val="none" w:sz="0" w:space="0" w:color="auto"/>
        <w:left w:val="none" w:sz="0" w:space="0" w:color="auto"/>
        <w:bottom w:val="none" w:sz="0" w:space="0" w:color="auto"/>
        <w:right w:val="none" w:sz="0" w:space="0" w:color="auto"/>
      </w:divBdr>
    </w:div>
    <w:div w:id="80179680">
      <w:bodyDiv w:val="1"/>
      <w:marLeft w:val="0"/>
      <w:marRight w:val="0"/>
      <w:marTop w:val="0"/>
      <w:marBottom w:val="0"/>
      <w:divBdr>
        <w:top w:val="none" w:sz="0" w:space="0" w:color="auto"/>
        <w:left w:val="none" w:sz="0" w:space="0" w:color="auto"/>
        <w:bottom w:val="none" w:sz="0" w:space="0" w:color="auto"/>
        <w:right w:val="none" w:sz="0" w:space="0" w:color="auto"/>
      </w:divBdr>
    </w:div>
    <w:div w:id="80227747">
      <w:bodyDiv w:val="1"/>
      <w:marLeft w:val="0"/>
      <w:marRight w:val="0"/>
      <w:marTop w:val="0"/>
      <w:marBottom w:val="0"/>
      <w:divBdr>
        <w:top w:val="none" w:sz="0" w:space="0" w:color="auto"/>
        <w:left w:val="none" w:sz="0" w:space="0" w:color="auto"/>
        <w:bottom w:val="none" w:sz="0" w:space="0" w:color="auto"/>
        <w:right w:val="none" w:sz="0" w:space="0" w:color="auto"/>
      </w:divBdr>
    </w:div>
    <w:div w:id="81144134">
      <w:bodyDiv w:val="1"/>
      <w:marLeft w:val="0"/>
      <w:marRight w:val="0"/>
      <w:marTop w:val="0"/>
      <w:marBottom w:val="0"/>
      <w:divBdr>
        <w:top w:val="none" w:sz="0" w:space="0" w:color="auto"/>
        <w:left w:val="none" w:sz="0" w:space="0" w:color="auto"/>
        <w:bottom w:val="none" w:sz="0" w:space="0" w:color="auto"/>
        <w:right w:val="none" w:sz="0" w:space="0" w:color="auto"/>
      </w:divBdr>
    </w:div>
    <w:div w:id="81218535">
      <w:bodyDiv w:val="1"/>
      <w:marLeft w:val="0"/>
      <w:marRight w:val="0"/>
      <w:marTop w:val="0"/>
      <w:marBottom w:val="0"/>
      <w:divBdr>
        <w:top w:val="none" w:sz="0" w:space="0" w:color="auto"/>
        <w:left w:val="none" w:sz="0" w:space="0" w:color="auto"/>
        <w:bottom w:val="none" w:sz="0" w:space="0" w:color="auto"/>
        <w:right w:val="none" w:sz="0" w:space="0" w:color="auto"/>
      </w:divBdr>
    </w:div>
    <w:div w:id="81683245">
      <w:bodyDiv w:val="1"/>
      <w:marLeft w:val="0"/>
      <w:marRight w:val="0"/>
      <w:marTop w:val="0"/>
      <w:marBottom w:val="0"/>
      <w:divBdr>
        <w:top w:val="none" w:sz="0" w:space="0" w:color="auto"/>
        <w:left w:val="none" w:sz="0" w:space="0" w:color="auto"/>
        <w:bottom w:val="none" w:sz="0" w:space="0" w:color="auto"/>
        <w:right w:val="none" w:sz="0" w:space="0" w:color="auto"/>
      </w:divBdr>
    </w:div>
    <w:div w:id="81952078">
      <w:bodyDiv w:val="1"/>
      <w:marLeft w:val="0"/>
      <w:marRight w:val="0"/>
      <w:marTop w:val="0"/>
      <w:marBottom w:val="0"/>
      <w:divBdr>
        <w:top w:val="none" w:sz="0" w:space="0" w:color="auto"/>
        <w:left w:val="none" w:sz="0" w:space="0" w:color="auto"/>
        <w:bottom w:val="none" w:sz="0" w:space="0" w:color="auto"/>
        <w:right w:val="none" w:sz="0" w:space="0" w:color="auto"/>
      </w:divBdr>
    </w:div>
    <w:div w:id="82534428">
      <w:bodyDiv w:val="1"/>
      <w:marLeft w:val="0"/>
      <w:marRight w:val="0"/>
      <w:marTop w:val="0"/>
      <w:marBottom w:val="0"/>
      <w:divBdr>
        <w:top w:val="none" w:sz="0" w:space="0" w:color="auto"/>
        <w:left w:val="none" w:sz="0" w:space="0" w:color="auto"/>
        <w:bottom w:val="none" w:sz="0" w:space="0" w:color="auto"/>
        <w:right w:val="none" w:sz="0" w:space="0" w:color="auto"/>
      </w:divBdr>
    </w:div>
    <w:div w:id="84765776">
      <w:bodyDiv w:val="1"/>
      <w:marLeft w:val="0"/>
      <w:marRight w:val="0"/>
      <w:marTop w:val="0"/>
      <w:marBottom w:val="0"/>
      <w:divBdr>
        <w:top w:val="none" w:sz="0" w:space="0" w:color="auto"/>
        <w:left w:val="none" w:sz="0" w:space="0" w:color="auto"/>
        <w:bottom w:val="none" w:sz="0" w:space="0" w:color="auto"/>
        <w:right w:val="none" w:sz="0" w:space="0" w:color="auto"/>
      </w:divBdr>
    </w:div>
    <w:div w:id="85924978">
      <w:bodyDiv w:val="1"/>
      <w:marLeft w:val="0"/>
      <w:marRight w:val="0"/>
      <w:marTop w:val="0"/>
      <w:marBottom w:val="0"/>
      <w:divBdr>
        <w:top w:val="none" w:sz="0" w:space="0" w:color="auto"/>
        <w:left w:val="none" w:sz="0" w:space="0" w:color="auto"/>
        <w:bottom w:val="none" w:sz="0" w:space="0" w:color="auto"/>
        <w:right w:val="none" w:sz="0" w:space="0" w:color="auto"/>
      </w:divBdr>
    </w:div>
    <w:div w:id="85997934">
      <w:bodyDiv w:val="1"/>
      <w:marLeft w:val="0"/>
      <w:marRight w:val="0"/>
      <w:marTop w:val="0"/>
      <w:marBottom w:val="0"/>
      <w:divBdr>
        <w:top w:val="none" w:sz="0" w:space="0" w:color="auto"/>
        <w:left w:val="none" w:sz="0" w:space="0" w:color="auto"/>
        <w:bottom w:val="none" w:sz="0" w:space="0" w:color="auto"/>
        <w:right w:val="none" w:sz="0" w:space="0" w:color="auto"/>
      </w:divBdr>
    </w:div>
    <w:div w:id="86386847">
      <w:bodyDiv w:val="1"/>
      <w:marLeft w:val="0"/>
      <w:marRight w:val="0"/>
      <w:marTop w:val="0"/>
      <w:marBottom w:val="0"/>
      <w:divBdr>
        <w:top w:val="none" w:sz="0" w:space="0" w:color="auto"/>
        <w:left w:val="none" w:sz="0" w:space="0" w:color="auto"/>
        <w:bottom w:val="none" w:sz="0" w:space="0" w:color="auto"/>
        <w:right w:val="none" w:sz="0" w:space="0" w:color="auto"/>
      </w:divBdr>
    </w:div>
    <w:div w:id="87238049">
      <w:bodyDiv w:val="1"/>
      <w:marLeft w:val="0"/>
      <w:marRight w:val="0"/>
      <w:marTop w:val="0"/>
      <w:marBottom w:val="0"/>
      <w:divBdr>
        <w:top w:val="none" w:sz="0" w:space="0" w:color="auto"/>
        <w:left w:val="none" w:sz="0" w:space="0" w:color="auto"/>
        <w:bottom w:val="none" w:sz="0" w:space="0" w:color="auto"/>
        <w:right w:val="none" w:sz="0" w:space="0" w:color="auto"/>
      </w:divBdr>
    </w:div>
    <w:div w:id="87390695">
      <w:bodyDiv w:val="1"/>
      <w:marLeft w:val="0"/>
      <w:marRight w:val="0"/>
      <w:marTop w:val="0"/>
      <w:marBottom w:val="0"/>
      <w:divBdr>
        <w:top w:val="none" w:sz="0" w:space="0" w:color="auto"/>
        <w:left w:val="none" w:sz="0" w:space="0" w:color="auto"/>
        <w:bottom w:val="none" w:sz="0" w:space="0" w:color="auto"/>
        <w:right w:val="none" w:sz="0" w:space="0" w:color="auto"/>
      </w:divBdr>
    </w:div>
    <w:div w:id="87848494">
      <w:bodyDiv w:val="1"/>
      <w:marLeft w:val="0"/>
      <w:marRight w:val="0"/>
      <w:marTop w:val="0"/>
      <w:marBottom w:val="0"/>
      <w:divBdr>
        <w:top w:val="none" w:sz="0" w:space="0" w:color="auto"/>
        <w:left w:val="none" w:sz="0" w:space="0" w:color="auto"/>
        <w:bottom w:val="none" w:sz="0" w:space="0" w:color="auto"/>
        <w:right w:val="none" w:sz="0" w:space="0" w:color="auto"/>
      </w:divBdr>
    </w:div>
    <w:div w:id="88814795">
      <w:bodyDiv w:val="1"/>
      <w:marLeft w:val="0"/>
      <w:marRight w:val="0"/>
      <w:marTop w:val="0"/>
      <w:marBottom w:val="0"/>
      <w:divBdr>
        <w:top w:val="none" w:sz="0" w:space="0" w:color="auto"/>
        <w:left w:val="none" w:sz="0" w:space="0" w:color="auto"/>
        <w:bottom w:val="none" w:sz="0" w:space="0" w:color="auto"/>
        <w:right w:val="none" w:sz="0" w:space="0" w:color="auto"/>
      </w:divBdr>
    </w:div>
    <w:div w:id="89283803">
      <w:bodyDiv w:val="1"/>
      <w:marLeft w:val="0"/>
      <w:marRight w:val="0"/>
      <w:marTop w:val="0"/>
      <w:marBottom w:val="0"/>
      <w:divBdr>
        <w:top w:val="none" w:sz="0" w:space="0" w:color="auto"/>
        <w:left w:val="none" w:sz="0" w:space="0" w:color="auto"/>
        <w:bottom w:val="none" w:sz="0" w:space="0" w:color="auto"/>
        <w:right w:val="none" w:sz="0" w:space="0" w:color="auto"/>
      </w:divBdr>
    </w:div>
    <w:div w:id="90323082">
      <w:bodyDiv w:val="1"/>
      <w:marLeft w:val="0"/>
      <w:marRight w:val="0"/>
      <w:marTop w:val="0"/>
      <w:marBottom w:val="0"/>
      <w:divBdr>
        <w:top w:val="none" w:sz="0" w:space="0" w:color="auto"/>
        <w:left w:val="none" w:sz="0" w:space="0" w:color="auto"/>
        <w:bottom w:val="none" w:sz="0" w:space="0" w:color="auto"/>
        <w:right w:val="none" w:sz="0" w:space="0" w:color="auto"/>
      </w:divBdr>
    </w:div>
    <w:div w:id="90662257">
      <w:bodyDiv w:val="1"/>
      <w:marLeft w:val="0"/>
      <w:marRight w:val="0"/>
      <w:marTop w:val="0"/>
      <w:marBottom w:val="0"/>
      <w:divBdr>
        <w:top w:val="none" w:sz="0" w:space="0" w:color="auto"/>
        <w:left w:val="none" w:sz="0" w:space="0" w:color="auto"/>
        <w:bottom w:val="none" w:sz="0" w:space="0" w:color="auto"/>
        <w:right w:val="none" w:sz="0" w:space="0" w:color="auto"/>
      </w:divBdr>
    </w:div>
    <w:div w:id="90977799">
      <w:bodyDiv w:val="1"/>
      <w:marLeft w:val="0"/>
      <w:marRight w:val="0"/>
      <w:marTop w:val="0"/>
      <w:marBottom w:val="0"/>
      <w:divBdr>
        <w:top w:val="none" w:sz="0" w:space="0" w:color="auto"/>
        <w:left w:val="none" w:sz="0" w:space="0" w:color="auto"/>
        <w:bottom w:val="none" w:sz="0" w:space="0" w:color="auto"/>
        <w:right w:val="none" w:sz="0" w:space="0" w:color="auto"/>
      </w:divBdr>
    </w:div>
    <w:div w:id="91166045">
      <w:bodyDiv w:val="1"/>
      <w:marLeft w:val="0"/>
      <w:marRight w:val="0"/>
      <w:marTop w:val="0"/>
      <w:marBottom w:val="0"/>
      <w:divBdr>
        <w:top w:val="none" w:sz="0" w:space="0" w:color="auto"/>
        <w:left w:val="none" w:sz="0" w:space="0" w:color="auto"/>
        <w:bottom w:val="none" w:sz="0" w:space="0" w:color="auto"/>
        <w:right w:val="none" w:sz="0" w:space="0" w:color="auto"/>
      </w:divBdr>
    </w:div>
    <w:div w:id="92628852">
      <w:bodyDiv w:val="1"/>
      <w:marLeft w:val="0"/>
      <w:marRight w:val="0"/>
      <w:marTop w:val="0"/>
      <w:marBottom w:val="0"/>
      <w:divBdr>
        <w:top w:val="none" w:sz="0" w:space="0" w:color="auto"/>
        <w:left w:val="none" w:sz="0" w:space="0" w:color="auto"/>
        <w:bottom w:val="none" w:sz="0" w:space="0" w:color="auto"/>
        <w:right w:val="none" w:sz="0" w:space="0" w:color="auto"/>
      </w:divBdr>
    </w:div>
    <w:div w:id="93748130">
      <w:bodyDiv w:val="1"/>
      <w:marLeft w:val="0"/>
      <w:marRight w:val="0"/>
      <w:marTop w:val="0"/>
      <w:marBottom w:val="0"/>
      <w:divBdr>
        <w:top w:val="none" w:sz="0" w:space="0" w:color="auto"/>
        <w:left w:val="none" w:sz="0" w:space="0" w:color="auto"/>
        <w:bottom w:val="none" w:sz="0" w:space="0" w:color="auto"/>
        <w:right w:val="none" w:sz="0" w:space="0" w:color="auto"/>
      </w:divBdr>
    </w:div>
    <w:div w:id="94062581">
      <w:bodyDiv w:val="1"/>
      <w:marLeft w:val="0"/>
      <w:marRight w:val="0"/>
      <w:marTop w:val="0"/>
      <w:marBottom w:val="0"/>
      <w:divBdr>
        <w:top w:val="none" w:sz="0" w:space="0" w:color="auto"/>
        <w:left w:val="none" w:sz="0" w:space="0" w:color="auto"/>
        <w:bottom w:val="none" w:sz="0" w:space="0" w:color="auto"/>
        <w:right w:val="none" w:sz="0" w:space="0" w:color="auto"/>
      </w:divBdr>
    </w:div>
    <w:div w:id="94206263">
      <w:bodyDiv w:val="1"/>
      <w:marLeft w:val="0"/>
      <w:marRight w:val="0"/>
      <w:marTop w:val="0"/>
      <w:marBottom w:val="0"/>
      <w:divBdr>
        <w:top w:val="none" w:sz="0" w:space="0" w:color="auto"/>
        <w:left w:val="none" w:sz="0" w:space="0" w:color="auto"/>
        <w:bottom w:val="none" w:sz="0" w:space="0" w:color="auto"/>
        <w:right w:val="none" w:sz="0" w:space="0" w:color="auto"/>
      </w:divBdr>
    </w:div>
    <w:div w:id="94835216">
      <w:bodyDiv w:val="1"/>
      <w:marLeft w:val="0"/>
      <w:marRight w:val="0"/>
      <w:marTop w:val="0"/>
      <w:marBottom w:val="0"/>
      <w:divBdr>
        <w:top w:val="none" w:sz="0" w:space="0" w:color="auto"/>
        <w:left w:val="none" w:sz="0" w:space="0" w:color="auto"/>
        <w:bottom w:val="none" w:sz="0" w:space="0" w:color="auto"/>
        <w:right w:val="none" w:sz="0" w:space="0" w:color="auto"/>
      </w:divBdr>
    </w:div>
    <w:div w:id="95709697">
      <w:bodyDiv w:val="1"/>
      <w:marLeft w:val="0"/>
      <w:marRight w:val="0"/>
      <w:marTop w:val="0"/>
      <w:marBottom w:val="0"/>
      <w:divBdr>
        <w:top w:val="none" w:sz="0" w:space="0" w:color="auto"/>
        <w:left w:val="none" w:sz="0" w:space="0" w:color="auto"/>
        <w:bottom w:val="none" w:sz="0" w:space="0" w:color="auto"/>
        <w:right w:val="none" w:sz="0" w:space="0" w:color="auto"/>
      </w:divBdr>
    </w:div>
    <w:div w:id="97795320">
      <w:bodyDiv w:val="1"/>
      <w:marLeft w:val="0"/>
      <w:marRight w:val="0"/>
      <w:marTop w:val="0"/>
      <w:marBottom w:val="0"/>
      <w:divBdr>
        <w:top w:val="none" w:sz="0" w:space="0" w:color="auto"/>
        <w:left w:val="none" w:sz="0" w:space="0" w:color="auto"/>
        <w:bottom w:val="none" w:sz="0" w:space="0" w:color="auto"/>
        <w:right w:val="none" w:sz="0" w:space="0" w:color="auto"/>
      </w:divBdr>
    </w:div>
    <w:div w:id="98061529">
      <w:bodyDiv w:val="1"/>
      <w:marLeft w:val="0"/>
      <w:marRight w:val="0"/>
      <w:marTop w:val="0"/>
      <w:marBottom w:val="0"/>
      <w:divBdr>
        <w:top w:val="none" w:sz="0" w:space="0" w:color="auto"/>
        <w:left w:val="none" w:sz="0" w:space="0" w:color="auto"/>
        <w:bottom w:val="none" w:sz="0" w:space="0" w:color="auto"/>
        <w:right w:val="none" w:sz="0" w:space="0" w:color="auto"/>
      </w:divBdr>
    </w:div>
    <w:div w:id="98644151">
      <w:bodyDiv w:val="1"/>
      <w:marLeft w:val="0"/>
      <w:marRight w:val="0"/>
      <w:marTop w:val="0"/>
      <w:marBottom w:val="0"/>
      <w:divBdr>
        <w:top w:val="none" w:sz="0" w:space="0" w:color="auto"/>
        <w:left w:val="none" w:sz="0" w:space="0" w:color="auto"/>
        <w:bottom w:val="none" w:sz="0" w:space="0" w:color="auto"/>
        <w:right w:val="none" w:sz="0" w:space="0" w:color="auto"/>
      </w:divBdr>
    </w:div>
    <w:div w:id="100152699">
      <w:bodyDiv w:val="1"/>
      <w:marLeft w:val="0"/>
      <w:marRight w:val="0"/>
      <w:marTop w:val="0"/>
      <w:marBottom w:val="0"/>
      <w:divBdr>
        <w:top w:val="none" w:sz="0" w:space="0" w:color="auto"/>
        <w:left w:val="none" w:sz="0" w:space="0" w:color="auto"/>
        <w:bottom w:val="none" w:sz="0" w:space="0" w:color="auto"/>
        <w:right w:val="none" w:sz="0" w:space="0" w:color="auto"/>
      </w:divBdr>
    </w:div>
    <w:div w:id="101076985">
      <w:bodyDiv w:val="1"/>
      <w:marLeft w:val="0"/>
      <w:marRight w:val="0"/>
      <w:marTop w:val="0"/>
      <w:marBottom w:val="0"/>
      <w:divBdr>
        <w:top w:val="none" w:sz="0" w:space="0" w:color="auto"/>
        <w:left w:val="none" w:sz="0" w:space="0" w:color="auto"/>
        <w:bottom w:val="none" w:sz="0" w:space="0" w:color="auto"/>
        <w:right w:val="none" w:sz="0" w:space="0" w:color="auto"/>
      </w:divBdr>
    </w:div>
    <w:div w:id="101145721">
      <w:bodyDiv w:val="1"/>
      <w:marLeft w:val="0"/>
      <w:marRight w:val="0"/>
      <w:marTop w:val="0"/>
      <w:marBottom w:val="0"/>
      <w:divBdr>
        <w:top w:val="none" w:sz="0" w:space="0" w:color="auto"/>
        <w:left w:val="none" w:sz="0" w:space="0" w:color="auto"/>
        <w:bottom w:val="none" w:sz="0" w:space="0" w:color="auto"/>
        <w:right w:val="none" w:sz="0" w:space="0" w:color="auto"/>
      </w:divBdr>
    </w:div>
    <w:div w:id="102770805">
      <w:bodyDiv w:val="1"/>
      <w:marLeft w:val="0"/>
      <w:marRight w:val="0"/>
      <w:marTop w:val="0"/>
      <w:marBottom w:val="0"/>
      <w:divBdr>
        <w:top w:val="none" w:sz="0" w:space="0" w:color="auto"/>
        <w:left w:val="none" w:sz="0" w:space="0" w:color="auto"/>
        <w:bottom w:val="none" w:sz="0" w:space="0" w:color="auto"/>
        <w:right w:val="none" w:sz="0" w:space="0" w:color="auto"/>
      </w:divBdr>
    </w:div>
    <w:div w:id="104274001">
      <w:bodyDiv w:val="1"/>
      <w:marLeft w:val="0"/>
      <w:marRight w:val="0"/>
      <w:marTop w:val="0"/>
      <w:marBottom w:val="0"/>
      <w:divBdr>
        <w:top w:val="none" w:sz="0" w:space="0" w:color="auto"/>
        <w:left w:val="none" w:sz="0" w:space="0" w:color="auto"/>
        <w:bottom w:val="none" w:sz="0" w:space="0" w:color="auto"/>
        <w:right w:val="none" w:sz="0" w:space="0" w:color="auto"/>
      </w:divBdr>
    </w:div>
    <w:div w:id="104616193">
      <w:bodyDiv w:val="1"/>
      <w:marLeft w:val="0"/>
      <w:marRight w:val="0"/>
      <w:marTop w:val="0"/>
      <w:marBottom w:val="0"/>
      <w:divBdr>
        <w:top w:val="none" w:sz="0" w:space="0" w:color="auto"/>
        <w:left w:val="none" w:sz="0" w:space="0" w:color="auto"/>
        <w:bottom w:val="none" w:sz="0" w:space="0" w:color="auto"/>
        <w:right w:val="none" w:sz="0" w:space="0" w:color="auto"/>
      </w:divBdr>
    </w:div>
    <w:div w:id="104814020">
      <w:bodyDiv w:val="1"/>
      <w:marLeft w:val="0"/>
      <w:marRight w:val="0"/>
      <w:marTop w:val="0"/>
      <w:marBottom w:val="0"/>
      <w:divBdr>
        <w:top w:val="none" w:sz="0" w:space="0" w:color="auto"/>
        <w:left w:val="none" w:sz="0" w:space="0" w:color="auto"/>
        <w:bottom w:val="none" w:sz="0" w:space="0" w:color="auto"/>
        <w:right w:val="none" w:sz="0" w:space="0" w:color="auto"/>
      </w:divBdr>
    </w:div>
    <w:div w:id="104887311">
      <w:bodyDiv w:val="1"/>
      <w:marLeft w:val="0"/>
      <w:marRight w:val="0"/>
      <w:marTop w:val="0"/>
      <w:marBottom w:val="0"/>
      <w:divBdr>
        <w:top w:val="none" w:sz="0" w:space="0" w:color="auto"/>
        <w:left w:val="none" w:sz="0" w:space="0" w:color="auto"/>
        <w:bottom w:val="none" w:sz="0" w:space="0" w:color="auto"/>
        <w:right w:val="none" w:sz="0" w:space="0" w:color="auto"/>
      </w:divBdr>
    </w:div>
    <w:div w:id="105974499">
      <w:bodyDiv w:val="1"/>
      <w:marLeft w:val="0"/>
      <w:marRight w:val="0"/>
      <w:marTop w:val="0"/>
      <w:marBottom w:val="0"/>
      <w:divBdr>
        <w:top w:val="none" w:sz="0" w:space="0" w:color="auto"/>
        <w:left w:val="none" w:sz="0" w:space="0" w:color="auto"/>
        <w:bottom w:val="none" w:sz="0" w:space="0" w:color="auto"/>
        <w:right w:val="none" w:sz="0" w:space="0" w:color="auto"/>
      </w:divBdr>
    </w:div>
    <w:div w:id="106849413">
      <w:bodyDiv w:val="1"/>
      <w:marLeft w:val="0"/>
      <w:marRight w:val="0"/>
      <w:marTop w:val="0"/>
      <w:marBottom w:val="0"/>
      <w:divBdr>
        <w:top w:val="none" w:sz="0" w:space="0" w:color="auto"/>
        <w:left w:val="none" w:sz="0" w:space="0" w:color="auto"/>
        <w:bottom w:val="none" w:sz="0" w:space="0" w:color="auto"/>
        <w:right w:val="none" w:sz="0" w:space="0" w:color="auto"/>
      </w:divBdr>
    </w:div>
    <w:div w:id="107510278">
      <w:bodyDiv w:val="1"/>
      <w:marLeft w:val="0"/>
      <w:marRight w:val="0"/>
      <w:marTop w:val="0"/>
      <w:marBottom w:val="0"/>
      <w:divBdr>
        <w:top w:val="none" w:sz="0" w:space="0" w:color="auto"/>
        <w:left w:val="none" w:sz="0" w:space="0" w:color="auto"/>
        <w:bottom w:val="none" w:sz="0" w:space="0" w:color="auto"/>
        <w:right w:val="none" w:sz="0" w:space="0" w:color="auto"/>
      </w:divBdr>
    </w:div>
    <w:div w:id="107630223">
      <w:bodyDiv w:val="1"/>
      <w:marLeft w:val="0"/>
      <w:marRight w:val="0"/>
      <w:marTop w:val="0"/>
      <w:marBottom w:val="0"/>
      <w:divBdr>
        <w:top w:val="none" w:sz="0" w:space="0" w:color="auto"/>
        <w:left w:val="none" w:sz="0" w:space="0" w:color="auto"/>
        <w:bottom w:val="none" w:sz="0" w:space="0" w:color="auto"/>
        <w:right w:val="none" w:sz="0" w:space="0" w:color="auto"/>
      </w:divBdr>
    </w:div>
    <w:div w:id="107822997">
      <w:bodyDiv w:val="1"/>
      <w:marLeft w:val="0"/>
      <w:marRight w:val="0"/>
      <w:marTop w:val="0"/>
      <w:marBottom w:val="0"/>
      <w:divBdr>
        <w:top w:val="none" w:sz="0" w:space="0" w:color="auto"/>
        <w:left w:val="none" w:sz="0" w:space="0" w:color="auto"/>
        <w:bottom w:val="none" w:sz="0" w:space="0" w:color="auto"/>
        <w:right w:val="none" w:sz="0" w:space="0" w:color="auto"/>
      </w:divBdr>
    </w:div>
    <w:div w:id="109398498">
      <w:bodyDiv w:val="1"/>
      <w:marLeft w:val="0"/>
      <w:marRight w:val="0"/>
      <w:marTop w:val="0"/>
      <w:marBottom w:val="0"/>
      <w:divBdr>
        <w:top w:val="none" w:sz="0" w:space="0" w:color="auto"/>
        <w:left w:val="none" w:sz="0" w:space="0" w:color="auto"/>
        <w:bottom w:val="none" w:sz="0" w:space="0" w:color="auto"/>
        <w:right w:val="none" w:sz="0" w:space="0" w:color="auto"/>
      </w:divBdr>
    </w:div>
    <w:div w:id="109445478">
      <w:bodyDiv w:val="1"/>
      <w:marLeft w:val="0"/>
      <w:marRight w:val="0"/>
      <w:marTop w:val="0"/>
      <w:marBottom w:val="0"/>
      <w:divBdr>
        <w:top w:val="none" w:sz="0" w:space="0" w:color="auto"/>
        <w:left w:val="none" w:sz="0" w:space="0" w:color="auto"/>
        <w:bottom w:val="none" w:sz="0" w:space="0" w:color="auto"/>
        <w:right w:val="none" w:sz="0" w:space="0" w:color="auto"/>
      </w:divBdr>
    </w:div>
    <w:div w:id="109708004">
      <w:bodyDiv w:val="1"/>
      <w:marLeft w:val="0"/>
      <w:marRight w:val="0"/>
      <w:marTop w:val="0"/>
      <w:marBottom w:val="0"/>
      <w:divBdr>
        <w:top w:val="none" w:sz="0" w:space="0" w:color="auto"/>
        <w:left w:val="none" w:sz="0" w:space="0" w:color="auto"/>
        <w:bottom w:val="none" w:sz="0" w:space="0" w:color="auto"/>
        <w:right w:val="none" w:sz="0" w:space="0" w:color="auto"/>
      </w:divBdr>
    </w:div>
    <w:div w:id="109864797">
      <w:bodyDiv w:val="1"/>
      <w:marLeft w:val="0"/>
      <w:marRight w:val="0"/>
      <w:marTop w:val="0"/>
      <w:marBottom w:val="0"/>
      <w:divBdr>
        <w:top w:val="none" w:sz="0" w:space="0" w:color="auto"/>
        <w:left w:val="none" w:sz="0" w:space="0" w:color="auto"/>
        <w:bottom w:val="none" w:sz="0" w:space="0" w:color="auto"/>
        <w:right w:val="none" w:sz="0" w:space="0" w:color="auto"/>
      </w:divBdr>
    </w:div>
    <w:div w:id="110174840">
      <w:bodyDiv w:val="1"/>
      <w:marLeft w:val="0"/>
      <w:marRight w:val="0"/>
      <w:marTop w:val="0"/>
      <w:marBottom w:val="0"/>
      <w:divBdr>
        <w:top w:val="none" w:sz="0" w:space="0" w:color="auto"/>
        <w:left w:val="none" w:sz="0" w:space="0" w:color="auto"/>
        <w:bottom w:val="none" w:sz="0" w:space="0" w:color="auto"/>
        <w:right w:val="none" w:sz="0" w:space="0" w:color="auto"/>
      </w:divBdr>
    </w:div>
    <w:div w:id="110515071">
      <w:bodyDiv w:val="1"/>
      <w:marLeft w:val="0"/>
      <w:marRight w:val="0"/>
      <w:marTop w:val="0"/>
      <w:marBottom w:val="0"/>
      <w:divBdr>
        <w:top w:val="none" w:sz="0" w:space="0" w:color="auto"/>
        <w:left w:val="none" w:sz="0" w:space="0" w:color="auto"/>
        <w:bottom w:val="none" w:sz="0" w:space="0" w:color="auto"/>
        <w:right w:val="none" w:sz="0" w:space="0" w:color="auto"/>
      </w:divBdr>
    </w:div>
    <w:div w:id="110982417">
      <w:bodyDiv w:val="1"/>
      <w:marLeft w:val="0"/>
      <w:marRight w:val="0"/>
      <w:marTop w:val="0"/>
      <w:marBottom w:val="0"/>
      <w:divBdr>
        <w:top w:val="none" w:sz="0" w:space="0" w:color="auto"/>
        <w:left w:val="none" w:sz="0" w:space="0" w:color="auto"/>
        <w:bottom w:val="none" w:sz="0" w:space="0" w:color="auto"/>
        <w:right w:val="none" w:sz="0" w:space="0" w:color="auto"/>
      </w:divBdr>
    </w:div>
    <w:div w:id="111480124">
      <w:bodyDiv w:val="1"/>
      <w:marLeft w:val="0"/>
      <w:marRight w:val="0"/>
      <w:marTop w:val="0"/>
      <w:marBottom w:val="0"/>
      <w:divBdr>
        <w:top w:val="none" w:sz="0" w:space="0" w:color="auto"/>
        <w:left w:val="none" w:sz="0" w:space="0" w:color="auto"/>
        <w:bottom w:val="none" w:sz="0" w:space="0" w:color="auto"/>
        <w:right w:val="none" w:sz="0" w:space="0" w:color="auto"/>
      </w:divBdr>
    </w:div>
    <w:div w:id="111481945">
      <w:bodyDiv w:val="1"/>
      <w:marLeft w:val="0"/>
      <w:marRight w:val="0"/>
      <w:marTop w:val="0"/>
      <w:marBottom w:val="0"/>
      <w:divBdr>
        <w:top w:val="none" w:sz="0" w:space="0" w:color="auto"/>
        <w:left w:val="none" w:sz="0" w:space="0" w:color="auto"/>
        <w:bottom w:val="none" w:sz="0" w:space="0" w:color="auto"/>
        <w:right w:val="none" w:sz="0" w:space="0" w:color="auto"/>
      </w:divBdr>
    </w:div>
    <w:div w:id="111828897">
      <w:bodyDiv w:val="1"/>
      <w:marLeft w:val="0"/>
      <w:marRight w:val="0"/>
      <w:marTop w:val="0"/>
      <w:marBottom w:val="0"/>
      <w:divBdr>
        <w:top w:val="none" w:sz="0" w:space="0" w:color="auto"/>
        <w:left w:val="none" w:sz="0" w:space="0" w:color="auto"/>
        <w:bottom w:val="none" w:sz="0" w:space="0" w:color="auto"/>
        <w:right w:val="none" w:sz="0" w:space="0" w:color="auto"/>
      </w:divBdr>
    </w:div>
    <w:div w:id="111947880">
      <w:bodyDiv w:val="1"/>
      <w:marLeft w:val="0"/>
      <w:marRight w:val="0"/>
      <w:marTop w:val="0"/>
      <w:marBottom w:val="0"/>
      <w:divBdr>
        <w:top w:val="none" w:sz="0" w:space="0" w:color="auto"/>
        <w:left w:val="none" w:sz="0" w:space="0" w:color="auto"/>
        <w:bottom w:val="none" w:sz="0" w:space="0" w:color="auto"/>
        <w:right w:val="none" w:sz="0" w:space="0" w:color="auto"/>
      </w:divBdr>
    </w:div>
    <w:div w:id="112747891">
      <w:bodyDiv w:val="1"/>
      <w:marLeft w:val="0"/>
      <w:marRight w:val="0"/>
      <w:marTop w:val="0"/>
      <w:marBottom w:val="0"/>
      <w:divBdr>
        <w:top w:val="none" w:sz="0" w:space="0" w:color="auto"/>
        <w:left w:val="none" w:sz="0" w:space="0" w:color="auto"/>
        <w:bottom w:val="none" w:sz="0" w:space="0" w:color="auto"/>
        <w:right w:val="none" w:sz="0" w:space="0" w:color="auto"/>
      </w:divBdr>
    </w:div>
    <w:div w:id="113254382">
      <w:bodyDiv w:val="1"/>
      <w:marLeft w:val="0"/>
      <w:marRight w:val="0"/>
      <w:marTop w:val="0"/>
      <w:marBottom w:val="0"/>
      <w:divBdr>
        <w:top w:val="none" w:sz="0" w:space="0" w:color="auto"/>
        <w:left w:val="none" w:sz="0" w:space="0" w:color="auto"/>
        <w:bottom w:val="none" w:sz="0" w:space="0" w:color="auto"/>
        <w:right w:val="none" w:sz="0" w:space="0" w:color="auto"/>
      </w:divBdr>
    </w:div>
    <w:div w:id="114299798">
      <w:bodyDiv w:val="1"/>
      <w:marLeft w:val="0"/>
      <w:marRight w:val="0"/>
      <w:marTop w:val="0"/>
      <w:marBottom w:val="0"/>
      <w:divBdr>
        <w:top w:val="none" w:sz="0" w:space="0" w:color="auto"/>
        <w:left w:val="none" w:sz="0" w:space="0" w:color="auto"/>
        <w:bottom w:val="none" w:sz="0" w:space="0" w:color="auto"/>
        <w:right w:val="none" w:sz="0" w:space="0" w:color="auto"/>
      </w:divBdr>
    </w:div>
    <w:div w:id="114519466">
      <w:bodyDiv w:val="1"/>
      <w:marLeft w:val="0"/>
      <w:marRight w:val="0"/>
      <w:marTop w:val="0"/>
      <w:marBottom w:val="0"/>
      <w:divBdr>
        <w:top w:val="none" w:sz="0" w:space="0" w:color="auto"/>
        <w:left w:val="none" w:sz="0" w:space="0" w:color="auto"/>
        <w:bottom w:val="none" w:sz="0" w:space="0" w:color="auto"/>
        <w:right w:val="none" w:sz="0" w:space="0" w:color="auto"/>
      </w:divBdr>
    </w:div>
    <w:div w:id="115176914">
      <w:bodyDiv w:val="1"/>
      <w:marLeft w:val="0"/>
      <w:marRight w:val="0"/>
      <w:marTop w:val="0"/>
      <w:marBottom w:val="0"/>
      <w:divBdr>
        <w:top w:val="none" w:sz="0" w:space="0" w:color="auto"/>
        <w:left w:val="none" w:sz="0" w:space="0" w:color="auto"/>
        <w:bottom w:val="none" w:sz="0" w:space="0" w:color="auto"/>
        <w:right w:val="none" w:sz="0" w:space="0" w:color="auto"/>
      </w:divBdr>
    </w:div>
    <w:div w:id="115419023">
      <w:bodyDiv w:val="1"/>
      <w:marLeft w:val="0"/>
      <w:marRight w:val="0"/>
      <w:marTop w:val="0"/>
      <w:marBottom w:val="0"/>
      <w:divBdr>
        <w:top w:val="none" w:sz="0" w:space="0" w:color="auto"/>
        <w:left w:val="none" w:sz="0" w:space="0" w:color="auto"/>
        <w:bottom w:val="none" w:sz="0" w:space="0" w:color="auto"/>
        <w:right w:val="none" w:sz="0" w:space="0" w:color="auto"/>
      </w:divBdr>
    </w:div>
    <w:div w:id="117334280">
      <w:bodyDiv w:val="1"/>
      <w:marLeft w:val="0"/>
      <w:marRight w:val="0"/>
      <w:marTop w:val="0"/>
      <w:marBottom w:val="0"/>
      <w:divBdr>
        <w:top w:val="none" w:sz="0" w:space="0" w:color="auto"/>
        <w:left w:val="none" w:sz="0" w:space="0" w:color="auto"/>
        <w:bottom w:val="none" w:sz="0" w:space="0" w:color="auto"/>
        <w:right w:val="none" w:sz="0" w:space="0" w:color="auto"/>
      </w:divBdr>
    </w:div>
    <w:div w:id="117576814">
      <w:bodyDiv w:val="1"/>
      <w:marLeft w:val="0"/>
      <w:marRight w:val="0"/>
      <w:marTop w:val="0"/>
      <w:marBottom w:val="0"/>
      <w:divBdr>
        <w:top w:val="none" w:sz="0" w:space="0" w:color="auto"/>
        <w:left w:val="none" w:sz="0" w:space="0" w:color="auto"/>
        <w:bottom w:val="none" w:sz="0" w:space="0" w:color="auto"/>
        <w:right w:val="none" w:sz="0" w:space="0" w:color="auto"/>
      </w:divBdr>
    </w:div>
    <w:div w:id="118568222">
      <w:bodyDiv w:val="1"/>
      <w:marLeft w:val="0"/>
      <w:marRight w:val="0"/>
      <w:marTop w:val="0"/>
      <w:marBottom w:val="0"/>
      <w:divBdr>
        <w:top w:val="none" w:sz="0" w:space="0" w:color="auto"/>
        <w:left w:val="none" w:sz="0" w:space="0" w:color="auto"/>
        <w:bottom w:val="none" w:sz="0" w:space="0" w:color="auto"/>
        <w:right w:val="none" w:sz="0" w:space="0" w:color="auto"/>
      </w:divBdr>
    </w:div>
    <w:div w:id="118761652">
      <w:bodyDiv w:val="1"/>
      <w:marLeft w:val="0"/>
      <w:marRight w:val="0"/>
      <w:marTop w:val="0"/>
      <w:marBottom w:val="0"/>
      <w:divBdr>
        <w:top w:val="none" w:sz="0" w:space="0" w:color="auto"/>
        <w:left w:val="none" w:sz="0" w:space="0" w:color="auto"/>
        <w:bottom w:val="none" w:sz="0" w:space="0" w:color="auto"/>
        <w:right w:val="none" w:sz="0" w:space="0" w:color="auto"/>
      </w:divBdr>
    </w:div>
    <w:div w:id="119425402">
      <w:bodyDiv w:val="1"/>
      <w:marLeft w:val="0"/>
      <w:marRight w:val="0"/>
      <w:marTop w:val="0"/>
      <w:marBottom w:val="0"/>
      <w:divBdr>
        <w:top w:val="none" w:sz="0" w:space="0" w:color="auto"/>
        <w:left w:val="none" w:sz="0" w:space="0" w:color="auto"/>
        <w:bottom w:val="none" w:sz="0" w:space="0" w:color="auto"/>
        <w:right w:val="none" w:sz="0" w:space="0" w:color="auto"/>
      </w:divBdr>
    </w:div>
    <w:div w:id="120416678">
      <w:bodyDiv w:val="1"/>
      <w:marLeft w:val="0"/>
      <w:marRight w:val="0"/>
      <w:marTop w:val="0"/>
      <w:marBottom w:val="0"/>
      <w:divBdr>
        <w:top w:val="none" w:sz="0" w:space="0" w:color="auto"/>
        <w:left w:val="none" w:sz="0" w:space="0" w:color="auto"/>
        <w:bottom w:val="none" w:sz="0" w:space="0" w:color="auto"/>
        <w:right w:val="none" w:sz="0" w:space="0" w:color="auto"/>
      </w:divBdr>
    </w:div>
    <w:div w:id="120804397">
      <w:bodyDiv w:val="1"/>
      <w:marLeft w:val="0"/>
      <w:marRight w:val="0"/>
      <w:marTop w:val="0"/>
      <w:marBottom w:val="0"/>
      <w:divBdr>
        <w:top w:val="none" w:sz="0" w:space="0" w:color="auto"/>
        <w:left w:val="none" w:sz="0" w:space="0" w:color="auto"/>
        <w:bottom w:val="none" w:sz="0" w:space="0" w:color="auto"/>
        <w:right w:val="none" w:sz="0" w:space="0" w:color="auto"/>
      </w:divBdr>
    </w:div>
    <w:div w:id="120804799">
      <w:bodyDiv w:val="1"/>
      <w:marLeft w:val="0"/>
      <w:marRight w:val="0"/>
      <w:marTop w:val="0"/>
      <w:marBottom w:val="0"/>
      <w:divBdr>
        <w:top w:val="none" w:sz="0" w:space="0" w:color="auto"/>
        <w:left w:val="none" w:sz="0" w:space="0" w:color="auto"/>
        <w:bottom w:val="none" w:sz="0" w:space="0" w:color="auto"/>
        <w:right w:val="none" w:sz="0" w:space="0" w:color="auto"/>
      </w:divBdr>
    </w:div>
    <w:div w:id="121047148">
      <w:bodyDiv w:val="1"/>
      <w:marLeft w:val="0"/>
      <w:marRight w:val="0"/>
      <w:marTop w:val="0"/>
      <w:marBottom w:val="0"/>
      <w:divBdr>
        <w:top w:val="none" w:sz="0" w:space="0" w:color="auto"/>
        <w:left w:val="none" w:sz="0" w:space="0" w:color="auto"/>
        <w:bottom w:val="none" w:sz="0" w:space="0" w:color="auto"/>
        <w:right w:val="none" w:sz="0" w:space="0" w:color="auto"/>
      </w:divBdr>
    </w:div>
    <w:div w:id="121117800">
      <w:bodyDiv w:val="1"/>
      <w:marLeft w:val="0"/>
      <w:marRight w:val="0"/>
      <w:marTop w:val="0"/>
      <w:marBottom w:val="0"/>
      <w:divBdr>
        <w:top w:val="none" w:sz="0" w:space="0" w:color="auto"/>
        <w:left w:val="none" w:sz="0" w:space="0" w:color="auto"/>
        <w:bottom w:val="none" w:sz="0" w:space="0" w:color="auto"/>
        <w:right w:val="none" w:sz="0" w:space="0" w:color="auto"/>
      </w:divBdr>
    </w:div>
    <w:div w:id="121925139">
      <w:bodyDiv w:val="1"/>
      <w:marLeft w:val="0"/>
      <w:marRight w:val="0"/>
      <w:marTop w:val="0"/>
      <w:marBottom w:val="0"/>
      <w:divBdr>
        <w:top w:val="none" w:sz="0" w:space="0" w:color="auto"/>
        <w:left w:val="none" w:sz="0" w:space="0" w:color="auto"/>
        <w:bottom w:val="none" w:sz="0" w:space="0" w:color="auto"/>
        <w:right w:val="none" w:sz="0" w:space="0" w:color="auto"/>
      </w:divBdr>
    </w:div>
    <w:div w:id="123236947">
      <w:bodyDiv w:val="1"/>
      <w:marLeft w:val="0"/>
      <w:marRight w:val="0"/>
      <w:marTop w:val="0"/>
      <w:marBottom w:val="0"/>
      <w:divBdr>
        <w:top w:val="none" w:sz="0" w:space="0" w:color="auto"/>
        <w:left w:val="none" w:sz="0" w:space="0" w:color="auto"/>
        <w:bottom w:val="none" w:sz="0" w:space="0" w:color="auto"/>
        <w:right w:val="none" w:sz="0" w:space="0" w:color="auto"/>
      </w:divBdr>
    </w:div>
    <w:div w:id="123817928">
      <w:bodyDiv w:val="1"/>
      <w:marLeft w:val="0"/>
      <w:marRight w:val="0"/>
      <w:marTop w:val="0"/>
      <w:marBottom w:val="0"/>
      <w:divBdr>
        <w:top w:val="none" w:sz="0" w:space="0" w:color="auto"/>
        <w:left w:val="none" w:sz="0" w:space="0" w:color="auto"/>
        <w:bottom w:val="none" w:sz="0" w:space="0" w:color="auto"/>
        <w:right w:val="none" w:sz="0" w:space="0" w:color="auto"/>
      </w:divBdr>
    </w:div>
    <w:div w:id="124273779">
      <w:bodyDiv w:val="1"/>
      <w:marLeft w:val="0"/>
      <w:marRight w:val="0"/>
      <w:marTop w:val="0"/>
      <w:marBottom w:val="0"/>
      <w:divBdr>
        <w:top w:val="none" w:sz="0" w:space="0" w:color="auto"/>
        <w:left w:val="none" w:sz="0" w:space="0" w:color="auto"/>
        <w:bottom w:val="none" w:sz="0" w:space="0" w:color="auto"/>
        <w:right w:val="none" w:sz="0" w:space="0" w:color="auto"/>
      </w:divBdr>
    </w:div>
    <w:div w:id="124593113">
      <w:bodyDiv w:val="1"/>
      <w:marLeft w:val="0"/>
      <w:marRight w:val="0"/>
      <w:marTop w:val="0"/>
      <w:marBottom w:val="0"/>
      <w:divBdr>
        <w:top w:val="none" w:sz="0" w:space="0" w:color="auto"/>
        <w:left w:val="none" w:sz="0" w:space="0" w:color="auto"/>
        <w:bottom w:val="none" w:sz="0" w:space="0" w:color="auto"/>
        <w:right w:val="none" w:sz="0" w:space="0" w:color="auto"/>
      </w:divBdr>
    </w:div>
    <w:div w:id="124935471">
      <w:bodyDiv w:val="1"/>
      <w:marLeft w:val="0"/>
      <w:marRight w:val="0"/>
      <w:marTop w:val="0"/>
      <w:marBottom w:val="0"/>
      <w:divBdr>
        <w:top w:val="none" w:sz="0" w:space="0" w:color="auto"/>
        <w:left w:val="none" w:sz="0" w:space="0" w:color="auto"/>
        <w:bottom w:val="none" w:sz="0" w:space="0" w:color="auto"/>
        <w:right w:val="none" w:sz="0" w:space="0" w:color="auto"/>
      </w:divBdr>
    </w:div>
    <w:div w:id="125467804">
      <w:bodyDiv w:val="1"/>
      <w:marLeft w:val="0"/>
      <w:marRight w:val="0"/>
      <w:marTop w:val="0"/>
      <w:marBottom w:val="0"/>
      <w:divBdr>
        <w:top w:val="none" w:sz="0" w:space="0" w:color="auto"/>
        <w:left w:val="none" w:sz="0" w:space="0" w:color="auto"/>
        <w:bottom w:val="none" w:sz="0" w:space="0" w:color="auto"/>
        <w:right w:val="none" w:sz="0" w:space="0" w:color="auto"/>
      </w:divBdr>
    </w:div>
    <w:div w:id="126045590">
      <w:bodyDiv w:val="1"/>
      <w:marLeft w:val="0"/>
      <w:marRight w:val="0"/>
      <w:marTop w:val="0"/>
      <w:marBottom w:val="0"/>
      <w:divBdr>
        <w:top w:val="none" w:sz="0" w:space="0" w:color="auto"/>
        <w:left w:val="none" w:sz="0" w:space="0" w:color="auto"/>
        <w:bottom w:val="none" w:sz="0" w:space="0" w:color="auto"/>
        <w:right w:val="none" w:sz="0" w:space="0" w:color="auto"/>
      </w:divBdr>
    </w:div>
    <w:div w:id="127478086">
      <w:bodyDiv w:val="1"/>
      <w:marLeft w:val="0"/>
      <w:marRight w:val="0"/>
      <w:marTop w:val="0"/>
      <w:marBottom w:val="0"/>
      <w:divBdr>
        <w:top w:val="none" w:sz="0" w:space="0" w:color="auto"/>
        <w:left w:val="none" w:sz="0" w:space="0" w:color="auto"/>
        <w:bottom w:val="none" w:sz="0" w:space="0" w:color="auto"/>
        <w:right w:val="none" w:sz="0" w:space="0" w:color="auto"/>
      </w:divBdr>
    </w:div>
    <w:div w:id="128784304">
      <w:bodyDiv w:val="1"/>
      <w:marLeft w:val="0"/>
      <w:marRight w:val="0"/>
      <w:marTop w:val="0"/>
      <w:marBottom w:val="0"/>
      <w:divBdr>
        <w:top w:val="none" w:sz="0" w:space="0" w:color="auto"/>
        <w:left w:val="none" w:sz="0" w:space="0" w:color="auto"/>
        <w:bottom w:val="none" w:sz="0" w:space="0" w:color="auto"/>
        <w:right w:val="none" w:sz="0" w:space="0" w:color="auto"/>
      </w:divBdr>
    </w:div>
    <w:div w:id="128861580">
      <w:bodyDiv w:val="1"/>
      <w:marLeft w:val="0"/>
      <w:marRight w:val="0"/>
      <w:marTop w:val="0"/>
      <w:marBottom w:val="0"/>
      <w:divBdr>
        <w:top w:val="none" w:sz="0" w:space="0" w:color="auto"/>
        <w:left w:val="none" w:sz="0" w:space="0" w:color="auto"/>
        <w:bottom w:val="none" w:sz="0" w:space="0" w:color="auto"/>
        <w:right w:val="none" w:sz="0" w:space="0" w:color="auto"/>
      </w:divBdr>
    </w:div>
    <w:div w:id="129399761">
      <w:bodyDiv w:val="1"/>
      <w:marLeft w:val="0"/>
      <w:marRight w:val="0"/>
      <w:marTop w:val="0"/>
      <w:marBottom w:val="0"/>
      <w:divBdr>
        <w:top w:val="none" w:sz="0" w:space="0" w:color="auto"/>
        <w:left w:val="none" w:sz="0" w:space="0" w:color="auto"/>
        <w:bottom w:val="none" w:sz="0" w:space="0" w:color="auto"/>
        <w:right w:val="none" w:sz="0" w:space="0" w:color="auto"/>
      </w:divBdr>
    </w:div>
    <w:div w:id="130295779">
      <w:bodyDiv w:val="1"/>
      <w:marLeft w:val="0"/>
      <w:marRight w:val="0"/>
      <w:marTop w:val="0"/>
      <w:marBottom w:val="0"/>
      <w:divBdr>
        <w:top w:val="none" w:sz="0" w:space="0" w:color="auto"/>
        <w:left w:val="none" w:sz="0" w:space="0" w:color="auto"/>
        <w:bottom w:val="none" w:sz="0" w:space="0" w:color="auto"/>
        <w:right w:val="none" w:sz="0" w:space="0" w:color="auto"/>
      </w:divBdr>
    </w:div>
    <w:div w:id="131482408">
      <w:bodyDiv w:val="1"/>
      <w:marLeft w:val="0"/>
      <w:marRight w:val="0"/>
      <w:marTop w:val="0"/>
      <w:marBottom w:val="0"/>
      <w:divBdr>
        <w:top w:val="none" w:sz="0" w:space="0" w:color="auto"/>
        <w:left w:val="none" w:sz="0" w:space="0" w:color="auto"/>
        <w:bottom w:val="none" w:sz="0" w:space="0" w:color="auto"/>
        <w:right w:val="none" w:sz="0" w:space="0" w:color="auto"/>
      </w:divBdr>
    </w:div>
    <w:div w:id="131942065">
      <w:bodyDiv w:val="1"/>
      <w:marLeft w:val="0"/>
      <w:marRight w:val="0"/>
      <w:marTop w:val="0"/>
      <w:marBottom w:val="0"/>
      <w:divBdr>
        <w:top w:val="none" w:sz="0" w:space="0" w:color="auto"/>
        <w:left w:val="none" w:sz="0" w:space="0" w:color="auto"/>
        <w:bottom w:val="none" w:sz="0" w:space="0" w:color="auto"/>
        <w:right w:val="none" w:sz="0" w:space="0" w:color="auto"/>
      </w:divBdr>
    </w:div>
    <w:div w:id="134183139">
      <w:bodyDiv w:val="1"/>
      <w:marLeft w:val="0"/>
      <w:marRight w:val="0"/>
      <w:marTop w:val="0"/>
      <w:marBottom w:val="0"/>
      <w:divBdr>
        <w:top w:val="none" w:sz="0" w:space="0" w:color="auto"/>
        <w:left w:val="none" w:sz="0" w:space="0" w:color="auto"/>
        <w:bottom w:val="none" w:sz="0" w:space="0" w:color="auto"/>
        <w:right w:val="none" w:sz="0" w:space="0" w:color="auto"/>
      </w:divBdr>
    </w:div>
    <w:div w:id="134613808">
      <w:bodyDiv w:val="1"/>
      <w:marLeft w:val="0"/>
      <w:marRight w:val="0"/>
      <w:marTop w:val="0"/>
      <w:marBottom w:val="0"/>
      <w:divBdr>
        <w:top w:val="none" w:sz="0" w:space="0" w:color="auto"/>
        <w:left w:val="none" w:sz="0" w:space="0" w:color="auto"/>
        <w:bottom w:val="none" w:sz="0" w:space="0" w:color="auto"/>
        <w:right w:val="none" w:sz="0" w:space="0" w:color="auto"/>
      </w:divBdr>
    </w:div>
    <w:div w:id="135027376">
      <w:bodyDiv w:val="1"/>
      <w:marLeft w:val="0"/>
      <w:marRight w:val="0"/>
      <w:marTop w:val="0"/>
      <w:marBottom w:val="0"/>
      <w:divBdr>
        <w:top w:val="none" w:sz="0" w:space="0" w:color="auto"/>
        <w:left w:val="none" w:sz="0" w:space="0" w:color="auto"/>
        <w:bottom w:val="none" w:sz="0" w:space="0" w:color="auto"/>
        <w:right w:val="none" w:sz="0" w:space="0" w:color="auto"/>
      </w:divBdr>
    </w:div>
    <w:div w:id="136075168">
      <w:bodyDiv w:val="1"/>
      <w:marLeft w:val="0"/>
      <w:marRight w:val="0"/>
      <w:marTop w:val="0"/>
      <w:marBottom w:val="0"/>
      <w:divBdr>
        <w:top w:val="none" w:sz="0" w:space="0" w:color="auto"/>
        <w:left w:val="none" w:sz="0" w:space="0" w:color="auto"/>
        <w:bottom w:val="none" w:sz="0" w:space="0" w:color="auto"/>
        <w:right w:val="none" w:sz="0" w:space="0" w:color="auto"/>
      </w:divBdr>
    </w:div>
    <w:div w:id="136340455">
      <w:bodyDiv w:val="1"/>
      <w:marLeft w:val="0"/>
      <w:marRight w:val="0"/>
      <w:marTop w:val="0"/>
      <w:marBottom w:val="0"/>
      <w:divBdr>
        <w:top w:val="none" w:sz="0" w:space="0" w:color="auto"/>
        <w:left w:val="none" w:sz="0" w:space="0" w:color="auto"/>
        <w:bottom w:val="none" w:sz="0" w:space="0" w:color="auto"/>
        <w:right w:val="none" w:sz="0" w:space="0" w:color="auto"/>
      </w:divBdr>
    </w:div>
    <w:div w:id="136384507">
      <w:bodyDiv w:val="1"/>
      <w:marLeft w:val="0"/>
      <w:marRight w:val="0"/>
      <w:marTop w:val="0"/>
      <w:marBottom w:val="0"/>
      <w:divBdr>
        <w:top w:val="none" w:sz="0" w:space="0" w:color="auto"/>
        <w:left w:val="none" w:sz="0" w:space="0" w:color="auto"/>
        <w:bottom w:val="none" w:sz="0" w:space="0" w:color="auto"/>
        <w:right w:val="none" w:sz="0" w:space="0" w:color="auto"/>
      </w:divBdr>
    </w:div>
    <w:div w:id="136730193">
      <w:bodyDiv w:val="1"/>
      <w:marLeft w:val="0"/>
      <w:marRight w:val="0"/>
      <w:marTop w:val="0"/>
      <w:marBottom w:val="0"/>
      <w:divBdr>
        <w:top w:val="none" w:sz="0" w:space="0" w:color="auto"/>
        <w:left w:val="none" w:sz="0" w:space="0" w:color="auto"/>
        <w:bottom w:val="none" w:sz="0" w:space="0" w:color="auto"/>
        <w:right w:val="none" w:sz="0" w:space="0" w:color="auto"/>
      </w:divBdr>
    </w:div>
    <w:div w:id="137379021">
      <w:bodyDiv w:val="1"/>
      <w:marLeft w:val="0"/>
      <w:marRight w:val="0"/>
      <w:marTop w:val="0"/>
      <w:marBottom w:val="0"/>
      <w:divBdr>
        <w:top w:val="none" w:sz="0" w:space="0" w:color="auto"/>
        <w:left w:val="none" w:sz="0" w:space="0" w:color="auto"/>
        <w:bottom w:val="none" w:sz="0" w:space="0" w:color="auto"/>
        <w:right w:val="none" w:sz="0" w:space="0" w:color="auto"/>
      </w:divBdr>
    </w:div>
    <w:div w:id="137379754">
      <w:bodyDiv w:val="1"/>
      <w:marLeft w:val="0"/>
      <w:marRight w:val="0"/>
      <w:marTop w:val="0"/>
      <w:marBottom w:val="0"/>
      <w:divBdr>
        <w:top w:val="none" w:sz="0" w:space="0" w:color="auto"/>
        <w:left w:val="none" w:sz="0" w:space="0" w:color="auto"/>
        <w:bottom w:val="none" w:sz="0" w:space="0" w:color="auto"/>
        <w:right w:val="none" w:sz="0" w:space="0" w:color="auto"/>
      </w:divBdr>
    </w:div>
    <w:div w:id="137579194">
      <w:bodyDiv w:val="1"/>
      <w:marLeft w:val="0"/>
      <w:marRight w:val="0"/>
      <w:marTop w:val="0"/>
      <w:marBottom w:val="0"/>
      <w:divBdr>
        <w:top w:val="none" w:sz="0" w:space="0" w:color="auto"/>
        <w:left w:val="none" w:sz="0" w:space="0" w:color="auto"/>
        <w:bottom w:val="none" w:sz="0" w:space="0" w:color="auto"/>
        <w:right w:val="none" w:sz="0" w:space="0" w:color="auto"/>
      </w:divBdr>
    </w:div>
    <w:div w:id="138352935">
      <w:bodyDiv w:val="1"/>
      <w:marLeft w:val="0"/>
      <w:marRight w:val="0"/>
      <w:marTop w:val="0"/>
      <w:marBottom w:val="0"/>
      <w:divBdr>
        <w:top w:val="none" w:sz="0" w:space="0" w:color="auto"/>
        <w:left w:val="none" w:sz="0" w:space="0" w:color="auto"/>
        <w:bottom w:val="none" w:sz="0" w:space="0" w:color="auto"/>
        <w:right w:val="none" w:sz="0" w:space="0" w:color="auto"/>
      </w:divBdr>
    </w:div>
    <w:div w:id="139736552">
      <w:bodyDiv w:val="1"/>
      <w:marLeft w:val="0"/>
      <w:marRight w:val="0"/>
      <w:marTop w:val="0"/>
      <w:marBottom w:val="0"/>
      <w:divBdr>
        <w:top w:val="none" w:sz="0" w:space="0" w:color="auto"/>
        <w:left w:val="none" w:sz="0" w:space="0" w:color="auto"/>
        <w:bottom w:val="none" w:sz="0" w:space="0" w:color="auto"/>
        <w:right w:val="none" w:sz="0" w:space="0" w:color="auto"/>
      </w:divBdr>
    </w:div>
    <w:div w:id="140580590">
      <w:bodyDiv w:val="1"/>
      <w:marLeft w:val="0"/>
      <w:marRight w:val="0"/>
      <w:marTop w:val="0"/>
      <w:marBottom w:val="0"/>
      <w:divBdr>
        <w:top w:val="none" w:sz="0" w:space="0" w:color="auto"/>
        <w:left w:val="none" w:sz="0" w:space="0" w:color="auto"/>
        <w:bottom w:val="none" w:sz="0" w:space="0" w:color="auto"/>
        <w:right w:val="none" w:sz="0" w:space="0" w:color="auto"/>
      </w:divBdr>
    </w:div>
    <w:div w:id="140587518">
      <w:bodyDiv w:val="1"/>
      <w:marLeft w:val="0"/>
      <w:marRight w:val="0"/>
      <w:marTop w:val="0"/>
      <w:marBottom w:val="0"/>
      <w:divBdr>
        <w:top w:val="none" w:sz="0" w:space="0" w:color="auto"/>
        <w:left w:val="none" w:sz="0" w:space="0" w:color="auto"/>
        <w:bottom w:val="none" w:sz="0" w:space="0" w:color="auto"/>
        <w:right w:val="none" w:sz="0" w:space="0" w:color="auto"/>
      </w:divBdr>
    </w:div>
    <w:div w:id="141120686">
      <w:bodyDiv w:val="1"/>
      <w:marLeft w:val="0"/>
      <w:marRight w:val="0"/>
      <w:marTop w:val="0"/>
      <w:marBottom w:val="0"/>
      <w:divBdr>
        <w:top w:val="none" w:sz="0" w:space="0" w:color="auto"/>
        <w:left w:val="none" w:sz="0" w:space="0" w:color="auto"/>
        <w:bottom w:val="none" w:sz="0" w:space="0" w:color="auto"/>
        <w:right w:val="none" w:sz="0" w:space="0" w:color="auto"/>
      </w:divBdr>
    </w:div>
    <w:div w:id="141579843">
      <w:bodyDiv w:val="1"/>
      <w:marLeft w:val="0"/>
      <w:marRight w:val="0"/>
      <w:marTop w:val="0"/>
      <w:marBottom w:val="0"/>
      <w:divBdr>
        <w:top w:val="none" w:sz="0" w:space="0" w:color="auto"/>
        <w:left w:val="none" w:sz="0" w:space="0" w:color="auto"/>
        <w:bottom w:val="none" w:sz="0" w:space="0" w:color="auto"/>
        <w:right w:val="none" w:sz="0" w:space="0" w:color="auto"/>
      </w:divBdr>
    </w:div>
    <w:div w:id="141974192">
      <w:bodyDiv w:val="1"/>
      <w:marLeft w:val="0"/>
      <w:marRight w:val="0"/>
      <w:marTop w:val="0"/>
      <w:marBottom w:val="0"/>
      <w:divBdr>
        <w:top w:val="none" w:sz="0" w:space="0" w:color="auto"/>
        <w:left w:val="none" w:sz="0" w:space="0" w:color="auto"/>
        <w:bottom w:val="none" w:sz="0" w:space="0" w:color="auto"/>
        <w:right w:val="none" w:sz="0" w:space="0" w:color="auto"/>
      </w:divBdr>
    </w:div>
    <w:div w:id="142934928">
      <w:bodyDiv w:val="1"/>
      <w:marLeft w:val="0"/>
      <w:marRight w:val="0"/>
      <w:marTop w:val="0"/>
      <w:marBottom w:val="0"/>
      <w:divBdr>
        <w:top w:val="none" w:sz="0" w:space="0" w:color="auto"/>
        <w:left w:val="none" w:sz="0" w:space="0" w:color="auto"/>
        <w:bottom w:val="none" w:sz="0" w:space="0" w:color="auto"/>
        <w:right w:val="none" w:sz="0" w:space="0" w:color="auto"/>
      </w:divBdr>
    </w:div>
    <w:div w:id="143283809">
      <w:bodyDiv w:val="1"/>
      <w:marLeft w:val="0"/>
      <w:marRight w:val="0"/>
      <w:marTop w:val="0"/>
      <w:marBottom w:val="0"/>
      <w:divBdr>
        <w:top w:val="none" w:sz="0" w:space="0" w:color="auto"/>
        <w:left w:val="none" w:sz="0" w:space="0" w:color="auto"/>
        <w:bottom w:val="none" w:sz="0" w:space="0" w:color="auto"/>
        <w:right w:val="none" w:sz="0" w:space="0" w:color="auto"/>
      </w:divBdr>
    </w:div>
    <w:div w:id="143741424">
      <w:bodyDiv w:val="1"/>
      <w:marLeft w:val="0"/>
      <w:marRight w:val="0"/>
      <w:marTop w:val="0"/>
      <w:marBottom w:val="0"/>
      <w:divBdr>
        <w:top w:val="none" w:sz="0" w:space="0" w:color="auto"/>
        <w:left w:val="none" w:sz="0" w:space="0" w:color="auto"/>
        <w:bottom w:val="none" w:sz="0" w:space="0" w:color="auto"/>
        <w:right w:val="none" w:sz="0" w:space="0" w:color="auto"/>
      </w:divBdr>
    </w:div>
    <w:div w:id="143743590">
      <w:bodyDiv w:val="1"/>
      <w:marLeft w:val="0"/>
      <w:marRight w:val="0"/>
      <w:marTop w:val="0"/>
      <w:marBottom w:val="0"/>
      <w:divBdr>
        <w:top w:val="none" w:sz="0" w:space="0" w:color="auto"/>
        <w:left w:val="none" w:sz="0" w:space="0" w:color="auto"/>
        <w:bottom w:val="none" w:sz="0" w:space="0" w:color="auto"/>
        <w:right w:val="none" w:sz="0" w:space="0" w:color="auto"/>
      </w:divBdr>
    </w:div>
    <w:div w:id="144588991">
      <w:bodyDiv w:val="1"/>
      <w:marLeft w:val="0"/>
      <w:marRight w:val="0"/>
      <w:marTop w:val="0"/>
      <w:marBottom w:val="0"/>
      <w:divBdr>
        <w:top w:val="none" w:sz="0" w:space="0" w:color="auto"/>
        <w:left w:val="none" w:sz="0" w:space="0" w:color="auto"/>
        <w:bottom w:val="none" w:sz="0" w:space="0" w:color="auto"/>
        <w:right w:val="none" w:sz="0" w:space="0" w:color="auto"/>
      </w:divBdr>
    </w:div>
    <w:div w:id="144705124">
      <w:bodyDiv w:val="1"/>
      <w:marLeft w:val="0"/>
      <w:marRight w:val="0"/>
      <w:marTop w:val="0"/>
      <w:marBottom w:val="0"/>
      <w:divBdr>
        <w:top w:val="none" w:sz="0" w:space="0" w:color="auto"/>
        <w:left w:val="none" w:sz="0" w:space="0" w:color="auto"/>
        <w:bottom w:val="none" w:sz="0" w:space="0" w:color="auto"/>
        <w:right w:val="none" w:sz="0" w:space="0" w:color="auto"/>
      </w:divBdr>
    </w:div>
    <w:div w:id="144784858">
      <w:bodyDiv w:val="1"/>
      <w:marLeft w:val="0"/>
      <w:marRight w:val="0"/>
      <w:marTop w:val="0"/>
      <w:marBottom w:val="0"/>
      <w:divBdr>
        <w:top w:val="none" w:sz="0" w:space="0" w:color="auto"/>
        <w:left w:val="none" w:sz="0" w:space="0" w:color="auto"/>
        <w:bottom w:val="none" w:sz="0" w:space="0" w:color="auto"/>
        <w:right w:val="none" w:sz="0" w:space="0" w:color="auto"/>
      </w:divBdr>
    </w:div>
    <w:div w:id="146167819">
      <w:bodyDiv w:val="1"/>
      <w:marLeft w:val="0"/>
      <w:marRight w:val="0"/>
      <w:marTop w:val="0"/>
      <w:marBottom w:val="0"/>
      <w:divBdr>
        <w:top w:val="none" w:sz="0" w:space="0" w:color="auto"/>
        <w:left w:val="none" w:sz="0" w:space="0" w:color="auto"/>
        <w:bottom w:val="none" w:sz="0" w:space="0" w:color="auto"/>
        <w:right w:val="none" w:sz="0" w:space="0" w:color="auto"/>
      </w:divBdr>
    </w:div>
    <w:div w:id="146360634">
      <w:bodyDiv w:val="1"/>
      <w:marLeft w:val="0"/>
      <w:marRight w:val="0"/>
      <w:marTop w:val="0"/>
      <w:marBottom w:val="0"/>
      <w:divBdr>
        <w:top w:val="none" w:sz="0" w:space="0" w:color="auto"/>
        <w:left w:val="none" w:sz="0" w:space="0" w:color="auto"/>
        <w:bottom w:val="none" w:sz="0" w:space="0" w:color="auto"/>
        <w:right w:val="none" w:sz="0" w:space="0" w:color="auto"/>
      </w:divBdr>
    </w:div>
    <w:div w:id="146866276">
      <w:bodyDiv w:val="1"/>
      <w:marLeft w:val="0"/>
      <w:marRight w:val="0"/>
      <w:marTop w:val="0"/>
      <w:marBottom w:val="0"/>
      <w:divBdr>
        <w:top w:val="none" w:sz="0" w:space="0" w:color="auto"/>
        <w:left w:val="none" w:sz="0" w:space="0" w:color="auto"/>
        <w:bottom w:val="none" w:sz="0" w:space="0" w:color="auto"/>
        <w:right w:val="none" w:sz="0" w:space="0" w:color="auto"/>
      </w:divBdr>
    </w:div>
    <w:div w:id="146871037">
      <w:bodyDiv w:val="1"/>
      <w:marLeft w:val="0"/>
      <w:marRight w:val="0"/>
      <w:marTop w:val="0"/>
      <w:marBottom w:val="0"/>
      <w:divBdr>
        <w:top w:val="none" w:sz="0" w:space="0" w:color="auto"/>
        <w:left w:val="none" w:sz="0" w:space="0" w:color="auto"/>
        <w:bottom w:val="none" w:sz="0" w:space="0" w:color="auto"/>
        <w:right w:val="none" w:sz="0" w:space="0" w:color="auto"/>
      </w:divBdr>
    </w:div>
    <w:div w:id="147215319">
      <w:bodyDiv w:val="1"/>
      <w:marLeft w:val="0"/>
      <w:marRight w:val="0"/>
      <w:marTop w:val="0"/>
      <w:marBottom w:val="0"/>
      <w:divBdr>
        <w:top w:val="none" w:sz="0" w:space="0" w:color="auto"/>
        <w:left w:val="none" w:sz="0" w:space="0" w:color="auto"/>
        <w:bottom w:val="none" w:sz="0" w:space="0" w:color="auto"/>
        <w:right w:val="none" w:sz="0" w:space="0" w:color="auto"/>
      </w:divBdr>
    </w:div>
    <w:div w:id="147789882">
      <w:bodyDiv w:val="1"/>
      <w:marLeft w:val="0"/>
      <w:marRight w:val="0"/>
      <w:marTop w:val="0"/>
      <w:marBottom w:val="0"/>
      <w:divBdr>
        <w:top w:val="none" w:sz="0" w:space="0" w:color="auto"/>
        <w:left w:val="none" w:sz="0" w:space="0" w:color="auto"/>
        <w:bottom w:val="none" w:sz="0" w:space="0" w:color="auto"/>
        <w:right w:val="none" w:sz="0" w:space="0" w:color="auto"/>
      </w:divBdr>
    </w:div>
    <w:div w:id="147790134">
      <w:bodyDiv w:val="1"/>
      <w:marLeft w:val="0"/>
      <w:marRight w:val="0"/>
      <w:marTop w:val="0"/>
      <w:marBottom w:val="0"/>
      <w:divBdr>
        <w:top w:val="none" w:sz="0" w:space="0" w:color="auto"/>
        <w:left w:val="none" w:sz="0" w:space="0" w:color="auto"/>
        <w:bottom w:val="none" w:sz="0" w:space="0" w:color="auto"/>
        <w:right w:val="none" w:sz="0" w:space="0" w:color="auto"/>
      </w:divBdr>
    </w:div>
    <w:div w:id="148837600">
      <w:bodyDiv w:val="1"/>
      <w:marLeft w:val="0"/>
      <w:marRight w:val="0"/>
      <w:marTop w:val="0"/>
      <w:marBottom w:val="0"/>
      <w:divBdr>
        <w:top w:val="none" w:sz="0" w:space="0" w:color="auto"/>
        <w:left w:val="none" w:sz="0" w:space="0" w:color="auto"/>
        <w:bottom w:val="none" w:sz="0" w:space="0" w:color="auto"/>
        <w:right w:val="none" w:sz="0" w:space="0" w:color="auto"/>
      </w:divBdr>
    </w:div>
    <w:div w:id="150948824">
      <w:bodyDiv w:val="1"/>
      <w:marLeft w:val="0"/>
      <w:marRight w:val="0"/>
      <w:marTop w:val="0"/>
      <w:marBottom w:val="0"/>
      <w:divBdr>
        <w:top w:val="none" w:sz="0" w:space="0" w:color="auto"/>
        <w:left w:val="none" w:sz="0" w:space="0" w:color="auto"/>
        <w:bottom w:val="none" w:sz="0" w:space="0" w:color="auto"/>
        <w:right w:val="none" w:sz="0" w:space="0" w:color="auto"/>
      </w:divBdr>
    </w:div>
    <w:div w:id="151026445">
      <w:bodyDiv w:val="1"/>
      <w:marLeft w:val="0"/>
      <w:marRight w:val="0"/>
      <w:marTop w:val="0"/>
      <w:marBottom w:val="0"/>
      <w:divBdr>
        <w:top w:val="none" w:sz="0" w:space="0" w:color="auto"/>
        <w:left w:val="none" w:sz="0" w:space="0" w:color="auto"/>
        <w:bottom w:val="none" w:sz="0" w:space="0" w:color="auto"/>
        <w:right w:val="none" w:sz="0" w:space="0" w:color="auto"/>
      </w:divBdr>
    </w:div>
    <w:div w:id="151145746">
      <w:bodyDiv w:val="1"/>
      <w:marLeft w:val="0"/>
      <w:marRight w:val="0"/>
      <w:marTop w:val="0"/>
      <w:marBottom w:val="0"/>
      <w:divBdr>
        <w:top w:val="none" w:sz="0" w:space="0" w:color="auto"/>
        <w:left w:val="none" w:sz="0" w:space="0" w:color="auto"/>
        <w:bottom w:val="none" w:sz="0" w:space="0" w:color="auto"/>
        <w:right w:val="none" w:sz="0" w:space="0" w:color="auto"/>
      </w:divBdr>
    </w:div>
    <w:div w:id="151338099">
      <w:bodyDiv w:val="1"/>
      <w:marLeft w:val="0"/>
      <w:marRight w:val="0"/>
      <w:marTop w:val="0"/>
      <w:marBottom w:val="0"/>
      <w:divBdr>
        <w:top w:val="none" w:sz="0" w:space="0" w:color="auto"/>
        <w:left w:val="none" w:sz="0" w:space="0" w:color="auto"/>
        <w:bottom w:val="none" w:sz="0" w:space="0" w:color="auto"/>
        <w:right w:val="none" w:sz="0" w:space="0" w:color="auto"/>
      </w:divBdr>
    </w:div>
    <w:div w:id="151415087">
      <w:bodyDiv w:val="1"/>
      <w:marLeft w:val="0"/>
      <w:marRight w:val="0"/>
      <w:marTop w:val="0"/>
      <w:marBottom w:val="0"/>
      <w:divBdr>
        <w:top w:val="none" w:sz="0" w:space="0" w:color="auto"/>
        <w:left w:val="none" w:sz="0" w:space="0" w:color="auto"/>
        <w:bottom w:val="none" w:sz="0" w:space="0" w:color="auto"/>
        <w:right w:val="none" w:sz="0" w:space="0" w:color="auto"/>
      </w:divBdr>
    </w:div>
    <w:div w:id="152769449">
      <w:bodyDiv w:val="1"/>
      <w:marLeft w:val="0"/>
      <w:marRight w:val="0"/>
      <w:marTop w:val="0"/>
      <w:marBottom w:val="0"/>
      <w:divBdr>
        <w:top w:val="none" w:sz="0" w:space="0" w:color="auto"/>
        <w:left w:val="none" w:sz="0" w:space="0" w:color="auto"/>
        <w:bottom w:val="none" w:sz="0" w:space="0" w:color="auto"/>
        <w:right w:val="none" w:sz="0" w:space="0" w:color="auto"/>
      </w:divBdr>
    </w:div>
    <w:div w:id="152992574">
      <w:bodyDiv w:val="1"/>
      <w:marLeft w:val="0"/>
      <w:marRight w:val="0"/>
      <w:marTop w:val="0"/>
      <w:marBottom w:val="0"/>
      <w:divBdr>
        <w:top w:val="none" w:sz="0" w:space="0" w:color="auto"/>
        <w:left w:val="none" w:sz="0" w:space="0" w:color="auto"/>
        <w:bottom w:val="none" w:sz="0" w:space="0" w:color="auto"/>
        <w:right w:val="none" w:sz="0" w:space="0" w:color="auto"/>
      </w:divBdr>
    </w:div>
    <w:div w:id="153109574">
      <w:bodyDiv w:val="1"/>
      <w:marLeft w:val="0"/>
      <w:marRight w:val="0"/>
      <w:marTop w:val="0"/>
      <w:marBottom w:val="0"/>
      <w:divBdr>
        <w:top w:val="none" w:sz="0" w:space="0" w:color="auto"/>
        <w:left w:val="none" w:sz="0" w:space="0" w:color="auto"/>
        <w:bottom w:val="none" w:sz="0" w:space="0" w:color="auto"/>
        <w:right w:val="none" w:sz="0" w:space="0" w:color="auto"/>
      </w:divBdr>
    </w:div>
    <w:div w:id="153223217">
      <w:bodyDiv w:val="1"/>
      <w:marLeft w:val="0"/>
      <w:marRight w:val="0"/>
      <w:marTop w:val="0"/>
      <w:marBottom w:val="0"/>
      <w:divBdr>
        <w:top w:val="none" w:sz="0" w:space="0" w:color="auto"/>
        <w:left w:val="none" w:sz="0" w:space="0" w:color="auto"/>
        <w:bottom w:val="none" w:sz="0" w:space="0" w:color="auto"/>
        <w:right w:val="none" w:sz="0" w:space="0" w:color="auto"/>
      </w:divBdr>
    </w:div>
    <w:div w:id="153380692">
      <w:bodyDiv w:val="1"/>
      <w:marLeft w:val="0"/>
      <w:marRight w:val="0"/>
      <w:marTop w:val="0"/>
      <w:marBottom w:val="0"/>
      <w:divBdr>
        <w:top w:val="none" w:sz="0" w:space="0" w:color="auto"/>
        <w:left w:val="none" w:sz="0" w:space="0" w:color="auto"/>
        <w:bottom w:val="none" w:sz="0" w:space="0" w:color="auto"/>
        <w:right w:val="none" w:sz="0" w:space="0" w:color="auto"/>
      </w:divBdr>
    </w:div>
    <w:div w:id="153883842">
      <w:bodyDiv w:val="1"/>
      <w:marLeft w:val="0"/>
      <w:marRight w:val="0"/>
      <w:marTop w:val="0"/>
      <w:marBottom w:val="0"/>
      <w:divBdr>
        <w:top w:val="none" w:sz="0" w:space="0" w:color="auto"/>
        <w:left w:val="none" w:sz="0" w:space="0" w:color="auto"/>
        <w:bottom w:val="none" w:sz="0" w:space="0" w:color="auto"/>
        <w:right w:val="none" w:sz="0" w:space="0" w:color="auto"/>
      </w:divBdr>
    </w:div>
    <w:div w:id="155151531">
      <w:bodyDiv w:val="1"/>
      <w:marLeft w:val="0"/>
      <w:marRight w:val="0"/>
      <w:marTop w:val="0"/>
      <w:marBottom w:val="0"/>
      <w:divBdr>
        <w:top w:val="none" w:sz="0" w:space="0" w:color="auto"/>
        <w:left w:val="none" w:sz="0" w:space="0" w:color="auto"/>
        <w:bottom w:val="none" w:sz="0" w:space="0" w:color="auto"/>
        <w:right w:val="none" w:sz="0" w:space="0" w:color="auto"/>
      </w:divBdr>
    </w:div>
    <w:div w:id="155389592">
      <w:bodyDiv w:val="1"/>
      <w:marLeft w:val="0"/>
      <w:marRight w:val="0"/>
      <w:marTop w:val="0"/>
      <w:marBottom w:val="0"/>
      <w:divBdr>
        <w:top w:val="none" w:sz="0" w:space="0" w:color="auto"/>
        <w:left w:val="none" w:sz="0" w:space="0" w:color="auto"/>
        <w:bottom w:val="none" w:sz="0" w:space="0" w:color="auto"/>
        <w:right w:val="none" w:sz="0" w:space="0" w:color="auto"/>
      </w:divBdr>
    </w:div>
    <w:div w:id="155809513">
      <w:bodyDiv w:val="1"/>
      <w:marLeft w:val="0"/>
      <w:marRight w:val="0"/>
      <w:marTop w:val="0"/>
      <w:marBottom w:val="0"/>
      <w:divBdr>
        <w:top w:val="none" w:sz="0" w:space="0" w:color="auto"/>
        <w:left w:val="none" w:sz="0" w:space="0" w:color="auto"/>
        <w:bottom w:val="none" w:sz="0" w:space="0" w:color="auto"/>
        <w:right w:val="none" w:sz="0" w:space="0" w:color="auto"/>
      </w:divBdr>
    </w:div>
    <w:div w:id="156192206">
      <w:bodyDiv w:val="1"/>
      <w:marLeft w:val="0"/>
      <w:marRight w:val="0"/>
      <w:marTop w:val="0"/>
      <w:marBottom w:val="0"/>
      <w:divBdr>
        <w:top w:val="none" w:sz="0" w:space="0" w:color="auto"/>
        <w:left w:val="none" w:sz="0" w:space="0" w:color="auto"/>
        <w:bottom w:val="none" w:sz="0" w:space="0" w:color="auto"/>
        <w:right w:val="none" w:sz="0" w:space="0" w:color="auto"/>
      </w:divBdr>
    </w:div>
    <w:div w:id="156579647">
      <w:bodyDiv w:val="1"/>
      <w:marLeft w:val="0"/>
      <w:marRight w:val="0"/>
      <w:marTop w:val="0"/>
      <w:marBottom w:val="0"/>
      <w:divBdr>
        <w:top w:val="none" w:sz="0" w:space="0" w:color="auto"/>
        <w:left w:val="none" w:sz="0" w:space="0" w:color="auto"/>
        <w:bottom w:val="none" w:sz="0" w:space="0" w:color="auto"/>
        <w:right w:val="none" w:sz="0" w:space="0" w:color="auto"/>
      </w:divBdr>
    </w:div>
    <w:div w:id="156654576">
      <w:bodyDiv w:val="1"/>
      <w:marLeft w:val="0"/>
      <w:marRight w:val="0"/>
      <w:marTop w:val="0"/>
      <w:marBottom w:val="0"/>
      <w:divBdr>
        <w:top w:val="none" w:sz="0" w:space="0" w:color="auto"/>
        <w:left w:val="none" w:sz="0" w:space="0" w:color="auto"/>
        <w:bottom w:val="none" w:sz="0" w:space="0" w:color="auto"/>
        <w:right w:val="none" w:sz="0" w:space="0" w:color="auto"/>
      </w:divBdr>
    </w:div>
    <w:div w:id="157236003">
      <w:bodyDiv w:val="1"/>
      <w:marLeft w:val="0"/>
      <w:marRight w:val="0"/>
      <w:marTop w:val="0"/>
      <w:marBottom w:val="0"/>
      <w:divBdr>
        <w:top w:val="none" w:sz="0" w:space="0" w:color="auto"/>
        <w:left w:val="none" w:sz="0" w:space="0" w:color="auto"/>
        <w:bottom w:val="none" w:sz="0" w:space="0" w:color="auto"/>
        <w:right w:val="none" w:sz="0" w:space="0" w:color="auto"/>
      </w:divBdr>
    </w:div>
    <w:div w:id="157501464">
      <w:bodyDiv w:val="1"/>
      <w:marLeft w:val="0"/>
      <w:marRight w:val="0"/>
      <w:marTop w:val="0"/>
      <w:marBottom w:val="0"/>
      <w:divBdr>
        <w:top w:val="none" w:sz="0" w:space="0" w:color="auto"/>
        <w:left w:val="none" w:sz="0" w:space="0" w:color="auto"/>
        <w:bottom w:val="none" w:sz="0" w:space="0" w:color="auto"/>
        <w:right w:val="none" w:sz="0" w:space="0" w:color="auto"/>
      </w:divBdr>
    </w:div>
    <w:div w:id="158472086">
      <w:bodyDiv w:val="1"/>
      <w:marLeft w:val="0"/>
      <w:marRight w:val="0"/>
      <w:marTop w:val="0"/>
      <w:marBottom w:val="0"/>
      <w:divBdr>
        <w:top w:val="none" w:sz="0" w:space="0" w:color="auto"/>
        <w:left w:val="none" w:sz="0" w:space="0" w:color="auto"/>
        <w:bottom w:val="none" w:sz="0" w:space="0" w:color="auto"/>
        <w:right w:val="none" w:sz="0" w:space="0" w:color="auto"/>
      </w:divBdr>
    </w:div>
    <w:div w:id="159279143">
      <w:bodyDiv w:val="1"/>
      <w:marLeft w:val="0"/>
      <w:marRight w:val="0"/>
      <w:marTop w:val="0"/>
      <w:marBottom w:val="0"/>
      <w:divBdr>
        <w:top w:val="none" w:sz="0" w:space="0" w:color="auto"/>
        <w:left w:val="none" w:sz="0" w:space="0" w:color="auto"/>
        <w:bottom w:val="none" w:sz="0" w:space="0" w:color="auto"/>
        <w:right w:val="none" w:sz="0" w:space="0" w:color="auto"/>
      </w:divBdr>
    </w:div>
    <w:div w:id="160052378">
      <w:bodyDiv w:val="1"/>
      <w:marLeft w:val="0"/>
      <w:marRight w:val="0"/>
      <w:marTop w:val="0"/>
      <w:marBottom w:val="0"/>
      <w:divBdr>
        <w:top w:val="none" w:sz="0" w:space="0" w:color="auto"/>
        <w:left w:val="none" w:sz="0" w:space="0" w:color="auto"/>
        <w:bottom w:val="none" w:sz="0" w:space="0" w:color="auto"/>
        <w:right w:val="none" w:sz="0" w:space="0" w:color="auto"/>
      </w:divBdr>
    </w:div>
    <w:div w:id="160436907">
      <w:bodyDiv w:val="1"/>
      <w:marLeft w:val="0"/>
      <w:marRight w:val="0"/>
      <w:marTop w:val="0"/>
      <w:marBottom w:val="0"/>
      <w:divBdr>
        <w:top w:val="none" w:sz="0" w:space="0" w:color="auto"/>
        <w:left w:val="none" w:sz="0" w:space="0" w:color="auto"/>
        <w:bottom w:val="none" w:sz="0" w:space="0" w:color="auto"/>
        <w:right w:val="none" w:sz="0" w:space="0" w:color="auto"/>
      </w:divBdr>
    </w:div>
    <w:div w:id="160588447">
      <w:bodyDiv w:val="1"/>
      <w:marLeft w:val="0"/>
      <w:marRight w:val="0"/>
      <w:marTop w:val="0"/>
      <w:marBottom w:val="0"/>
      <w:divBdr>
        <w:top w:val="none" w:sz="0" w:space="0" w:color="auto"/>
        <w:left w:val="none" w:sz="0" w:space="0" w:color="auto"/>
        <w:bottom w:val="none" w:sz="0" w:space="0" w:color="auto"/>
        <w:right w:val="none" w:sz="0" w:space="0" w:color="auto"/>
      </w:divBdr>
    </w:div>
    <w:div w:id="160705563">
      <w:bodyDiv w:val="1"/>
      <w:marLeft w:val="0"/>
      <w:marRight w:val="0"/>
      <w:marTop w:val="0"/>
      <w:marBottom w:val="0"/>
      <w:divBdr>
        <w:top w:val="none" w:sz="0" w:space="0" w:color="auto"/>
        <w:left w:val="none" w:sz="0" w:space="0" w:color="auto"/>
        <w:bottom w:val="none" w:sz="0" w:space="0" w:color="auto"/>
        <w:right w:val="none" w:sz="0" w:space="0" w:color="auto"/>
      </w:divBdr>
    </w:div>
    <w:div w:id="161163978">
      <w:bodyDiv w:val="1"/>
      <w:marLeft w:val="0"/>
      <w:marRight w:val="0"/>
      <w:marTop w:val="0"/>
      <w:marBottom w:val="0"/>
      <w:divBdr>
        <w:top w:val="none" w:sz="0" w:space="0" w:color="auto"/>
        <w:left w:val="none" w:sz="0" w:space="0" w:color="auto"/>
        <w:bottom w:val="none" w:sz="0" w:space="0" w:color="auto"/>
        <w:right w:val="none" w:sz="0" w:space="0" w:color="auto"/>
      </w:divBdr>
    </w:div>
    <w:div w:id="161168736">
      <w:bodyDiv w:val="1"/>
      <w:marLeft w:val="0"/>
      <w:marRight w:val="0"/>
      <w:marTop w:val="0"/>
      <w:marBottom w:val="0"/>
      <w:divBdr>
        <w:top w:val="none" w:sz="0" w:space="0" w:color="auto"/>
        <w:left w:val="none" w:sz="0" w:space="0" w:color="auto"/>
        <w:bottom w:val="none" w:sz="0" w:space="0" w:color="auto"/>
        <w:right w:val="none" w:sz="0" w:space="0" w:color="auto"/>
      </w:divBdr>
    </w:div>
    <w:div w:id="161361686">
      <w:bodyDiv w:val="1"/>
      <w:marLeft w:val="0"/>
      <w:marRight w:val="0"/>
      <w:marTop w:val="0"/>
      <w:marBottom w:val="0"/>
      <w:divBdr>
        <w:top w:val="none" w:sz="0" w:space="0" w:color="auto"/>
        <w:left w:val="none" w:sz="0" w:space="0" w:color="auto"/>
        <w:bottom w:val="none" w:sz="0" w:space="0" w:color="auto"/>
        <w:right w:val="none" w:sz="0" w:space="0" w:color="auto"/>
      </w:divBdr>
    </w:div>
    <w:div w:id="164714959">
      <w:bodyDiv w:val="1"/>
      <w:marLeft w:val="0"/>
      <w:marRight w:val="0"/>
      <w:marTop w:val="0"/>
      <w:marBottom w:val="0"/>
      <w:divBdr>
        <w:top w:val="none" w:sz="0" w:space="0" w:color="auto"/>
        <w:left w:val="none" w:sz="0" w:space="0" w:color="auto"/>
        <w:bottom w:val="none" w:sz="0" w:space="0" w:color="auto"/>
        <w:right w:val="none" w:sz="0" w:space="0" w:color="auto"/>
      </w:divBdr>
    </w:div>
    <w:div w:id="165175591">
      <w:bodyDiv w:val="1"/>
      <w:marLeft w:val="0"/>
      <w:marRight w:val="0"/>
      <w:marTop w:val="0"/>
      <w:marBottom w:val="0"/>
      <w:divBdr>
        <w:top w:val="none" w:sz="0" w:space="0" w:color="auto"/>
        <w:left w:val="none" w:sz="0" w:space="0" w:color="auto"/>
        <w:bottom w:val="none" w:sz="0" w:space="0" w:color="auto"/>
        <w:right w:val="none" w:sz="0" w:space="0" w:color="auto"/>
      </w:divBdr>
    </w:div>
    <w:div w:id="165747791">
      <w:bodyDiv w:val="1"/>
      <w:marLeft w:val="0"/>
      <w:marRight w:val="0"/>
      <w:marTop w:val="0"/>
      <w:marBottom w:val="0"/>
      <w:divBdr>
        <w:top w:val="none" w:sz="0" w:space="0" w:color="auto"/>
        <w:left w:val="none" w:sz="0" w:space="0" w:color="auto"/>
        <w:bottom w:val="none" w:sz="0" w:space="0" w:color="auto"/>
        <w:right w:val="none" w:sz="0" w:space="0" w:color="auto"/>
      </w:divBdr>
    </w:div>
    <w:div w:id="165946178">
      <w:bodyDiv w:val="1"/>
      <w:marLeft w:val="0"/>
      <w:marRight w:val="0"/>
      <w:marTop w:val="0"/>
      <w:marBottom w:val="0"/>
      <w:divBdr>
        <w:top w:val="none" w:sz="0" w:space="0" w:color="auto"/>
        <w:left w:val="none" w:sz="0" w:space="0" w:color="auto"/>
        <w:bottom w:val="none" w:sz="0" w:space="0" w:color="auto"/>
        <w:right w:val="none" w:sz="0" w:space="0" w:color="auto"/>
      </w:divBdr>
    </w:div>
    <w:div w:id="167408669">
      <w:bodyDiv w:val="1"/>
      <w:marLeft w:val="0"/>
      <w:marRight w:val="0"/>
      <w:marTop w:val="0"/>
      <w:marBottom w:val="0"/>
      <w:divBdr>
        <w:top w:val="none" w:sz="0" w:space="0" w:color="auto"/>
        <w:left w:val="none" w:sz="0" w:space="0" w:color="auto"/>
        <w:bottom w:val="none" w:sz="0" w:space="0" w:color="auto"/>
        <w:right w:val="none" w:sz="0" w:space="0" w:color="auto"/>
      </w:divBdr>
    </w:div>
    <w:div w:id="167520158">
      <w:bodyDiv w:val="1"/>
      <w:marLeft w:val="0"/>
      <w:marRight w:val="0"/>
      <w:marTop w:val="0"/>
      <w:marBottom w:val="0"/>
      <w:divBdr>
        <w:top w:val="none" w:sz="0" w:space="0" w:color="auto"/>
        <w:left w:val="none" w:sz="0" w:space="0" w:color="auto"/>
        <w:bottom w:val="none" w:sz="0" w:space="0" w:color="auto"/>
        <w:right w:val="none" w:sz="0" w:space="0" w:color="auto"/>
      </w:divBdr>
    </w:div>
    <w:div w:id="167793262">
      <w:bodyDiv w:val="1"/>
      <w:marLeft w:val="0"/>
      <w:marRight w:val="0"/>
      <w:marTop w:val="0"/>
      <w:marBottom w:val="0"/>
      <w:divBdr>
        <w:top w:val="none" w:sz="0" w:space="0" w:color="auto"/>
        <w:left w:val="none" w:sz="0" w:space="0" w:color="auto"/>
        <w:bottom w:val="none" w:sz="0" w:space="0" w:color="auto"/>
        <w:right w:val="none" w:sz="0" w:space="0" w:color="auto"/>
      </w:divBdr>
    </w:div>
    <w:div w:id="167913691">
      <w:bodyDiv w:val="1"/>
      <w:marLeft w:val="0"/>
      <w:marRight w:val="0"/>
      <w:marTop w:val="0"/>
      <w:marBottom w:val="0"/>
      <w:divBdr>
        <w:top w:val="none" w:sz="0" w:space="0" w:color="auto"/>
        <w:left w:val="none" w:sz="0" w:space="0" w:color="auto"/>
        <w:bottom w:val="none" w:sz="0" w:space="0" w:color="auto"/>
        <w:right w:val="none" w:sz="0" w:space="0" w:color="auto"/>
      </w:divBdr>
    </w:div>
    <w:div w:id="167916171">
      <w:bodyDiv w:val="1"/>
      <w:marLeft w:val="0"/>
      <w:marRight w:val="0"/>
      <w:marTop w:val="0"/>
      <w:marBottom w:val="0"/>
      <w:divBdr>
        <w:top w:val="none" w:sz="0" w:space="0" w:color="auto"/>
        <w:left w:val="none" w:sz="0" w:space="0" w:color="auto"/>
        <w:bottom w:val="none" w:sz="0" w:space="0" w:color="auto"/>
        <w:right w:val="none" w:sz="0" w:space="0" w:color="auto"/>
      </w:divBdr>
    </w:div>
    <w:div w:id="168256255">
      <w:bodyDiv w:val="1"/>
      <w:marLeft w:val="0"/>
      <w:marRight w:val="0"/>
      <w:marTop w:val="0"/>
      <w:marBottom w:val="0"/>
      <w:divBdr>
        <w:top w:val="none" w:sz="0" w:space="0" w:color="auto"/>
        <w:left w:val="none" w:sz="0" w:space="0" w:color="auto"/>
        <w:bottom w:val="none" w:sz="0" w:space="0" w:color="auto"/>
        <w:right w:val="none" w:sz="0" w:space="0" w:color="auto"/>
      </w:divBdr>
    </w:div>
    <w:div w:id="168909875">
      <w:bodyDiv w:val="1"/>
      <w:marLeft w:val="0"/>
      <w:marRight w:val="0"/>
      <w:marTop w:val="0"/>
      <w:marBottom w:val="0"/>
      <w:divBdr>
        <w:top w:val="none" w:sz="0" w:space="0" w:color="auto"/>
        <w:left w:val="none" w:sz="0" w:space="0" w:color="auto"/>
        <w:bottom w:val="none" w:sz="0" w:space="0" w:color="auto"/>
        <w:right w:val="none" w:sz="0" w:space="0" w:color="auto"/>
      </w:divBdr>
    </w:div>
    <w:div w:id="169176119">
      <w:bodyDiv w:val="1"/>
      <w:marLeft w:val="0"/>
      <w:marRight w:val="0"/>
      <w:marTop w:val="0"/>
      <w:marBottom w:val="0"/>
      <w:divBdr>
        <w:top w:val="none" w:sz="0" w:space="0" w:color="auto"/>
        <w:left w:val="none" w:sz="0" w:space="0" w:color="auto"/>
        <w:bottom w:val="none" w:sz="0" w:space="0" w:color="auto"/>
        <w:right w:val="none" w:sz="0" w:space="0" w:color="auto"/>
      </w:divBdr>
    </w:div>
    <w:div w:id="169224972">
      <w:bodyDiv w:val="1"/>
      <w:marLeft w:val="0"/>
      <w:marRight w:val="0"/>
      <w:marTop w:val="0"/>
      <w:marBottom w:val="0"/>
      <w:divBdr>
        <w:top w:val="none" w:sz="0" w:space="0" w:color="auto"/>
        <w:left w:val="none" w:sz="0" w:space="0" w:color="auto"/>
        <w:bottom w:val="none" w:sz="0" w:space="0" w:color="auto"/>
        <w:right w:val="none" w:sz="0" w:space="0" w:color="auto"/>
      </w:divBdr>
    </w:div>
    <w:div w:id="169416357">
      <w:bodyDiv w:val="1"/>
      <w:marLeft w:val="0"/>
      <w:marRight w:val="0"/>
      <w:marTop w:val="0"/>
      <w:marBottom w:val="0"/>
      <w:divBdr>
        <w:top w:val="none" w:sz="0" w:space="0" w:color="auto"/>
        <w:left w:val="none" w:sz="0" w:space="0" w:color="auto"/>
        <w:bottom w:val="none" w:sz="0" w:space="0" w:color="auto"/>
        <w:right w:val="none" w:sz="0" w:space="0" w:color="auto"/>
      </w:divBdr>
    </w:div>
    <w:div w:id="170491817">
      <w:bodyDiv w:val="1"/>
      <w:marLeft w:val="0"/>
      <w:marRight w:val="0"/>
      <w:marTop w:val="0"/>
      <w:marBottom w:val="0"/>
      <w:divBdr>
        <w:top w:val="none" w:sz="0" w:space="0" w:color="auto"/>
        <w:left w:val="none" w:sz="0" w:space="0" w:color="auto"/>
        <w:bottom w:val="none" w:sz="0" w:space="0" w:color="auto"/>
        <w:right w:val="none" w:sz="0" w:space="0" w:color="auto"/>
      </w:divBdr>
    </w:div>
    <w:div w:id="172451141">
      <w:bodyDiv w:val="1"/>
      <w:marLeft w:val="0"/>
      <w:marRight w:val="0"/>
      <w:marTop w:val="0"/>
      <w:marBottom w:val="0"/>
      <w:divBdr>
        <w:top w:val="none" w:sz="0" w:space="0" w:color="auto"/>
        <w:left w:val="none" w:sz="0" w:space="0" w:color="auto"/>
        <w:bottom w:val="none" w:sz="0" w:space="0" w:color="auto"/>
        <w:right w:val="none" w:sz="0" w:space="0" w:color="auto"/>
      </w:divBdr>
    </w:div>
    <w:div w:id="172840131">
      <w:bodyDiv w:val="1"/>
      <w:marLeft w:val="0"/>
      <w:marRight w:val="0"/>
      <w:marTop w:val="0"/>
      <w:marBottom w:val="0"/>
      <w:divBdr>
        <w:top w:val="none" w:sz="0" w:space="0" w:color="auto"/>
        <w:left w:val="none" w:sz="0" w:space="0" w:color="auto"/>
        <w:bottom w:val="none" w:sz="0" w:space="0" w:color="auto"/>
        <w:right w:val="none" w:sz="0" w:space="0" w:color="auto"/>
      </w:divBdr>
    </w:div>
    <w:div w:id="173349695">
      <w:bodyDiv w:val="1"/>
      <w:marLeft w:val="0"/>
      <w:marRight w:val="0"/>
      <w:marTop w:val="0"/>
      <w:marBottom w:val="0"/>
      <w:divBdr>
        <w:top w:val="none" w:sz="0" w:space="0" w:color="auto"/>
        <w:left w:val="none" w:sz="0" w:space="0" w:color="auto"/>
        <w:bottom w:val="none" w:sz="0" w:space="0" w:color="auto"/>
        <w:right w:val="none" w:sz="0" w:space="0" w:color="auto"/>
      </w:divBdr>
    </w:div>
    <w:div w:id="173421177">
      <w:bodyDiv w:val="1"/>
      <w:marLeft w:val="0"/>
      <w:marRight w:val="0"/>
      <w:marTop w:val="0"/>
      <w:marBottom w:val="0"/>
      <w:divBdr>
        <w:top w:val="none" w:sz="0" w:space="0" w:color="auto"/>
        <w:left w:val="none" w:sz="0" w:space="0" w:color="auto"/>
        <w:bottom w:val="none" w:sz="0" w:space="0" w:color="auto"/>
        <w:right w:val="none" w:sz="0" w:space="0" w:color="auto"/>
      </w:divBdr>
    </w:div>
    <w:div w:id="173689922">
      <w:bodyDiv w:val="1"/>
      <w:marLeft w:val="0"/>
      <w:marRight w:val="0"/>
      <w:marTop w:val="0"/>
      <w:marBottom w:val="0"/>
      <w:divBdr>
        <w:top w:val="none" w:sz="0" w:space="0" w:color="auto"/>
        <w:left w:val="none" w:sz="0" w:space="0" w:color="auto"/>
        <w:bottom w:val="none" w:sz="0" w:space="0" w:color="auto"/>
        <w:right w:val="none" w:sz="0" w:space="0" w:color="auto"/>
      </w:divBdr>
    </w:div>
    <w:div w:id="173806233">
      <w:bodyDiv w:val="1"/>
      <w:marLeft w:val="0"/>
      <w:marRight w:val="0"/>
      <w:marTop w:val="0"/>
      <w:marBottom w:val="0"/>
      <w:divBdr>
        <w:top w:val="none" w:sz="0" w:space="0" w:color="auto"/>
        <w:left w:val="none" w:sz="0" w:space="0" w:color="auto"/>
        <w:bottom w:val="none" w:sz="0" w:space="0" w:color="auto"/>
        <w:right w:val="none" w:sz="0" w:space="0" w:color="auto"/>
      </w:divBdr>
    </w:div>
    <w:div w:id="173812378">
      <w:bodyDiv w:val="1"/>
      <w:marLeft w:val="0"/>
      <w:marRight w:val="0"/>
      <w:marTop w:val="0"/>
      <w:marBottom w:val="0"/>
      <w:divBdr>
        <w:top w:val="none" w:sz="0" w:space="0" w:color="auto"/>
        <w:left w:val="none" w:sz="0" w:space="0" w:color="auto"/>
        <w:bottom w:val="none" w:sz="0" w:space="0" w:color="auto"/>
        <w:right w:val="none" w:sz="0" w:space="0" w:color="auto"/>
      </w:divBdr>
    </w:div>
    <w:div w:id="174267848">
      <w:bodyDiv w:val="1"/>
      <w:marLeft w:val="0"/>
      <w:marRight w:val="0"/>
      <w:marTop w:val="0"/>
      <w:marBottom w:val="0"/>
      <w:divBdr>
        <w:top w:val="none" w:sz="0" w:space="0" w:color="auto"/>
        <w:left w:val="none" w:sz="0" w:space="0" w:color="auto"/>
        <w:bottom w:val="none" w:sz="0" w:space="0" w:color="auto"/>
        <w:right w:val="none" w:sz="0" w:space="0" w:color="auto"/>
      </w:divBdr>
    </w:div>
    <w:div w:id="174344922">
      <w:bodyDiv w:val="1"/>
      <w:marLeft w:val="0"/>
      <w:marRight w:val="0"/>
      <w:marTop w:val="0"/>
      <w:marBottom w:val="0"/>
      <w:divBdr>
        <w:top w:val="none" w:sz="0" w:space="0" w:color="auto"/>
        <w:left w:val="none" w:sz="0" w:space="0" w:color="auto"/>
        <w:bottom w:val="none" w:sz="0" w:space="0" w:color="auto"/>
        <w:right w:val="none" w:sz="0" w:space="0" w:color="auto"/>
      </w:divBdr>
    </w:div>
    <w:div w:id="177164098">
      <w:bodyDiv w:val="1"/>
      <w:marLeft w:val="0"/>
      <w:marRight w:val="0"/>
      <w:marTop w:val="0"/>
      <w:marBottom w:val="0"/>
      <w:divBdr>
        <w:top w:val="none" w:sz="0" w:space="0" w:color="auto"/>
        <w:left w:val="none" w:sz="0" w:space="0" w:color="auto"/>
        <w:bottom w:val="none" w:sz="0" w:space="0" w:color="auto"/>
        <w:right w:val="none" w:sz="0" w:space="0" w:color="auto"/>
      </w:divBdr>
    </w:div>
    <w:div w:id="177620814">
      <w:bodyDiv w:val="1"/>
      <w:marLeft w:val="0"/>
      <w:marRight w:val="0"/>
      <w:marTop w:val="0"/>
      <w:marBottom w:val="0"/>
      <w:divBdr>
        <w:top w:val="none" w:sz="0" w:space="0" w:color="auto"/>
        <w:left w:val="none" w:sz="0" w:space="0" w:color="auto"/>
        <w:bottom w:val="none" w:sz="0" w:space="0" w:color="auto"/>
        <w:right w:val="none" w:sz="0" w:space="0" w:color="auto"/>
      </w:divBdr>
    </w:div>
    <w:div w:id="177930933">
      <w:bodyDiv w:val="1"/>
      <w:marLeft w:val="0"/>
      <w:marRight w:val="0"/>
      <w:marTop w:val="0"/>
      <w:marBottom w:val="0"/>
      <w:divBdr>
        <w:top w:val="none" w:sz="0" w:space="0" w:color="auto"/>
        <w:left w:val="none" w:sz="0" w:space="0" w:color="auto"/>
        <w:bottom w:val="none" w:sz="0" w:space="0" w:color="auto"/>
        <w:right w:val="none" w:sz="0" w:space="0" w:color="auto"/>
      </w:divBdr>
    </w:div>
    <w:div w:id="178738439">
      <w:bodyDiv w:val="1"/>
      <w:marLeft w:val="0"/>
      <w:marRight w:val="0"/>
      <w:marTop w:val="0"/>
      <w:marBottom w:val="0"/>
      <w:divBdr>
        <w:top w:val="none" w:sz="0" w:space="0" w:color="auto"/>
        <w:left w:val="none" w:sz="0" w:space="0" w:color="auto"/>
        <w:bottom w:val="none" w:sz="0" w:space="0" w:color="auto"/>
        <w:right w:val="none" w:sz="0" w:space="0" w:color="auto"/>
      </w:divBdr>
    </w:div>
    <w:div w:id="178935686">
      <w:bodyDiv w:val="1"/>
      <w:marLeft w:val="0"/>
      <w:marRight w:val="0"/>
      <w:marTop w:val="0"/>
      <w:marBottom w:val="0"/>
      <w:divBdr>
        <w:top w:val="none" w:sz="0" w:space="0" w:color="auto"/>
        <w:left w:val="none" w:sz="0" w:space="0" w:color="auto"/>
        <w:bottom w:val="none" w:sz="0" w:space="0" w:color="auto"/>
        <w:right w:val="none" w:sz="0" w:space="0" w:color="auto"/>
      </w:divBdr>
    </w:div>
    <w:div w:id="179122125">
      <w:bodyDiv w:val="1"/>
      <w:marLeft w:val="0"/>
      <w:marRight w:val="0"/>
      <w:marTop w:val="0"/>
      <w:marBottom w:val="0"/>
      <w:divBdr>
        <w:top w:val="none" w:sz="0" w:space="0" w:color="auto"/>
        <w:left w:val="none" w:sz="0" w:space="0" w:color="auto"/>
        <w:bottom w:val="none" w:sz="0" w:space="0" w:color="auto"/>
        <w:right w:val="none" w:sz="0" w:space="0" w:color="auto"/>
      </w:divBdr>
    </w:div>
    <w:div w:id="179200122">
      <w:bodyDiv w:val="1"/>
      <w:marLeft w:val="0"/>
      <w:marRight w:val="0"/>
      <w:marTop w:val="0"/>
      <w:marBottom w:val="0"/>
      <w:divBdr>
        <w:top w:val="none" w:sz="0" w:space="0" w:color="auto"/>
        <w:left w:val="none" w:sz="0" w:space="0" w:color="auto"/>
        <w:bottom w:val="none" w:sz="0" w:space="0" w:color="auto"/>
        <w:right w:val="none" w:sz="0" w:space="0" w:color="auto"/>
      </w:divBdr>
    </w:div>
    <w:div w:id="179241300">
      <w:bodyDiv w:val="1"/>
      <w:marLeft w:val="0"/>
      <w:marRight w:val="0"/>
      <w:marTop w:val="0"/>
      <w:marBottom w:val="0"/>
      <w:divBdr>
        <w:top w:val="none" w:sz="0" w:space="0" w:color="auto"/>
        <w:left w:val="none" w:sz="0" w:space="0" w:color="auto"/>
        <w:bottom w:val="none" w:sz="0" w:space="0" w:color="auto"/>
        <w:right w:val="none" w:sz="0" w:space="0" w:color="auto"/>
      </w:divBdr>
    </w:div>
    <w:div w:id="179467114">
      <w:bodyDiv w:val="1"/>
      <w:marLeft w:val="0"/>
      <w:marRight w:val="0"/>
      <w:marTop w:val="0"/>
      <w:marBottom w:val="0"/>
      <w:divBdr>
        <w:top w:val="none" w:sz="0" w:space="0" w:color="auto"/>
        <w:left w:val="none" w:sz="0" w:space="0" w:color="auto"/>
        <w:bottom w:val="none" w:sz="0" w:space="0" w:color="auto"/>
        <w:right w:val="none" w:sz="0" w:space="0" w:color="auto"/>
      </w:divBdr>
    </w:div>
    <w:div w:id="180509649">
      <w:bodyDiv w:val="1"/>
      <w:marLeft w:val="0"/>
      <w:marRight w:val="0"/>
      <w:marTop w:val="0"/>
      <w:marBottom w:val="0"/>
      <w:divBdr>
        <w:top w:val="none" w:sz="0" w:space="0" w:color="auto"/>
        <w:left w:val="none" w:sz="0" w:space="0" w:color="auto"/>
        <w:bottom w:val="none" w:sz="0" w:space="0" w:color="auto"/>
        <w:right w:val="none" w:sz="0" w:space="0" w:color="auto"/>
      </w:divBdr>
    </w:div>
    <w:div w:id="182281289">
      <w:bodyDiv w:val="1"/>
      <w:marLeft w:val="0"/>
      <w:marRight w:val="0"/>
      <w:marTop w:val="0"/>
      <w:marBottom w:val="0"/>
      <w:divBdr>
        <w:top w:val="none" w:sz="0" w:space="0" w:color="auto"/>
        <w:left w:val="none" w:sz="0" w:space="0" w:color="auto"/>
        <w:bottom w:val="none" w:sz="0" w:space="0" w:color="auto"/>
        <w:right w:val="none" w:sz="0" w:space="0" w:color="auto"/>
      </w:divBdr>
    </w:div>
    <w:div w:id="182475397">
      <w:bodyDiv w:val="1"/>
      <w:marLeft w:val="0"/>
      <w:marRight w:val="0"/>
      <w:marTop w:val="0"/>
      <w:marBottom w:val="0"/>
      <w:divBdr>
        <w:top w:val="none" w:sz="0" w:space="0" w:color="auto"/>
        <w:left w:val="none" w:sz="0" w:space="0" w:color="auto"/>
        <w:bottom w:val="none" w:sz="0" w:space="0" w:color="auto"/>
        <w:right w:val="none" w:sz="0" w:space="0" w:color="auto"/>
      </w:divBdr>
    </w:div>
    <w:div w:id="182718122">
      <w:bodyDiv w:val="1"/>
      <w:marLeft w:val="0"/>
      <w:marRight w:val="0"/>
      <w:marTop w:val="0"/>
      <w:marBottom w:val="0"/>
      <w:divBdr>
        <w:top w:val="none" w:sz="0" w:space="0" w:color="auto"/>
        <w:left w:val="none" w:sz="0" w:space="0" w:color="auto"/>
        <w:bottom w:val="none" w:sz="0" w:space="0" w:color="auto"/>
        <w:right w:val="none" w:sz="0" w:space="0" w:color="auto"/>
      </w:divBdr>
    </w:div>
    <w:div w:id="183130992">
      <w:bodyDiv w:val="1"/>
      <w:marLeft w:val="0"/>
      <w:marRight w:val="0"/>
      <w:marTop w:val="0"/>
      <w:marBottom w:val="0"/>
      <w:divBdr>
        <w:top w:val="none" w:sz="0" w:space="0" w:color="auto"/>
        <w:left w:val="none" w:sz="0" w:space="0" w:color="auto"/>
        <w:bottom w:val="none" w:sz="0" w:space="0" w:color="auto"/>
        <w:right w:val="none" w:sz="0" w:space="0" w:color="auto"/>
      </w:divBdr>
    </w:div>
    <w:div w:id="183253366">
      <w:bodyDiv w:val="1"/>
      <w:marLeft w:val="0"/>
      <w:marRight w:val="0"/>
      <w:marTop w:val="0"/>
      <w:marBottom w:val="0"/>
      <w:divBdr>
        <w:top w:val="none" w:sz="0" w:space="0" w:color="auto"/>
        <w:left w:val="none" w:sz="0" w:space="0" w:color="auto"/>
        <w:bottom w:val="none" w:sz="0" w:space="0" w:color="auto"/>
        <w:right w:val="none" w:sz="0" w:space="0" w:color="auto"/>
      </w:divBdr>
    </w:div>
    <w:div w:id="183255981">
      <w:bodyDiv w:val="1"/>
      <w:marLeft w:val="0"/>
      <w:marRight w:val="0"/>
      <w:marTop w:val="0"/>
      <w:marBottom w:val="0"/>
      <w:divBdr>
        <w:top w:val="none" w:sz="0" w:space="0" w:color="auto"/>
        <w:left w:val="none" w:sz="0" w:space="0" w:color="auto"/>
        <w:bottom w:val="none" w:sz="0" w:space="0" w:color="auto"/>
        <w:right w:val="none" w:sz="0" w:space="0" w:color="auto"/>
      </w:divBdr>
    </w:div>
    <w:div w:id="183518448">
      <w:bodyDiv w:val="1"/>
      <w:marLeft w:val="0"/>
      <w:marRight w:val="0"/>
      <w:marTop w:val="0"/>
      <w:marBottom w:val="0"/>
      <w:divBdr>
        <w:top w:val="none" w:sz="0" w:space="0" w:color="auto"/>
        <w:left w:val="none" w:sz="0" w:space="0" w:color="auto"/>
        <w:bottom w:val="none" w:sz="0" w:space="0" w:color="auto"/>
        <w:right w:val="none" w:sz="0" w:space="0" w:color="auto"/>
      </w:divBdr>
    </w:div>
    <w:div w:id="184515061">
      <w:bodyDiv w:val="1"/>
      <w:marLeft w:val="0"/>
      <w:marRight w:val="0"/>
      <w:marTop w:val="0"/>
      <w:marBottom w:val="0"/>
      <w:divBdr>
        <w:top w:val="none" w:sz="0" w:space="0" w:color="auto"/>
        <w:left w:val="none" w:sz="0" w:space="0" w:color="auto"/>
        <w:bottom w:val="none" w:sz="0" w:space="0" w:color="auto"/>
        <w:right w:val="none" w:sz="0" w:space="0" w:color="auto"/>
      </w:divBdr>
    </w:div>
    <w:div w:id="185755267">
      <w:bodyDiv w:val="1"/>
      <w:marLeft w:val="0"/>
      <w:marRight w:val="0"/>
      <w:marTop w:val="0"/>
      <w:marBottom w:val="0"/>
      <w:divBdr>
        <w:top w:val="none" w:sz="0" w:space="0" w:color="auto"/>
        <w:left w:val="none" w:sz="0" w:space="0" w:color="auto"/>
        <w:bottom w:val="none" w:sz="0" w:space="0" w:color="auto"/>
        <w:right w:val="none" w:sz="0" w:space="0" w:color="auto"/>
      </w:divBdr>
    </w:div>
    <w:div w:id="185991846">
      <w:bodyDiv w:val="1"/>
      <w:marLeft w:val="0"/>
      <w:marRight w:val="0"/>
      <w:marTop w:val="0"/>
      <w:marBottom w:val="0"/>
      <w:divBdr>
        <w:top w:val="none" w:sz="0" w:space="0" w:color="auto"/>
        <w:left w:val="none" w:sz="0" w:space="0" w:color="auto"/>
        <w:bottom w:val="none" w:sz="0" w:space="0" w:color="auto"/>
        <w:right w:val="none" w:sz="0" w:space="0" w:color="auto"/>
      </w:divBdr>
    </w:div>
    <w:div w:id="186144895">
      <w:bodyDiv w:val="1"/>
      <w:marLeft w:val="0"/>
      <w:marRight w:val="0"/>
      <w:marTop w:val="0"/>
      <w:marBottom w:val="0"/>
      <w:divBdr>
        <w:top w:val="none" w:sz="0" w:space="0" w:color="auto"/>
        <w:left w:val="none" w:sz="0" w:space="0" w:color="auto"/>
        <w:bottom w:val="none" w:sz="0" w:space="0" w:color="auto"/>
        <w:right w:val="none" w:sz="0" w:space="0" w:color="auto"/>
      </w:divBdr>
    </w:div>
    <w:div w:id="186480439">
      <w:bodyDiv w:val="1"/>
      <w:marLeft w:val="0"/>
      <w:marRight w:val="0"/>
      <w:marTop w:val="0"/>
      <w:marBottom w:val="0"/>
      <w:divBdr>
        <w:top w:val="none" w:sz="0" w:space="0" w:color="auto"/>
        <w:left w:val="none" w:sz="0" w:space="0" w:color="auto"/>
        <w:bottom w:val="none" w:sz="0" w:space="0" w:color="auto"/>
        <w:right w:val="none" w:sz="0" w:space="0" w:color="auto"/>
      </w:divBdr>
    </w:div>
    <w:div w:id="187914979">
      <w:bodyDiv w:val="1"/>
      <w:marLeft w:val="0"/>
      <w:marRight w:val="0"/>
      <w:marTop w:val="0"/>
      <w:marBottom w:val="0"/>
      <w:divBdr>
        <w:top w:val="none" w:sz="0" w:space="0" w:color="auto"/>
        <w:left w:val="none" w:sz="0" w:space="0" w:color="auto"/>
        <w:bottom w:val="none" w:sz="0" w:space="0" w:color="auto"/>
        <w:right w:val="none" w:sz="0" w:space="0" w:color="auto"/>
      </w:divBdr>
    </w:div>
    <w:div w:id="188682041">
      <w:bodyDiv w:val="1"/>
      <w:marLeft w:val="0"/>
      <w:marRight w:val="0"/>
      <w:marTop w:val="0"/>
      <w:marBottom w:val="0"/>
      <w:divBdr>
        <w:top w:val="none" w:sz="0" w:space="0" w:color="auto"/>
        <w:left w:val="none" w:sz="0" w:space="0" w:color="auto"/>
        <w:bottom w:val="none" w:sz="0" w:space="0" w:color="auto"/>
        <w:right w:val="none" w:sz="0" w:space="0" w:color="auto"/>
      </w:divBdr>
    </w:div>
    <w:div w:id="189493142">
      <w:bodyDiv w:val="1"/>
      <w:marLeft w:val="0"/>
      <w:marRight w:val="0"/>
      <w:marTop w:val="0"/>
      <w:marBottom w:val="0"/>
      <w:divBdr>
        <w:top w:val="none" w:sz="0" w:space="0" w:color="auto"/>
        <w:left w:val="none" w:sz="0" w:space="0" w:color="auto"/>
        <w:bottom w:val="none" w:sz="0" w:space="0" w:color="auto"/>
        <w:right w:val="none" w:sz="0" w:space="0" w:color="auto"/>
      </w:divBdr>
    </w:div>
    <w:div w:id="189802286">
      <w:bodyDiv w:val="1"/>
      <w:marLeft w:val="0"/>
      <w:marRight w:val="0"/>
      <w:marTop w:val="0"/>
      <w:marBottom w:val="0"/>
      <w:divBdr>
        <w:top w:val="none" w:sz="0" w:space="0" w:color="auto"/>
        <w:left w:val="none" w:sz="0" w:space="0" w:color="auto"/>
        <w:bottom w:val="none" w:sz="0" w:space="0" w:color="auto"/>
        <w:right w:val="none" w:sz="0" w:space="0" w:color="auto"/>
      </w:divBdr>
    </w:div>
    <w:div w:id="189879500">
      <w:bodyDiv w:val="1"/>
      <w:marLeft w:val="0"/>
      <w:marRight w:val="0"/>
      <w:marTop w:val="0"/>
      <w:marBottom w:val="0"/>
      <w:divBdr>
        <w:top w:val="none" w:sz="0" w:space="0" w:color="auto"/>
        <w:left w:val="none" w:sz="0" w:space="0" w:color="auto"/>
        <w:bottom w:val="none" w:sz="0" w:space="0" w:color="auto"/>
        <w:right w:val="none" w:sz="0" w:space="0" w:color="auto"/>
      </w:divBdr>
    </w:div>
    <w:div w:id="190151535">
      <w:bodyDiv w:val="1"/>
      <w:marLeft w:val="0"/>
      <w:marRight w:val="0"/>
      <w:marTop w:val="0"/>
      <w:marBottom w:val="0"/>
      <w:divBdr>
        <w:top w:val="none" w:sz="0" w:space="0" w:color="auto"/>
        <w:left w:val="none" w:sz="0" w:space="0" w:color="auto"/>
        <w:bottom w:val="none" w:sz="0" w:space="0" w:color="auto"/>
        <w:right w:val="none" w:sz="0" w:space="0" w:color="auto"/>
      </w:divBdr>
    </w:div>
    <w:div w:id="190264041">
      <w:bodyDiv w:val="1"/>
      <w:marLeft w:val="0"/>
      <w:marRight w:val="0"/>
      <w:marTop w:val="0"/>
      <w:marBottom w:val="0"/>
      <w:divBdr>
        <w:top w:val="none" w:sz="0" w:space="0" w:color="auto"/>
        <w:left w:val="none" w:sz="0" w:space="0" w:color="auto"/>
        <w:bottom w:val="none" w:sz="0" w:space="0" w:color="auto"/>
        <w:right w:val="none" w:sz="0" w:space="0" w:color="auto"/>
      </w:divBdr>
    </w:div>
    <w:div w:id="190343508">
      <w:bodyDiv w:val="1"/>
      <w:marLeft w:val="0"/>
      <w:marRight w:val="0"/>
      <w:marTop w:val="0"/>
      <w:marBottom w:val="0"/>
      <w:divBdr>
        <w:top w:val="none" w:sz="0" w:space="0" w:color="auto"/>
        <w:left w:val="none" w:sz="0" w:space="0" w:color="auto"/>
        <w:bottom w:val="none" w:sz="0" w:space="0" w:color="auto"/>
        <w:right w:val="none" w:sz="0" w:space="0" w:color="auto"/>
      </w:divBdr>
    </w:div>
    <w:div w:id="190454947">
      <w:bodyDiv w:val="1"/>
      <w:marLeft w:val="0"/>
      <w:marRight w:val="0"/>
      <w:marTop w:val="0"/>
      <w:marBottom w:val="0"/>
      <w:divBdr>
        <w:top w:val="none" w:sz="0" w:space="0" w:color="auto"/>
        <w:left w:val="none" w:sz="0" w:space="0" w:color="auto"/>
        <w:bottom w:val="none" w:sz="0" w:space="0" w:color="auto"/>
        <w:right w:val="none" w:sz="0" w:space="0" w:color="auto"/>
      </w:divBdr>
    </w:div>
    <w:div w:id="191765893">
      <w:bodyDiv w:val="1"/>
      <w:marLeft w:val="0"/>
      <w:marRight w:val="0"/>
      <w:marTop w:val="0"/>
      <w:marBottom w:val="0"/>
      <w:divBdr>
        <w:top w:val="none" w:sz="0" w:space="0" w:color="auto"/>
        <w:left w:val="none" w:sz="0" w:space="0" w:color="auto"/>
        <w:bottom w:val="none" w:sz="0" w:space="0" w:color="auto"/>
        <w:right w:val="none" w:sz="0" w:space="0" w:color="auto"/>
      </w:divBdr>
    </w:div>
    <w:div w:id="193006052">
      <w:bodyDiv w:val="1"/>
      <w:marLeft w:val="0"/>
      <w:marRight w:val="0"/>
      <w:marTop w:val="0"/>
      <w:marBottom w:val="0"/>
      <w:divBdr>
        <w:top w:val="none" w:sz="0" w:space="0" w:color="auto"/>
        <w:left w:val="none" w:sz="0" w:space="0" w:color="auto"/>
        <w:bottom w:val="none" w:sz="0" w:space="0" w:color="auto"/>
        <w:right w:val="none" w:sz="0" w:space="0" w:color="auto"/>
      </w:divBdr>
    </w:div>
    <w:div w:id="193539753">
      <w:bodyDiv w:val="1"/>
      <w:marLeft w:val="0"/>
      <w:marRight w:val="0"/>
      <w:marTop w:val="0"/>
      <w:marBottom w:val="0"/>
      <w:divBdr>
        <w:top w:val="none" w:sz="0" w:space="0" w:color="auto"/>
        <w:left w:val="none" w:sz="0" w:space="0" w:color="auto"/>
        <w:bottom w:val="none" w:sz="0" w:space="0" w:color="auto"/>
        <w:right w:val="none" w:sz="0" w:space="0" w:color="auto"/>
      </w:divBdr>
    </w:div>
    <w:div w:id="194465681">
      <w:bodyDiv w:val="1"/>
      <w:marLeft w:val="0"/>
      <w:marRight w:val="0"/>
      <w:marTop w:val="0"/>
      <w:marBottom w:val="0"/>
      <w:divBdr>
        <w:top w:val="none" w:sz="0" w:space="0" w:color="auto"/>
        <w:left w:val="none" w:sz="0" w:space="0" w:color="auto"/>
        <w:bottom w:val="none" w:sz="0" w:space="0" w:color="auto"/>
        <w:right w:val="none" w:sz="0" w:space="0" w:color="auto"/>
      </w:divBdr>
    </w:div>
    <w:div w:id="194657166">
      <w:bodyDiv w:val="1"/>
      <w:marLeft w:val="0"/>
      <w:marRight w:val="0"/>
      <w:marTop w:val="0"/>
      <w:marBottom w:val="0"/>
      <w:divBdr>
        <w:top w:val="none" w:sz="0" w:space="0" w:color="auto"/>
        <w:left w:val="none" w:sz="0" w:space="0" w:color="auto"/>
        <w:bottom w:val="none" w:sz="0" w:space="0" w:color="auto"/>
        <w:right w:val="none" w:sz="0" w:space="0" w:color="auto"/>
      </w:divBdr>
    </w:div>
    <w:div w:id="194658486">
      <w:bodyDiv w:val="1"/>
      <w:marLeft w:val="0"/>
      <w:marRight w:val="0"/>
      <w:marTop w:val="0"/>
      <w:marBottom w:val="0"/>
      <w:divBdr>
        <w:top w:val="none" w:sz="0" w:space="0" w:color="auto"/>
        <w:left w:val="none" w:sz="0" w:space="0" w:color="auto"/>
        <w:bottom w:val="none" w:sz="0" w:space="0" w:color="auto"/>
        <w:right w:val="none" w:sz="0" w:space="0" w:color="auto"/>
      </w:divBdr>
    </w:div>
    <w:div w:id="195778739">
      <w:bodyDiv w:val="1"/>
      <w:marLeft w:val="0"/>
      <w:marRight w:val="0"/>
      <w:marTop w:val="0"/>
      <w:marBottom w:val="0"/>
      <w:divBdr>
        <w:top w:val="none" w:sz="0" w:space="0" w:color="auto"/>
        <w:left w:val="none" w:sz="0" w:space="0" w:color="auto"/>
        <w:bottom w:val="none" w:sz="0" w:space="0" w:color="auto"/>
        <w:right w:val="none" w:sz="0" w:space="0" w:color="auto"/>
      </w:divBdr>
    </w:div>
    <w:div w:id="196553639">
      <w:bodyDiv w:val="1"/>
      <w:marLeft w:val="0"/>
      <w:marRight w:val="0"/>
      <w:marTop w:val="0"/>
      <w:marBottom w:val="0"/>
      <w:divBdr>
        <w:top w:val="none" w:sz="0" w:space="0" w:color="auto"/>
        <w:left w:val="none" w:sz="0" w:space="0" w:color="auto"/>
        <w:bottom w:val="none" w:sz="0" w:space="0" w:color="auto"/>
        <w:right w:val="none" w:sz="0" w:space="0" w:color="auto"/>
      </w:divBdr>
    </w:div>
    <w:div w:id="197207788">
      <w:bodyDiv w:val="1"/>
      <w:marLeft w:val="0"/>
      <w:marRight w:val="0"/>
      <w:marTop w:val="0"/>
      <w:marBottom w:val="0"/>
      <w:divBdr>
        <w:top w:val="none" w:sz="0" w:space="0" w:color="auto"/>
        <w:left w:val="none" w:sz="0" w:space="0" w:color="auto"/>
        <w:bottom w:val="none" w:sz="0" w:space="0" w:color="auto"/>
        <w:right w:val="none" w:sz="0" w:space="0" w:color="auto"/>
      </w:divBdr>
    </w:div>
    <w:div w:id="197742502">
      <w:bodyDiv w:val="1"/>
      <w:marLeft w:val="0"/>
      <w:marRight w:val="0"/>
      <w:marTop w:val="0"/>
      <w:marBottom w:val="0"/>
      <w:divBdr>
        <w:top w:val="none" w:sz="0" w:space="0" w:color="auto"/>
        <w:left w:val="none" w:sz="0" w:space="0" w:color="auto"/>
        <w:bottom w:val="none" w:sz="0" w:space="0" w:color="auto"/>
        <w:right w:val="none" w:sz="0" w:space="0" w:color="auto"/>
      </w:divBdr>
    </w:div>
    <w:div w:id="198588970">
      <w:bodyDiv w:val="1"/>
      <w:marLeft w:val="0"/>
      <w:marRight w:val="0"/>
      <w:marTop w:val="0"/>
      <w:marBottom w:val="0"/>
      <w:divBdr>
        <w:top w:val="none" w:sz="0" w:space="0" w:color="auto"/>
        <w:left w:val="none" w:sz="0" w:space="0" w:color="auto"/>
        <w:bottom w:val="none" w:sz="0" w:space="0" w:color="auto"/>
        <w:right w:val="none" w:sz="0" w:space="0" w:color="auto"/>
      </w:divBdr>
    </w:div>
    <w:div w:id="198661926">
      <w:bodyDiv w:val="1"/>
      <w:marLeft w:val="0"/>
      <w:marRight w:val="0"/>
      <w:marTop w:val="0"/>
      <w:marBottom w:val="0"/>
      <w:divBdr>
        <w:top w:val="none" w:sz="0" w:space="0" w:color="auto"/>
        <w:left w:val="none" w:sz="0" w:space="0" w:color="auto"/>
        <w:bottom w:val="none" w:sz="0" w:space="0" w:color="auto"/>
        <w:right w:val="none" w:sz="0" w:space="0" w:color="auto"/>
      </w:divBdr>
    </w:div>
    <w:div w:id="198783349">
      <w:bodyDiv w:val="1"/>
      <w:marLeft w:val="0"/>
      <w:marRight w:val="0"/>
      <w:marTop w:val="0"/>
      <w:marBottom w:val="0"/>
      <w:divBdr>
        <w:top w:val="none" w:sz="0" w:space="0" w:color="auto"/>
        <w:left w:val="none" w:sz="0" w:space="0" w:color="auto"/>
        <w:bottom w:val="none" w:sz="0" w:space="0" w:color="auto"/>
        <w:right w:val="none" w:sz="0" w:space="0" w:color="auto"/>
      </w:divBdr>
    </w:div>
    <w:div w:id="199513625">
      <w:bodyDiv w:val="1"/>
      <w:marLeft w:val="0"/>
      <w:marRight w:val="0"/>
      <w:marTop w:val="0"/>
      <w:marBottom w:val="0"/>
      <w:divBdr>
        <w:top w:val="none" w:sz="0" w:space="0" w:color="auto"/>
        <w:left w:val="none" w:sz="0" w:space="0" w:color="auto"/>
        <w:bottom w:val="none" w:sz="0" w:space="0" w:color="auto"/>
        <w:right w:val="none" w:sz="0" w:space="0" w:color="auto"/>
      </w:divBdr>
    </w:div>
    <w:div w:id="199559576">
      <w:bodyDiv w:val="1"/>
      <w:marLeft w:val="0"/>
      <w:marRight w:val="0"/>
      <w:marTop w:val="0"/>
      <w:marBottom w:val="0"/>
      <w:divBdr>
        <w:top w:val="none" w:sz="0" w:space="0" w:color="auto"/>
        <w:left w:val="none" w:sz="0" w:space="0" w:color="auto"/>
        <w:bottom w:val="none" w:sz="0" w:space="0" w:color="auto"/>
        <w:right w:val="none" w:sz="0" w:space="0" w:color="auto"/>
      </w:divBdr>
    </w:div>
    <w:div w:id="199900107">
      <w:bodyDiv w:val="1"/>
      <w:marLeft w:val="0"/>
      <w:marRight w:val="0"/>
      <w:marTop w:val="0"/>
      <w:marBottom w:val="0"/>
      <w:divBdr>
        <w:top w:val="none" w:sz="0" w:space="0" w:color="auto"/>
        <w:left w:val="none" w:sz="0" w:space="0" w:color="auto"/>
        <w:bottom w:val="none" w:sz="0" w:space="0" w:color="auto"/>
        <w:right w:val="none" w:sz="0" w:space="0" w:color="auto"/>
      </w:divBdr>
    </w:div>
    <w:div w:id="200829565">
      <w:bodyDiv w:val="1"/>
      <w:marLeft w:val="0"/>
      <w:marRight w:val="0"/>
      <w:marTop w:val="0"/>
      <w:marBottom w:val="0"/>
      <w:divBdr>
        <w:top w:val="none" w:sz="0" w:space="0" w:color="auto"/>
        <w:left w:val="none" w:sz="0" w:space="0" w:color="auto"/>
        <w:bottom w:val="none" w:sz="0" w:space="0" w:color="auto"/>
        <w:right w:val="none" w:sz="0" w:space="0" w:color="auto"/>
      </w:divBdr>
    </w:div>
    <w:div w:id="200830143">
      <w:bodyDiv w:val="1"/>
      <w:marLeft w:val="0"/>
      <w:marRight w:val="0"/>
      <w:marTop w:val="0"/>
      <w:marBottom w:val="0"/>
      <w:divBdr>
        <w:top w:val="none" w:sz="0" w:space="0" w:color="auto"/>
        <w:left w:val="none" w:sz="0" w:space="0" w:color="auto"/>
        <w:bottom w:val="none" w:sz="0" w:space="0" w:color="auto"/>
        <w:right w:val="none" w:sz="0" w:space="0" w:color="auto"/>
      </w:divBdr>
    </w:div>
    <w:div w:id="200872514">
      <w:bodyDiv w:val="1"/>
      <w:marLeft w:val="0"/>
      <w:marRight w:val="0"/>
      <w:marTop w:val="0"/>
      <w:marBottom w:val="0"/>
      <w:divBdr>
        <w:top w:val="none" w:sz="0" w:space="0" w:color="auto"/>
        <w:left w:val="none" w:sz="0" w:space="0" w:color="auto"/>
        <w:bottom w:val="none" w:sz="0" w:space="0" w:color="auto"/>
        <w:right w:val="none" w:sz="0" w:space="0" w:color="auto"/>
      </w:divBdr>
    </w:div>
    <w:div w:id="201211667">
      <w:bodyDiv w:val="1"/>
      <w:marLeft w:val="0"/>
      <w:marRight w:val="0"/>
      <w:marTop w:val="0"/>
      <w:marBottom w:val="0"/>
      <w:divBdr>
        <w:top w:val="none" w:sz="0" w:space="0" w:color="auto"/>
        <w:left w:val="none" w:sz="0" w:space="0" w:color="auto"/>
        <w:bottom w:val="none" w:sz="0" w:space="0" w:color="auto"/>
        <w:right w:val="none" w:sz="0" w:space="0" w:color="auto"/>
      </w:divBdr>
    </w:div>
    <w:div w:id="201599726">
      <w:bodyDiv w:val="1"/>
      <w:marLeft w:val="0"/>
      <w:marRight w:val="0"/>
      <w:marTop w:val="0"/>
      <w:marBottom w:val="0"/>
      <w:divBdr>
        <w:top w:val="none" w:sz="0" w:space="0" w:color="auto"/>
        <w:left w:val="none" w:sz="0" w:space="0" w:color="auto"/>
        <w:bottom w:val="none" w:sz="0" w:space="0" w:color="auto"/>
        <w:right w:val="none" w:sz="0" w:space="0" w:color="auto"/>
      </w:divBdr>
    </w:div>
    <w:div w:id="201676675">
      <w:bodyDiv w:val="1"/>
      <w:marLeft w:val="0"/>
      <w:marRight w:val="0"/>
      <w:marTop w:val="0"/>
      <w:marBottom w:val="0"/>
      <w:divBdr>
        <w:top w:val="none" w:sz="0" w:space="0" w:color="auto"/>
        <w:left w:val="none" w:sz="0" w:space="0" w:color="auto"/>
        <w:bottom w:val="none" w:sz="0" w:space="0" w:color="auto"/>
        <w:right w:val="none" w:sz="0" w:space="0" w:color="auto"/>
      </w:divBdr>
    </w:div>
    <w:div w:id="202061551">
      <w:bodyDiv w:val="1"/>
      <w:marLeft w:val="0"/>
      <w:marRight w:val="0"/>
      <w:marTop w:val="0"/>
      <w:marBottom w:val="0"/>
      <w:divBdr>
        <w:top w:val="none" w:sz="0" w:space="0" w:color="auto"/>
        <w:left w:val="none" w:sz="0" w:space="0" w:color="auto"/>
        <w:bottom w:val="none" w:sz="0" w:space="0" w:color="auto"/>
        <w:right w:val="none" w:sz="0" w:space="0" w:color="auto"/>
      </w:divBdr>
    </w:div>
    <w:div w:id="202132120">
      <w:bodyDiv w:val="1"/>
      <w:marLeft w:val="0"/>
      <w:marRight w:val="0"/>
      <w:marTop w:val="0"/>
      <w:marBottom w:val="0"/>
      <w:divBdr>
        <w:top w:val="none" w:sz="0" w:space="0" w:color="auto"/>
        <w:left w:val="none" w:sz="0" w:space="0" w:color="auto"/>
        <w:bottom w:val="none" w:sz="0" w:space="0" w:color="auto"/>
        <w:right w:val="none" w:sz="0" w:space="0" w:color="auto"/>
      </w:divBdr>
    </w:div>
    <w:div w:id="203757993">
      <w:bodyDiv w:val="1"/>
      <w:marLeft w:val="0"/>
      <w:marRight w:val="0"/>
      <w:marTop w:val="0"/>
      <w:marBottom w:val="0"/>
      <w:divBdr>
        <w:top w:val="none" w:sz="0" w:space="0" w:color="auto"/>
        <w:left w:val="none" w:sz="0" w:space="0" w:color="auto"/>
        <w:bottom w:val="none" w:sz="0" w:space="0" w:color="auto"/>
        <w:right w:val="none" w:sz="0" w:space="0" w:color="auto"/>
      </w:divBdr>
    </w:div>
    <w:div w:id="204291074">
      <w:bodyDiv w:val="1"/>
      <w:marLeft w:val="0"/>
      <w:marRight w:val="0"/>
      <w:marTop w:val="0"/>
      <w:marBottom w:val="0"/>
      <w:divBdr>
        <w:top w:val="none" w:sz="0" w:space="0" w:color="auto"/>
        <w:left w:val="none" w:sz="0" w:space="0" w:color="auto"/>
        <w:bottom w:val="none" w:sz="0" w:space="0" w:color="auto"/>
        <w:right w:val="none" w:sz="0" w:space="0" w:color="auto"/>
      </w:divBdr>
    </w:div>
    <w:div w:id="204490812">
      <w:bodyDiv w:val="1"/>
      <w:marLeft w:val="0"/>
      <w:marRight w:val="0"/>
      <w:marTop w:val="0"/>
      <w:marBottom w:val="0"/>
      <w:divBdr>
        <w:top w:val="none" w:sz="0" w:space="0" w:color="auto"/>
        <w:left w:val="none" w:sz="0" w:space="0" w:color="auto"/>
        <w:bottom w:val="none" w:sz="0" w:space="0" w:color="auto"/>
        <w:right w:val="none" w:sz="0" w:space="0" w:color="auto"/>
      </w:divBdr>
    </w:div>
    <w:div w:id="205147194">
      <w:bodyDiv w:val="1"/>
      <w:marLeft w:val="0"/>
      <w:marRight w:val="0"/>
      <w:marTop w:val="0"/>
      <w:marBottom w:val="0"/>
      <w:divBdr>
        <w:top w:val="none" w:sz="0" w:space="0" w:color="auto"/>
        <w:left w:val="none" w:sz="0" w:space="0" w:color="auto"/>
        <w:bottom w:val="none" w:sz="0" w:space="0" w:color="auto"/>
        <w:right w:val="none" w:sz="0" w:space="0" w:color="auto"/>
      </w:divBdr>
    </w:div>
    <w:div w:id="205534093">
      <w:bodyDiv w:val="1"/>
      <w:marLeft w:val="0"/>
      <w:marRight w:val="0"/>
      <w:marTop w:val="0"/>
      <w:marBottom w:val="0"/>
      <w:divBdr>
        <w:top w:val="none" w:sz="0" w:space="0" w:color="auto"/>
        <w:left w:val="none" w:sz="0" w:space="0" w:color="auto"/>
        <w:bottom w:val="none" w:sz="0" w:space="0" w:color="auto"/>
        <w:right w:val="none" w:sz="0" w:space="0" w:color="auto"/>
      </w:divBdr>
    </w:div>
    <w:div w:id="206071627">
      <w:bodyDiv w:val="1"/>
      <w:marLeft w:val="0"/>
      <w:marRight w:val="0"/>
      <w:marTop w:val="0"/>
      <w:marBottom w:val="0"/>
      <w:divBdr>
        <w:top w:val="none" w:sz="0" w:space="0" w:color="auto"/>
        <w:left w:val="none" w:sz="0" w:space="0" w:color="auto"/>
        <w:bottom w:val="none" w:sz="0" w:space="0" w:color="auto"/>
        <w:right w:val="none" w:sz="0" w:space="0" w:color="auto"/>
      </w:divBdr>
    </w:div>
    <w:div w:id="206723186">
      <w:bodyDiv w:val="1"/>
      <w:marLeft w:val="0"/>
      <w:marRight w:val="0"/>
      <w:marTop w:val="0"/>
      <w:marBottom w:val="0"/>
      <w:divBdr>
        <w:top w:val="none" w:sz="0" w:space="0" w:color="auto"/>
        <w:left w:val="none" w:sz="0" w:space="0" w:color="auto"/>
        <w:bottom w:val="none" w:sz="0" w:space="0" w:color="auto"/>
        <w:right w:val="none" w:sz="0" w:space="0" w:color="auto"/>
      </w:divBdr>
    </w:div>
    <w:div w:id="207764563">
      <w:bodyDiv w:val="1"/>
      <w:marLeft w:val="0"/>
      <w:marRight w:val="0"/>
      <w:marTop w:val="0"/>
      <w:marBottom w:val="0"/>
      <w:divBdr>
        <w:top w:val="none" w:sz="0" w:space="0" w:color="auto"/>
        <w:left w:val="none" w:sz="0" w:space="0" w:color="auto"/>
        <w:bottom w:val="none" w:sz="0" w:space="0" w:color="auto"/>
        <w:right w:val="none" w:sz="0" w:space="0" w:color="auto"/>
      </w:divBdr>
    </w:div>
    <w:div w:id="207842185">
      <w:bodyDiv w:val="1"/>
      <w:marLeft w:val="0"/>
      <w:marRight w:val="0"/>
      <w:marTop w:val="0"/>
      <w:marBottom w:val="0"/>
      <w:divBdr>
        <w:top w:val="none" w:sz="0" w:space="0" w:color="auto"/>
        <w:left w:val="none" w:sz="0" w:space="0" w:color="auto"/>
        <w:bottom w:val="none" w:sz="0" w:space="0" w:color="auto"/>
        <w:right w:val="none" w:sz="0" w:space="0" w:color="auto"/>
      </w:divBdr>
    </w:div>
    <w:div w:id="209616690">
      <w:bodyDiv w:val="1"/>
      <w:marLeft w:val="0"/>
      <w:marRight w:val="0"/>
      <w:marTop w:val="0"/>
      <w:marBottom w:val="0"/>
      <w:divBdr>
        <w:top w:val="none" w:sz="0" w:space="0" w:color="auto"/>
        <w:left w:val="none" w:sz="0" w:space="0" w:color="auto"/>
        <w:bottom w:val="none" w:sz="0" w:space="0" w:color="auto"/>
        <w:right w:val="none" w:sz="0" w:space="0" w:color="auto"/>
      </w:divBdr>
    </w:div>
    <w:div w:id="210193443">
      <w:bodyDiv w:val="1"/>
      <w:marLeft w:val="0"/>
      <w:marRight w:val="0"/>
      <w:marTop w:val="0"/>
      <w:marBottom w:val="0"/>
      <w:divBdr>
        <w:top w:val="none" w:sz="0" w:space="0" w:color="auto"/>
        <w:left w:val="none" w:sz="0" w:space="0" w:color="auto"/>
        <w:bottom w:val="none" w:sz="0" w:space="0" w:color="auto"/>
        <w:right w:val="none" w:sz="0" w:space="0" w:color="auto"/>
      </w:divBdr>
    </w:div>
    <w:div w:id="210388723">
      <w:bodyDiv w:val="1"/>
      <w:marLeft w:val="0"/>
      <w:marRight w:val="0"/>
      <w:marTop w:val="0"/>
      <w:marBottom w:val="0"/>
      <w:divBdr>
        <w:top w:val="none" w:sz="0" w:space="0" w:color="auto"/>
        <w:left w:val="none" w:sz="0" w:space="0" w:color="auto"/>
        <w:bottom w:val="none" w:sz="0" w:space="0" w:color="auto"/>
        <w:right w:val="none" w:sz="0" w:space="0" w:color="auto"/>
      </w:divBdr>
    </w:div>
    <w:div w:id="211576465">
      <w:bodyDiv w:val="1"/>
      <w:marLeft w:val="0"/>
      <w:marRight w:val="0"/>
      <w:marTop w:val="0"/>
      <w:marBottom w:val="0"/>
      <w:divBdr>
        <w:top w:val="none" w:sz="0" w:space="0" w:color="auto"/>
        <w:left w:val="none" w:sz="0" w:space="0" w:color="auto"/>
        <w:bottom w:val="none" w:sz="0" w:space="0" w:color="auto"/>
        <w:right w:val="none" w:sz="0" w:space="0" w:color="auto"/>
      </w:divBdr>
    </w:div>
    <w:div w:id="212696878">
      <w:bodyDiv w:val="1"/>
      <w:marLeft w:val="0"/>
      <w:marRight w:val="0"/>
      <w:marTop w:val="0"/>
      <w:marBottom w:val="0"/>
      <w:divBdr>
        <w:top w:val="none" w:sz="0" w:space="0" w:color="auto"/>
        <w:left w:val="none" w:sz="0" w:space="0" w:color="auto"/>
        <w:bottom w:val="none" w:sz="0" w:space="0" w:color="auto"/>
        <w:right w:val="none" w:sz="0" w:space="0" w:color="auto"/>
      </w:divBdr>
    </w:div>
    <w:div w:id="213007139">
      <w:bodyDiv w:val="1"/>
      <w:marLeft w:val="0"/>
      <w:marRight w:val="0"/>
      <w:marTop w:val="0"/>
      <w:marBottom w:val="0"/>
      <w:divBdr>
        <w:top w:val="none" w:sz="0" w:space="0" w:color="auto"/>
        <w:left w:val="none" w:sz="0" w:space="0" w:color="auto"/>
        <w:bottom w:val="none" w:sz="0" w:space="0" w:color="auto"/>
        <w:right w:val="none" w:sz="0" w:space="0" w:color="auto"/>
      </w:divBdr>
    </w:div>
    <w:div w:id="213275694">
      <w:bodyDiv w:val="1"/>
      <w:marLeft w:val="0"/>
      <w:marRight w:val="0"/>
      <w:marTop w:val="0"/>
      <w:marBottom w:val="0"/>
      <w:divBdr>
        <w:top w:val="none" w:sz="0" w:space="0" w:color="auto"/>
        <w:left w:val="none" w:sz="0" w:space="0" w:color="auto"/>
        <w:bottom w:val="none" w:sz="0" w:space="0" w:color="auto"/>
        <w:right w:val="none" w:sz="0" w:space="0" w:color="auto"/>
      </w:divBdr>
    </w:div>
    <w:div w:id="213547396">
      <w:bodyDiv w:val="1"/>
      <w:marLeft w:val="0"/>
      <w:marRight w:val="0"/>
      <w:marTop w:val="0"/>
      <w:marBottom w:val="0"/>
      <w:divBdr>
        <w:top w:val="none" w:sz="0" w:space="0" w:color="auto"/>
        <w:left w:val="none" w:sz="0" w:space="0" w:color="auto"/>
        <w:bottom w:val="none" w:sz="0" w:space="0" w:color="auto"/>
        <w:right w:val="none" w:sz="0" w:space="0" w:color="auto"/>
      </w:divBdr>
    </w:div>
    <w:div w:id="213860443">
      <w:bodyDiv w:val="1"/>
      <w:marLeft w:val="0"/>
      <w:marRight w:val="0"/>
      <w:marTop w:val="0"/>
      <w:marBottom w:val="0"/>
      <w:divBdr>
        <w:top w:val="none" w:sz="0" w:space="0" w:color="auto"/>
        <w:left w:val="none" w:sz="0" w:space="0" w:color="auto"/>
        <w:bottom w:val="none" w:sz="0" w:space="0" w:color="auto"/>
        <w:right w:val="none" w:sz="0" w:space="0" w:color="auto"/>
      </w:divBdr>
    </w:div>
    <w:div w:id="214051292">
      <w:bodyDiv w:val="1"/>
      <w:marLeft w:val="0"/>
      <w:marRight w:val="0"/>
      <w:marTop w:val="0"/>
      <w:marBottom w:val="0"/>
      <w:divBdr>
        <w:top w:val="none" w:sz="0" w:space="0" w:color="auto"/>
        <w:left w:val="none" w:sz="0" w:space="0" w:color="auto"/>
        <w:bottom w:val="none" w:sz="0" w:space="0" w:color="auto"/>
        <w:right w:val="none" w:sz="0" w:space="0" w:color="auto"/>
      </w:divBdr>
    </w:div>
    <w:div w:id="214590415">
      <w:bodyDiv w:val="1"/>
      <w:marLeft w:val="0"/>
      <w:marRight w:val="0"/>
      <w:marTop w:val="0"/>
      <w:marBottom w:val="0"/>
      <w:divBdr>
        <w:top w:val="none" w:sz="0" w:space="0" w:color="auto"/>
        <w:left w:val="none" w:sz="0" w:space="0" w:color="auto"/>
        <w:bottom w:val="none" w:sz="0" w:space="0" w:color="auto"/>
        <w:right w:val="none" w:sz="0" w:space="0" w:color="auto"/>
      </w:divBdr>
    </w:div>
    <w:div w:id="214658074">
      <w:bodyDiv w:val="1"/>
      <w:marLeft w:val="0"/>
      <w:marRight w:val="0"/>
      <w:marTop w:val="0"/>
      <w:marBottom w:val="0"/>
      <w:divBdr>
        <w:top w:val="none" w:sz="0" w:space="0" w:color="auto"/>
        <w:left w:val="none" w:sz="0" w:space="0" w:color="auto"/>
        <w:bottom w:val="none" w:sz="0" w:space="0" w:color="auto"/>
        <w:right w:val="none" w:sz="0" w:space="0" w:color="auto"/>
      </w:divBdr>
    </w:div>
    <w:div w:id="214853190">
      <w:bodyDiv w:val="1"/>
      <w:marLeft w:val="0"/>
      <w:marRight w:val="0"/>
      <w:marTop w:val="0"/>
      <w:marBottom w:val="0"/>
      <w:divBdr>
        <w:top w:val="none" w:sz="0" w:space="0" w:color="auto"/>
        <w:left w:val="none" w:sz="0" w:space="0" w:color="auto"/>
        <w:bottom w:val="none" w:sz="0" w:space="0" w:color="auto"/>
        <w:right w:val="none" w:sz="0" w:space="0" w:color="auto"/>
      </w:divBdr>
    </w:div>
    <w:div w:id="214893692">
      <w:bodyDiv w:val="1"/>
      <w:marLeft w:val="0"/>
      <w:marRight w:val="0"/>
      <w:marTop w:val="0"/>
      <w:marBottom w:val="0"/>
      <w:divBdr>
        <w:top w:val="none" w:sz="0" w:space="0" w:color="auto"/>
        <w:left w:val="none" w:sz="0" w:space="0" w:color="auto"/>
        <w:bottom w:val="none" w:sz="0" w:space="0" w:color="auto"/>
        <w:right w:val="none" w:sz="0" w:space="0" w:color="auto"/>
      </w:divBdr>
    </w:div>
    <w:div w:id="215162121">
      <w:bodyDiv w:val="1"/>
      <w:marLeft w:val="0"/>
      <w:marRight w:val="0"/>
      <w:marTop w:val="0"/>
      <w:marBottom w:val="0"/>
      <w:divBdr>
        <w:top w:val="none" w:sz="0" w:space="0" w:color="auto"/>
        <w:left w:val="none" w:sz="0" w:space="0" w:color="auto"/>
        <w:bottom w:val="none" w:sz="0" w:space="0" w:color="auto"/>
        <w:right w:val="none" w:sz="0" w:space="0" w:color="auto"/>
      </w:divBdr>
    </w:div>
    <w:div w:id="215624131">
      <w:bodyDiv w:val="1"/>
      <w:marLeft w:val="0"/>
      <w:marRight w:val="0"/>
      <w:marTop w:val="0"/>
      <w:marBottom w:val="0"/>
      <w:divBdr>
        <w:top w:val="none" w:sz="0" w:space="0" w:color="auto"/>
        <w:left w:val="none" w:sz="0" w:space="0" w:color="auto"/>
        <w:bottom w:val="none" w:sz="0" w:space="0" w:color="auto"/>
        <w:right w:val="none" w:sz="0" w:space="0" w:color="auto"/>
      </w:divBdr>
    </w:div>
    <w:div w:id="216287592">
      <w:bodyDiv w:val="1"/>
      <w:marLeft w:val="0"/>
      <w:marRight w:val="0"/>
      <w:marTop w:val="0"/>
      <w:marBottom w:val="0"/>
      <w:divBdr>
        <w:top w:val="none" w:sz="0" w:space="0" w:color="auto"/>
        <w:left w:val="none" w:sz="0" w:space="0" w:color="auto"/>
        <w:bottom w:val="none" w:sz="0" w:space="0" w:color="auto"/>
        <w:right w:val="none" w:sz="0" w:space="0" w:color="auto"/>
      </w:divBdr>
    </w:div>
    <w:div w:id="216476833">
      <w:bodyDiv w:val="1"/>
      <w:marLeft w:val="0"/>
      <w:marRight w:val="0"/>
      <w:marTop w:val="0"/>
      <w:marBottom w:val="0"/>
      <w:divBdr>
        <w:top w:val="none" w:sz="0" w:space="0" w:color="auto"/>
        <w:left w:val="none" w:sz="0" w:space="0" w:color="auto"/>
        <w:bottom w:val="none" w:sz="0" w:space="0" w:color="auto"/>
        <w:right w:val="none" w:sz="0" w:space="0" w:color="auto"/>
      </w:divBdr>
    </w:div>
    <w:div w:id="216478851">
      <w:bodyDiv w:val="1"/>
      <w:marLeft w:val="0"/>
      <w:marRight w:val="0"/>
      <w:marTop w:val="0"/>
      <w:marBottom w:val="0"/>
      <w:divBdr>
        <w:top w:val="none" w:sz="0" w:space="0" w:color="auto"/>
        <w:left w:val="none" w:sz="0" w:space="0" w:color="auto"/>
        <w:bottom w:val="none" w:sz="0" w:space="0" w:color="auto"/>
        <w:right w:val="none" w:sz="0" w:space="0" w:color="auto"/>
      </w:divBdr>
    </w:div>
    <w:div w:id="216596867">
      <w:bodyDiv w:val="1"/>
      <w:marLeft w:val="0"/>
      <w:marRight w:val="0"/>
      <w:marTop w:val="0"/>
      <w:marBottom w:val="0"/>
      <w:divBdr>
        <w:top w:val="none" w:sz="0" w:space="0" w:color="auto"/>
        <w:left w:val="none" w:sz="0" w:space="0" w:color="auto"/>
        <w:bottom w:val="none" w:sz="0" w:space="0" w:color="auto"/>
        <w:right w:val="none" w:sz="0" w:space="0" w:color="auto"/>
      </w:divBdr>
    </w:div>
    <w:div w:id="218442822">
      <w:bodyDiv w:val="1"/>
      <w:marLeft w:val="0"/>
      <w:marRight w:val="0"/>
      <w:marTop w:val="0"/>
      <w:marBottom w:val="0"/>
      <w:divBdr>
        <w:top w:val="none" w:sz="0" w:space="0" w:color="auto"/>
        <w:left w:val="none" w:sz="0" w:space="0" w:color="auto"/>
        <w:bottom w:val="none" w:sz="0" w:space="0" w:color="auto"/>
        <w:right w:val="none" w:sz="0" w:space="0" w:color="auto"/>
      </w:divBdr>
    </w:div>
    <w:div w:id="220019810">
      <w:bodyDiv w:val="1"/>
      <w:marLeft w:val="0"/>
      <w:marRight w:val="0"/>
      <w:marTop w:val="0"/>
      <w:marBottom w:val="0"/>
      <w:divBdr>
        <w:top w:val="none" w:sz="0" w:space="0" w:color="auto"/>
        <w:left w:val="none" w:sz="0" w:space="0" w:color="auto"/>
        <w:bottom w:val="none" w:sz="0" w:space="0" w:color="auto"/>
        <w:right w:val="none" w:sz="0" w:space="0" w:color="auto"/>
      </w:divBdr>
    </w:div>
    <w:div w:id="220095516">
      <w:bodyDiv w:val="1"/>
      <w:marLeft w:val="0"/>
      <w:marRight w:val="0"/>
      <w:marTop w:val="0"/>
      <w:marBottom w:val="0"/>
      <w:divBdr>
        <w:top w:val="none" w:sz="0" w:space="0" w:color="auto"/>
        <w:left w:val="none" w:sz="0" w:space="0" w:color="auto"/>
        <w:bottom w:val="none" w:sz="0" w:space="0" w:color="auto"/>
        <w:right w:val="none" w:sz="0" w:space="0" w:color="auto"/>
      </w:divBdr>
    </w:div>
    <w:div w:id="220098547">
      <w:bodyDiv w:val="1"/>
      <w:marLeft w:val="0"/>
      <w:marRight w:val="0"/>
      <w:marTop w:val="0"/>
      <w:marBottom w:val="0"/>
      <w:divBdr>
        <w:top w:val="none" w:sz="0" w:space="0" w:color="auto"/>
        <w:left w:val="none" w:sz="0" w:space="0" w:color="auto"/>
        <w:bottom w:val="none" w:sz="0" w:space="0" w:color="auto"/>
        <w:right w:val="none" w:sz="0" w:space="0" w:color="auto"/>
      </w:divBdr>
    </w:div>
    <w:div w:id="220556879">
      <w:bodyDiv w:val="1"/>
      <w:marLeft w:val="0"/>
      <w:marRight w:val="0"/>
      <w:marTop w:val="0"/>
      <w:marBottom w:val="0"/>
      <w:divBdr>
        <w:top w:val="none" w:sz="0" w:space="0" w:color="auto"/>
        <w:left w:val="none" w:sz="0" w:space="0" w:color="auto"/>
        <w:bottom w:val="none" w:sz="0" w:space="0" w:color="auto"/>
        <w:right w:val="none" w:sz="0" w:space="0" w:color="auto"/>
      </w:divBdr>
    </w:div>
    <w:div w:id="220602692">
      <w:bodyDiv w:val="1"/>
      <w:marLeft w:val="0"/>
      <w:marRight w:val="0"/>
      <w:marTop w:val="0"/>
      <w:marBottom w:val="0"/>
      <w:divBdr>
        <w:top w:val="none" w:sz="0" w:space="0" w:color="auto"/>
        <w:left w:val="none" w:sz="0" w:space="0" w:color="auto"/>
        <w:bottom w:val="none" w:sz="0" w:space="0" w:color="auto"/>
        <w:right w:val="none" w:sz="0" w:space="0" w:color="auto"/>
      </w:divBdr>
    </w:div>
    <w:div w:id="220872588">
      <w:bodyDiv w:val="1"/>
      <w:marLeft w:val="0"/>
      <w:marRight w:val="0"/>
      <w:marTop w:val="0"/>
      <w:marBottom w:val="0"/>
      <w:divBdr>
        <w:top w:val="none" w:sz="0" w:space="0" w:color="auto"/>
        <w:left w:val="none" w:sz="0" w:space="0" w:color="auto"/>
        <w:bottom w:val="none" w:sz="0" w:space="0" w:color="auto"/>
        <w:right w:val="none" w:sz="0" w:space="0" w:color="auto"/>
      </w:divBdr>
    </w:div>
    <w:div w:id="220987836">
      <w:bodyDiv w:val="1"/>
      <w:marLeft w:val="0"/>
      <w:marRight w:val="0"/>
      <w:marTop w:val="0"/>
      <w:marBottom w:val="0"/>
      <w:divBdr>
        <w:top w:val="none" w:sz="0" w:space="0" w:color="auto"/>
        <w:left w:val="none" w:sz="0" w:space="0" w:color="auto"/>
        <w:bottom w:val="none" w:sz="0" w:space="0" w:color="auto"/>
        <w:right w:val="none" w:sz="0" w:space="0" w:color="auto"/>
      </w:divBdr>
    </w:div>
    <w:div w:id="223564952">
      <w:bodyDiv w:val="1"/>
      <w:marLeft w:val="0"/>
      <w:marRight w:val="0"/>
      <w:marTop w:val="0"/>
      <w:marBottom w:val="0"/>
      <w:divBdr>
        <w:top w:val="none" w:sz="0" w:space="0" w:color="auto"/>
        <w:left w:val="none" w:sz="0" w:space="0" w:color="auto"/>
        <w:bottom w:val="none" w:sz="0" w:space="0" w:color="auto"/>
        <w:right w:val="none" w:sz="0" w:space="0" w:color="auto"/>
      </w:divBdr>
    </w:div>
    <w:div w:id="223687559">
      <w:bodyDiv w:val="1"/>
      <w:marLeft w:val="0"/>
      <w:marRight w:val="0"/>
      <w:marTop w:val="0"/>
      <w:marBottom w:val="0"/>
      <w:divBdr>
        <w:top w:val="none" w:sz="0" w:space="0" w:color="auto"/>
        <w:left w:val="none" w:sz="0" w:space="0" w:color="auto"/>
        <w:bottom w:val="none" w:sz="0" w:space="0" w:color="auto"/>
        <w:right w:val="none" w:sz="0" w:space="0" w:color="auto"/>
      </w:divBdr>
    </w:div>
    <w:div w:id="223948954">
      <w:bodyDiv w:val="1"/>
      <w:marLeft w:val="0"/>
      <w:marRight w:val="0"/>
      <w:marTop w:val="0"/>
      <w:marBottom w:val="0"/>
      <w:divBdr>
        <w:top w:val="none" w:sz="0" w:space="0" w:color="auto"/>
        <w:left w:val="none" w:sz="0" w:space="0" w:color="auto"/>
        <w:bottom w:val="none" w:sz="0" w:space="0" w:color="auto"/>
        <w:right w:val="none" w:sz="0" w:space="0" w:color="auto"/>
      </w:divBdr>
    </w:div>
    <w:div w:id="224030451">
      <w:bodyDiv w:val="1"/>
      <w:marLeft w:val="0"/>
      <w:marRight w:val="0"/>
      <w:marTop w:val="0"/>
      <w:marBottom w:val="0"/>
      <w:divBdr>
        <w:top w:val="none" w:sz="0" w:space="0" w:color="auto"/>
        <w:left w:val="none" w:sz="0" w:space="0" w:color="auto"/>
        <w:bottom w:val="none" w:sz="0" w:space="0" w:color="auto"/>
        <w:right w:val="none" w:sz="0" w:space="0" w:color="auto"/>
      </w:divBdr>
    </w:div>
    <w:div w:id="224071316">
      <w:bodyDiv w:val="1"/>
      <w:marLeft w:val="0"/>
      <w:marRight w:val="0"/>
      <w:marTop w:val="0"/>
      <w:marBottom w:val="0"/>
      <w:divBdr>
        <w:top w:val="none" w:sz="0" w:space="0" w:color="auto"/>
        <w:left w:val="none" w:sz="0" w:space="0" w:color="auto"/>
        <w:bottom w:val="none" w:sz="0" w:space="0" w:color="auto"/>
        <w:right w:val="none" w:sz="0" w:space="0" w:color="auto"/>
      </w:divBdr>
    </w:div>
    <w:div w:id="224730263">
      <w:bodyDiv w:val="1"/>
      <w:marLeft w:val="0"/>
      <w:marRight w:val="0"/>
      <w:marTop w:val="0"/>
      <w:marBottom w:val="0"/>
      <w:divBdr>
        <w:top w:val="none" w:sz="0" w:space="0" w:color="auto"/>
        <w:left w:val="none" w:sz="0" w:space="0" w:color="auto"/>
        <w:bottom w:val="none" w:sz="0" w:space="0" w:color="auto"/>
        <w:right w:val="none" w:sz="0" w:space="0" w:color="auto"/>
      </w:divBdr>
    </w:div>
    <w:div w:id="224951936">
      <w:bodyDiv w:val="1"/>
      <w:marLeft w:val="0"/>
      <w:marRight w:val="0"/>
      <w:marTop w:val="0"/>
      <w:marBottom w:val="0"/>
      <w:divBdr>
        <w:top w:val="none" w:sz="0" w:space="0" w:color="auto"/>
        <w:left w:val="none" w:sz="0" w:space="0" w:color="auto"/>
        <w:bottom w:val="none" w:sz="0" w:space="0" w:color="auto"/>
        <w:right w:val="none" w:sz="0" w:space="0" w:color="auto"/>
      </w:divBdr>
    </w:div>
    <w:div w:id="226646989">
      <w:bodyDiv w:val="1"/>
      <w:marLeft w:val="0"/>
      <w:marRight w:val="0"/>
      <w:marTop w:val="0"/>
      <w:marBottom w:val="0"/>
      <w:divBdr>
        <w:top w:val="none" w:sz="0" w:space="0" w:color="auto"/>
        <w:left w:val="none" w:sz="0" w:space="0" w:color="auto"/>
        <w:bottom w:val="none" w:sz="0" w:space="0" w:color="auto"/>
        <w:right w:val="none" w:sz="0" w:space="0" w:color="auto"/>
      </w:divBdr>
    </w:div>
    <w:div w:id="226958250">
      <w:bodyDiv w:val="1"/>
      <w:marLeft w:val="0"/>
      <w:marRight w:val="0"/>
      <w:marTop w:val="0"/>
      <w:marBottom w:val="0"/>
      <w:divBdr>
        <w:top w:val="none" w:sz="0" w:space="0" w:color="auto"/>
        <w:left w:val="none" w:sz="0" w:space="0" w:color="auto"/>
        <w:bottom w:val="none" w:sz="0" w:space="0" w:color="auto"/>
        <w:right w:val="none" w:sz="0" w:space="0" w:color="auto"/>
      </w:divBdr>
    </w:div>
    <w:div w:id="226961814">
      <w:bodyDiv w:val="1"/>
      <w:marLeft w:val="0"/>
      <w:marRight w:val="0"/>
      <w:marTop w:val="0"/>
      <w:marBottom w:val="0"/>
      <w:divBdr>
        <w:top w:val="none" w:sz="0" w:space="0" w:color="auto"/>
        <w:left w:val="none" w:sz="0" w:space="0" w:color="auto"/>
        <w:bottom w:val="none" w:sz="0" w:space="0" w:color="auto"/>
        <w:right w:val="none" w:sz="0" w:space="0" w:color="auto"/>
      </w:divBdr>
    </w:div>
    <w:div w:id="227689722">
      <w:bodyDiv w:val="1"/>
      <w:marLeft w:val="0"/>
      <w:marRight w:val="0"/>
      <w:marTop w:val="0"/>
      <w:marBottom w:val="0"/>
      <w:divBdr>
        <w:top w:val="none" w:sz="0" w:space="0" w:color="auto"/>
        <w:left w:val="none" w:sz="0" w:space="0" w:color="auto"/>
        <w:bottom w:val="none" w:sz="0" w:space="0" w:color="auto"/>
        <w:right w:val="none" w:sz="0" w:space="0" w:color="auto"/>
      </w:divBdr>
    </w:div>
    <w:div w:id="228073437">
      <w:bodyDiv w:val="1"/>
      <w:marLeft w:val="0"/>
      <w:marRight w:val="0"/>
      <w:marTop w:val="0"/>
      <w:marBottom w:val="0"/>
      <w:divBdr>
        <w:top w:val="none" w:sz="0" w:space="0" w:color="auto"/>
        <w:left w:val="none" w:sz="0" w:space="0" w:color="auto"/>
        <w:bottom w:val="none" w:sz="0" w:space="0" w:color="auto"/>
        <w:right w:val="none" w:sz="0" w:space="0" w:color="auto"/>
      </w:divBdr>
    </w:div>
    <w:div w:id="228539053">
      <w:bodyDiv w:val="1"/>
      <w:marLeft w:val="0"/>
      <w:marRight w:val="0"/>
      <w:marTop w:val="0"/>
      <w:marBottom w:val="0"/>
      <w:divBdr>
        <w:top w:val="none" w:sz="0" w:space="0" w:color="auto"/>
        <w:left w:val="none" w:sz="0" w:space="0" w:color="auto"/>
        <w:bottom w:val="none" w:sz="0" w:space="0" w:color="auto"/>
        <w:right w:val="none" w:sz="0" w:space="0" w:color="auto"/>
      </w:divBdr>
    </w:div>
    <w:div w:id="228731314">
      <w:bodyDiv w:val="1"/>
      <w:marLeft w:val="0"/>
      <w:marRight w:val="0"/>
      <w:marTop w:val="0"/>
      <w:marBottom w:val="0"/>
      <w:divBdr>
        <w:top w:val="none" w:sz="0" w:space="0" w:color="auto"/>
        <w:left w:val="none" w:sz="0" w:space="0" w:color="auto"/>
        <w:bottom w:val="none" w:sz="0" w:space="0" w:color="auto"/>
        <w:right w:val="none" w:sz="0" w:space="0" w:color="auto"/>
      </w:divBdr>
    </w:div>
    <w:div w:id="229118556">
      <w:bodyDiv w:val="1"/>
      <w:marLeft w:val="0"/>
      <w:marRight w:val="0"/>
      <w:marTop w:val="0"/>
      <w:marBottom w:val="0"/>
      <w:divBdr>
        <w:top w:val="none" w:sz="0" w:space="0" w:color="auto"/>
        <w:left w:val="none" w:sz="0" w:space="0" w:color="auto"/>
        <w:bottom w:val="none" w:sz="0" w:space="0" w:color="auto"/>
        <w:right w:val="none" w:sz="0" w:space="0" w:color="auto"/>
      </w:divBdr>
    </w:div>
    <w:div w:id="229124723">
      <w:bodyDiv w:val="1"/>
      <w:marLeft w:val="0"/>
      <w:marRight w:val="0"/>
      <w:marTop w:val="0"/>
      <w:marBottom w:val="0"/>
      <w:divBdr>
        <w:top w:val="none" w:sz="0" w:space="0" w:color="auto"/>
        <w:left w:val="none" w:sz="0" w:space="0" w:color="auto"/>
        <w:bottom w:val="none" w:sz="0" w:space="0" w:color="auto"/>
        <w:right w:val="none" w:sz="0" w:space="0" w:color="auto"/>
      </w:divBdr>
    </w:div>
    <w:div w:id="230510205">
      <w:bodyDiv w:val="1"/>
      <w:marLeft w:val="0"/>
      <w:marRight w:val="0"/>
      <w:marTop w:val="0"/>
      <w:marBottom w:val="0"/>
      <w:divBdr>
        <w:top w:val="none" w:sz="0" w:space="0" w:color="auto"/>
        <w:left w:val="none" w:sz="0" w:space="0" w:color="auto"/>
        <w:bottom w:val="none" w:sz="0" w:space="0" w:color="auto"/>
        <w:right w:val="none" w:sz="0" w:space="0" w:color="auto"/>
      </w:divBdr>
    </w:div>
    <w:div w:id="231358891">
      <w:bodyDiv w:val="1"/>
      <w:marLeft w:val="0"/>
      <w:marRight w:val="0"/>
      <w:marTop w:val="0"/>
      <w:marBottom w:val="0"/>
      <w:divBdr>
        <w:top w:val="none" w:sz="0" w:space="0" w:color="auto"/>
        <w:left w:val="none" w:sz="0" w:space="0" w:color="auto"/>
        <w:bottom w:val="none" w:sz="0" w:space="0" w:color="auto"/>
        <w:right w:val="none" w:sz="0" w:space="0" w:color="auto"/>
      </w:divBdr>
    </w:div>
    <w:div w:id="231815708">
      <w:bodyDiv w:val="1"/>
      <w:marLeft w:val="0"/>
      <w:marRight w:val="0"/>
      <w:marTop w:val="0"/>
      <w:marBottom w:val="0"/>
      <w:divBdr>
        <w:top w:val="none" w:sz="0" w:space="0" w:color="auto"/>
        <w:left w:val="none" w:sz="0" w:space="0" w:color="auto"/>
        <w:bottom w:val="none" w:sz="0" w:space="0" w:color="auto"/>
        <w:right w:val="none" w:sz="0" w:space="0" w:color="auto"/>
      </w:divBdr>
    </w:div>
    <w:div w:id="232089234">
      <w:bodyDiv w:val="1"/>
      <w:marLeft w:val="0"/>
      <w:marRight w:val="0"/>
      <w:marTop w:val="0"/>
      <w:marBottom w:val="0"/>
      <w:divBdr>
        <w:top w:val="none" w:sz="0" w:space="0" w:color="auto"/>
        <w:left w:val="none" w:sz="0" w:space="0" w:color="auto"/>
        <w:bottom w:val="none" w:sz="0" w:space="0" w:color="auto"/>
        <w:right w:val="none" w:sz="0" w:space="0" w:color="auto"/>
      </w:divBdr>
    </w:div>
    <w:div w:id="232741274">
      <w:bodyDiv w:val="1"/>
      <w:marLeft w:val="0"/>
      <w:marRight w:val="0"/>
      <w:marTop w:val="0"/>
      <w:marBottom w:val="0"/>
      <w:divBdr>
        <w:top w:val="none" w:sz="0" w:space="0" w:color="auto"/>
        <w:left w:val="none" w:sz="0" w:space="0" w:color="auto"/>
        <w:bottom w:val="none" w:sz="0" w:space="0" w:color="auto"/>
        <w:right w:val="none" w:sz="0" w:space="0" w:color="auto"/>
      </w:divBdr>
    </w:div>
    <w:div w:id="232855825">
      <w:bodyDiv w:val="1"/>
      <w:marLeft w:val="0"/>
      <w:marRight w:val="0"/>
      <w:marTop w:val="0"/>
      <w:marBottom w:val="0"/>
      <w:divBdr>
        <w:top w:val="none" w:sz="0" w:space="0" w:color="auto"/>
        <w:left w:val="none" w:sz="0" w:space="0" w:color="auto"/>
        <w:bottom w:val="none" w:sz="0" w:space="0" w:color="auto"/>
        <w:right w:val="none" w:sz="0" w:space="0" w:color="auto"/>
      </w:divBdr>
    </w:div>
    <w:div w:id="233124067">
      <w:bodyDiv w:val="1"/>
      <w:marLeft w:val="0"/>
      <w:marRight w:val="0"/>
      <w:marTop w:val="0"/>
      <w:marBottom w:val="0"/>
      <w:divBdr>
        <w:top w:val="none" w:sz="0" w:space="0" w:color="auto"/>
        <w:left w:val="none" w:sz="0" w:space="0" w:color="auto"/>
        <w:bottom w:val="none" w:sz="0" w:space="0" w:color="auto"/>
        <w:right w:val="none" w:sz="0" w:space="0" w:color="auto"/>
      </w:divBdr>
    </w:div>
    <w:div w:id="233467350">
      <w:bodyDiv w:val="1"/>
      <w:marLeft w:val="0"/>
      <w:marRight w:val="0"/>
      <w:marTop w:val="0"/>
      <w:marBottom w:val="0"/>
      <w:divBdr>
        <w:top w:val="none" w:sz="0" w:space="0" w:color="auto"/>
        <w:left w:val="none" w:sz="0" w:space="0" w:color="auto"/>
        <w:bottom w:val="none" w:sz="0" w:space="0" w:color="auto"/>
        <w:right w:val="none" w:sz="0" w:space="0" w:color="auto"/>
      </w:divBdr>
    </w:div>
    <w:div w:id="233858554">
      <w:bodyDiv w:val="1"/>
      <w:marLeft w:val="0"/>
      <w:marRight w:val="0"/>
      <w:marTop w:val="0"/>
      <w:marBottom w:val="0"/>
      <w:divBdr>
        <w:top w:val="none" w:sz="0" w:space="0" w:color="auto"/>
        <w:left w:val="none" w:sz="0" w:space="0" w:color="auto"/>
        <w:bottom w:val="none" w:sz="0" w:space="0" w:color="auto"/>
        <w:right w:val="none" w:sz="0" w:space="0" w:color="auto"/>
      </w:divBdr>
    </w:div>
    <w:div w:id="233974168">
      <w:bodyDiv w:val="1"/>
      <w:marLeft w:val="0"/>
      <w:marRight w:val="0"/>
      <w:marTop w:val="0"/>
      <w:marBottom w:val="0"/>
      <w:divBdr>
        <w:top w:val="none" w:sz="0" w:space="0" w:color="auto"/>
        <w:left w:val="none" w:sz="0" w:space="0" w:color="auto"/>
        <w:bottom w:val="none" w:sz="0" w:space="0" w:color="auto"/>
        <w:right w:val="none" w:sz="0" w:space="0" w:color="auto"/>
      </w:divBdr>
    </w:div>
    <w:div w:id="234512880">
      <w:bodyDiv w:val="1"/>
      <w:marLeft w:val="0"/>
      <w:marRight w:val="0"/>
      <w:marTop w:val="0"/>
      <w:marBottom w:val="0"/>
      <w:divBdr>
        <w:top w:val="none" w:sz="0" w:space="0" w:color="auto"/>
        <w:left w:val="none" w:sz="0" w:space="0" w:color="auto"/>
        <w:bottom w:val="none" w:sz="0" w:space="0" w:color="auto"/>
        <w:right w:val="none" w:sz="0" w:space="0" w:color="auto"/>
      </w:divBdr>
    </w:div>
    <w:div w:id="234823820">
      <w:bodyDiv w:val="1"/>
      <w:marLeft w:val="0"/>
      <w:marRight w:val="0"/>
      <w:marTop w:val="0"/>
      <w:marBottom w:val="0"/>
      <w:divBdr>
        <w:top w:val="none" w:sz="0" w:space="0" w:color="auto"/>
        <w:left w:val="none" w:sz="0" w:space="0" w:color="auto"/>
        <w:bottom w:val="none" w:sz="0" w:space="0" w:color="auto"/>
        <w:right w:val="none" w:sz="0" w:space="0" w:color="auto"/>
      </w:divBdr>
    </w:div>
    <w:div w:id="235171715">
      <w:bodyDiv w:val="1"/>
      <w:marLeft w:val="0"/>
      <w:marRight w:val="0"/>
      <w:marTop w:val="0"/>
      <w:marBottom w:val="0"/>
      <w:divBdr>
        <w:top w:val="none" w:sz="0" w:space="0" w:color="auto"/>
        <w:left w:val="none" w:sz="0" w:space="0" w:color="auto"/>
        <w:bottom w:val="none" w:sz="0" w:space="0" w:color="auto"/>
        <w:right w:val="none" w:sz="0" w:space="0" w:color="auto"/>
      </w:divBdr>
    </w:div>
    <w:div w:id="235748729">
      <w:bodyDiv w:val="1"/>
      <w:marLeft w:val="0"/>
      <w:marRight w:val="0"/>
      <w:marTop w:val="0"/>
      <w:marBottom w:val="0"/>
      <w:divBdr>
        <w:top w:val="none" w:sz="0" w:space="0" w:color="auto"/>
        <w:left w:val="none" w:sz="0" w:space="0" w:color="auto"/>
        <w:bottom w:val="none" w:sz="0" w:space="0" w:color="auto"/>
        <w:right w:val="none" w:sz="0" w:space="0" w:color="auto"/>
      </w:divBdr>
    </w:div>
    <w:div w:id="236600704">
      <w:bodyDiv w:val="1"/>
      <w:marLeft w:val="0"/>
      <w:marRight w:val="0"/>
      <w:marTop w:val="0"/>
      <w:marBottom w:val="0"/>
      <w:divBdr>
        <w:top w:val="none" w:sz="0" w:space="0" w:color="auto"/>
        <w:left w:val="none" w:sz="0" w:space="0" w:color="auto"/>
        <w:bottom w:val="none" w:sz="0" w:space="0" w:color="auto"/>
        <w:right w:val="none" w:sz="0" w:space="0" w:color="auto"/>
      </w:divBdr>
    </w:div>
    <w:div w:id="236676348">
      <w:bodyDiv w:val="1"/>
      <w:marLeft w:val="0"/>
      <w:marRight w:val="0"/>
      <w:marTop w:val="0"/>
      <w:marBottom w:val="0"/>
      <w:divBdr>
        <w:top w:val="none" w:sz="0" w:space="0" w:color="auto"/>
        <w:left w:val="none" w:sz="0" w:space="0" w:color="auto"/>
        <w:bottom w:val="none" w:sz="0" w:space="0" w:color="auto"/>
        <w:right w:val="none" w:sz="0" w:space="0" w:color="auto"/>
      </w:divBdr>
    </w:div>
    <w:div w:id="237789289">
      <w:bodyDiv w:val="1"/>
      <w:marLeft w:val="0"/>
      <w:marRight w:val="0"/>
      <w:marTop w:val="0"/>
      <w:marBottom w:val="0"/>
      <w:divBdr>
        <w:top w:val="none" w:sz="0" w:space="0" w:color="auto"/>
        <w:left w:val="none" w:sz="0" w:space="0" w:color="auto"/>
        <w:bottom w:val="none" w:sz="0" w:space="0" w:color="auto"/>
        <w:right w:val="none" w:sz="0" w:space="0" w:color="auto"/>
      </w:divBdr>
    </w:div>
    <w:div w:id="237859790">
      <w:bodyDiv w:val="1"/>
      <w:marLeft w:val="0"/>
      <w:marRight w:val="0"/>
      <w:marTop w:val="0"/>
      <w:marBottom w:val="0"/>
      <w:divBdr>
        <w:top w:val="none" w:sz="0" w:space="0" w:color="auto"/>
        <w:left w:val="none" w:sz="0" w:space="0" w:color="auto"/>
        <w:bottom w:val="none" w:sz="0" w:space="0" w:color="auto"/>
        <w:right w:val="none" w:sz="0" w:space="0" w:color="auto"/>
      </w:divBdr>
    </w:div>
    <w:div w:id="237909703">
      <w:bodyDiv w:val="1"/>
      <w:marLeft w:val="0"/>
      <w:marRight w:val="0"/>
      <w:marTop w:val="0"/>
      <w:marBottom w:val="0"/>
      <w:divBdr>
        <w:top w:val="none" w:sz="0" w:space="0" w:color="auto"/>
        <w:left w:val="none" w:sz="0" w:space="0" w:color="auto"/>
        <w:bottom w:val="none" w:sz="0" w:space="0" w:color="auto"/>
        <w:right w:val="none" w:sz="0" w:space="0" w:color="auto"/>
      </w:divBdr>
    </w:div>
    <w:div w:id="238290832">
      <w:bodyDiv w:val="1"/>
      <w:marLeft w:val="0"/>
      <w:marRight w:val="0"/>
      <w:marTop w:val="0"/>
      <w:marBottom w:val="0"/>
      <w:divBdr>
        <w:top w:val="none" w:sz="0" w:space="0" w:color="auto"/>
        <w:left w:val="none" w:sz="0" w:space="0" w:color="auto"/>
        <w:bottom w:val="none" w:sz="0" w:space="0" w:color="auto"/>
        <w:right w:val="none" w:sz="0" w:space="0" w:color="auto"/>
      </w:divBdr>
    </w:div>
    <w:div w:id="238835900">
      <w:bodyDiv w:val="1"/>
      <w:marLeft w:val="0"/>
      <w:marRight w:val="0"/>
      <w:marTop w:val="0"/>
      <w:marBottom w:val="0"/>
      <w:divBdr>
        <w:top w:val="none" w:sz="0" w:space="0" w:color="auto"/>
        <w:left w:val="none" w:sz="0" w:space="0" w:color="auto"/>
        <w:bottom w:val="none" w:sz="0" w:space="0" w:color="auto"/>
        <w:right w:val="none" w:sz="0" w:space="0" w:color="auto"/>
      </w:divBdr>
    </w:div>
    <w:div w:id="239290349">
      <w:bodyDiv w:val="1"/>
      <w:marLeft w:val="0"/>
      <w:marRight w:val="0"/>
      <w:marTop w:val="0"/>
      <w:marBottom w:val="0"/>
      <w:divBdr>
        <w:top w:val="none" w:sz="0" w:space="0" w:color="auto"/>
        <w:left w:val="none" w:sz="0" w:space="0" w:color="auto"/>
        <w:bottom w:val="none" w:sz="0" w:space="0" w:color="auto"/>
        <w:right w:val="none" w:sz="0" w:space="0" w:color="auto"/>
      </w:divBdr>
    </w:div>
    <w:div w:id="239557492">
      <w:bodyDiv w:val="1"/>
      <w:marLeft w:val="0"/>
      <w:marRight w:val="0"/>
      <w:marTop w:val="0"/>
      <w:marBottom w:val="0"/>
      <w:divBdr>
        <w:top w:val="none" w:sz="0" w:space="0" w:color="auto"/>
        <w:left w:val="none" w:sz="0" w:space="0" w:color="auto"/>
        <w:bottom w:val="none" w:sz="0" w:space="0" w:color="auto"/>
        <w:right w:val="none" w:sz="0" w:space="0" w:color="auto"/>
      </w:divBdr>
    </w:div>
    <w:div w:id="239681087">
      <w:bodyDiv w:val="1"/>
      <w:marLeft w:val="0"/>
      <w:marRight w:val="0"/>
      <w:marTop w:val="0"/>
      <w:marBottom w:val="0"/>
      <w:divBdr>
        <w:top w:val="none" w:sz="0" w:space="0" w:color="auto"/>
        <w:left w:val="none" w:sz="0" w:space="0" w:color="auto"/>
        <w:bottom w:val="none" w:sz="0" w:space="0" w:color="auto"/>
        <w:right w:val="none" w:sz="0" w:space="0" w:color="auto"/>
      </w:divBdr>
    </w:div>
    <w:div w:id="241061083">
      <w:bodyDiv w:val="1"/>
      <w:marLeft w:val="0"/>
      <w:marRight w:val="0"/>
      <w:marTop w:val="0"/>
      <w:marBottom w:val="0"/>
      <w:divBdr>
        <w:top w:val="none" w:sz="0" w:space="0" w:color="auto"/>
        <w:left w:val="none" w:sz="0" w:space="0" w:color="auto"/>
        <w:bottom w:val="none" w:sz="0" w:space="0" w:color="auto"/>
        <w:right w:val="none" w:sz="0" w:space="0" w:color="auto"/>
      </w:divBdr>
    </w:div>
    <w:div w:id="241108466">
      <w:bodyDiv w:val="1"/>
      <w:marLeft w:val="0"/>
      <w:marRight w:val="0"/>
      <w:marTop w:val="0"/>
      <w:marBottom w:val="0"/>
      <w:divBdr>
        <w:top w:val="none" w:sz="0" w:space="0" w:color="auto"/>
        <w:left w:val="none" w:sz="0" w:space="0" w:color="auto"/>
        <w:bottom w:val="none" w:sz="0" w:space="0" w:color="auto"/>
        <w:right w:val="none" w:sz="0" w:space="0" w:color="auto"/>
      </w:divBdr>
    </w:div>
    <w:div w:id="241720555">
      <w:bodyDiv w:val="1"/>
      <w:marLeft w:val="0"/>
      <w:marRight w:val="0"/>
      <w:marTop w:val="0"/>
      <w:marBottom w:val="0"/>
      <w:divBdr>
        <w:top w:val="none" w:sz="0" w:space="0" w:color="auto"/>
        <w:left w:val="none" w:sz="0" w:space="0" w:color="auto"/>
        <w:bottom w:val="none" w:sz="0" w:space="0" w:color="auto"/>
        <w:right w:val="none" w:sz="0" w:space="0" w:color="auto"/>
      </w:divBdr>
    </w:div>
    <w:div w:id="241793339">
      <w:bodyDiv w:val="1"/>
      <w:marLeft w:val="0"/>
      <w:marRight w:val="0"/>
      <w:marTop w:val="0"/>
      <w:marBottom w:val="0"/>
      <w:divBdr>
        <w:top w:val="none" w:sz="0" w:space="0" w:color="auto"/>
        <w:left w:val="none" w:sz="0" w:space="0" w:color="auto"/>
        <w:bottom w:val="none" w:sz="0" w:space="0" w:color="auto"/>
        <w:right w:val="none" w:sz="0" w:space="0" w:color="auto"/>
      </w:divBdr>
    </w:div>
    <w:div w:id="243536622">
      <w:bodyDiv w:val="1"/>
      <w:marLeft w:val="0"/>
      <w:marRight w:val="0"/>
      <w:marTop w:val="0"/>
      <w:marBottom w:val="0"/>
      <w:divBdr>
        <w:top w:val="none" w:sz="0" w:space="0" w:color="auto"/>
        <w:left w:val="none" w:sz="0" w:space="0" w:color="auto"/>
        <w:bottom w:val="none" w:sz="0" w:space="0" w:color="auto"/>
        <w:right w:val="none" w:sz="0" w:space="0" w:color="auto"/>
      </w:divBdr>
    </w:div>
    <w:div w:id="243690176">
      <w:bodyDiv w:val="1"/>
      <w:marLeft w:val="0"/>
      <w:marRight w:val="0"/>
      <w:marTop w:val="0"/>
      <w:marBottom w:val="0"/>
      <w:divBdr>
        <w:top w:val="none" w:sz="0" w:space="0" w:color="auto"/>
        <w:left w:val="none" w:sz="0" w:space="0" w:color="auto"/>
        <w:bottom w:val="none" w:sz="0" w:space="0" w:color="auto"/>
        <w:right w:val="none" w:sz="0" w:space="0" w:color="auto"/>
      </w:divBdr>
    </w:div>
    <w:div w:id="243997234">
      <w:bodyDiv w:val="1"/>
      <w:marLeft w:val="0"/>
      <w:marRight w:val="0"/>
      <w:marTop w:val="0"/>
      <w:marBottom w:val="0"/>
      <w:divBdr>
        <w:top w:val="none" w:sz="0" w:space="0" w:color="auto"/>
        <w:left w:val="none" w:sz="0" w:space="0" w:color="auto"/>
        <w:bottom w:val="none" w:sz="0" w:space="0" w:color="auto"/>
        <w:right w:val="none" w:sz="0" w:space="0" w:color="auto"/>
      </w:divBdr>
    </w:div>
    <w:div w:id="244733318">
      <w:bodyDiv w:val="1"/>
      <w:marLeft w:val="0"/>
      <w:marRight w:val="0"/>
      <w:marTop w:val="0"/>
      <w:marBottom w:val="0"/>
      <w:divBdr>
        <w:top w:val="none" w:sz="0" w:space="0" w:color="auto"/>
        <w:left w:val="none" w:sz="0" w:space="0" w:color="auto"/>
        <w:bottom w:val="none" w:sz="0" w:space="0" w:color="auto"/>
        <w:right w:val="none" w:sz="0" w:space="0" w:color="auto"/>
      </w:divBdr>
    </w:div>
    <w:div w:id="244844300">
      <w:bodyDiv w:val="1"/>
      <w:marLeft w:val="0"/>
      <w:marRight w:val="0"/>
      <w:marTop w:val="0"/>
      <w:marBottom w:val="0"/>
      <w:divBdr>
        <w:top w:val="none" w:sz="0" w:space="0" w:color="auto"/>
        <w:left w:val="none" w:sz="0" w:space="0" w:color="auto"/>
        <w:bottom w:val="none" w:sz="0" w:space="0" w:color="auto"/>
        <w:right w:val="none" w:sz="0" w:space="0" w:color="auto"/>
      </w:divBdr>
    </w:div>
    <w:div w:id="245311690">
      <w:bodyDiv w:val="1"/>
      <w:marLeft w:val="0"/>
      <w:marRight w:val="0"/>
      <w:marTop w:val="0"/>
      <w:marBottom w:val="0"/>
      <w:divBdr>
        <w:top w:val="none" w:sz="0" w:space="0" w:color="auto"/>
        <w:left w:val="none" w:sz="0" w:space="0" w:color="auto"/>
        <w:bottom w:val="none" w:sz="0" w:space="0" w:color="auto"/>
        <w:right w:val="none" w:sz="0" w:space="0" w:color="auto"/>
      </w:divBdr>
    </w:div>
    <w:div w:id="245530515">
      <w:bodyDiv w:val="1"/>
      <w:marLeft w:val="0"/>
      <w:marRight w:val="0"/>
      <w:marTop w:val="0"/>
      <w:marBottom w:val="0"/>
      <w:divBdr>
        <w:top w:val="none" w:sz="0" w:space="0" w:color="auto"/>
        <w:left w:val="none" w:sz="0" w:space="0" w:color="auto"/>
        <w:bottom w:val="none" w:sz="0" w:space="0" w:color="auto"/>
        <w:right w:val="none" w:sz="0" w:space="0" w:color="auto"/>
      </w:divBdr>
    </w:div>
    <w:div w:id="246235711">
      <w:bodyDiv w:val="1"/>
      <w:marLeft w:val="0"/>
      <w:marRight w:val="0"/>
      <w:marTop w:val="0"/>
      <w:marBottom w:val="0"/>
      <w:divBdr>
        <w:top w:val="none" w:sz="0" w:space="0" w:color="auto"/>
        <w:left w:val="none" w:sz="0" w:space="0" w:color="auto"/>
        <w:bottom w:val="none" w:sz="0" w:space="0" w:color="auto"/>
        <w:right w:val="none" w:sz="0" w:space="0" w:color="auto"/>
      </w:divBdr>
    </w:div>
    <w:div w:id="246236451">
      <w:bodyDiv w:val="1"/>
      <w:marLeft w:val="0"/>
      <w:marRight w:val="0"/>
      <w:marTop w:val="0"/>
      <w:marBottom w:val="0"/>
      <w:divBdr>
        <w:top w:val="none" w:sz="0" w:space="0" w:color="auto"/>
        <w:left w:val="none" w:sz="0" w:space="0" w:color="auto"/>
        <w:bottom w:val="none" w:sz="0" w:space="0" w:color="auto"/>
        <w:right w:val="none" w:sz="0" w:space="0" w:color="auto"/>
      </w:divBdr>
    </w:div>
    <w:div w:id="246426781">
      <w:bodyDiv w:val="1"/>
      <w:marLeft w:val="0"/>
      <w:marRight w:val="0"/>
      <w:marTop w:val="0"/>
      <w:marBottom w:val="0"/>
      <w:divBdr>
        <w:top w:val="none" w:sz="0" w:space="0" w:color="auto"/>
        <w:left w:val="none" w:sz="0" w:space="0" w:color="auto"/>
        <w:bottom w:val="none" w:sz="0" w:space="0" w:color="auto"/>
        <w:right w:val="none" w:sz="0" w:space="0" w:color="auto"/>
      </w:divBdr>
    </w:div>
    <w:div w:id="246502484">
      <w:bodyDiv w:val="1"/>
      <w:marLeft w:val="0"/>
      <w:marRight w:val="0"/>
      <w:marTop w:val="0"/>
      <w:marBottom w:val="0"/>
      <w:divBdr>
        <w:top w:val="none" w:sz="0" w:space="0" w:color="auto"/>
        <w:left w:val="none" w:sz="0" w:space="0" w:color="auto"/>
        <w:bottom w:val="none" w:sz="0" w:space="0" w:color="auto"/>
        <w:right w:val="none" w:sz="0" w:space="0" w:color="auto"/>
      </w:divBdr>
    </w:div>
    <w:div w:id="247928863">
      <w:bodyDiv w:val="1"/>
      <w:marLeft w:val="0"/>
      <w:marRight w:val="0"/>
      <w:marTop w:val="0"/>
      <w:marBottom w:val="0"/>
      <w:divBdr>
        <w:top w:val="none" w:sz="0" w:space="0" w:color="auto"/>
        <w:left w:val="none" w:sz="0" w:space="0" w:color="auto"/>
        <w:bottom w:val="none" w:sz="0" w:space="0" w:color="auto"/>
        <w:right w:val="none" w:sz="0" w:space="0" w:color="auto"/>
      </w:divBdr>
    </w:div>
    <w:div w:id="247930331">
      <w:bodyDiv w:val="1"/>
      <w:marLeft w:val="0"/>
      <w:marRight w:val="0"/>
      <w:marTop w:val="0"/>
      <w:marBottom w:val="0"/>
      <w:divBdr>
        <w:top w:val="none" w:sz="0" w:space="0" w:color="auto"/>
        <w:left w:val="none" w:sz="0" w:space="0" w:color="auto"/>
        <w:bottom w:val="none" w:sz="0" w:space="0" w:color="auto"/>
        <w:right w:val="none" w:sz="0" w:space="0" w:color="auto"/>
      </w:divBdr>
    </w:div>
    <w:div w:id="248194570">
      <w:bodyDiv w:val="1"/>
      <w:marLeft w:val="0"/>
      <w:marRight w:val="0"/>
      <w:marTop w:val="0"/>
      <w:marBottom w:val="0"/>
      <w:divBdr>
        <w:top w:val="none" w:sz="0" w:space="0" w:color="auto"/>
        <w:left w:val="none" w:sz="0" w:space="0" w:color="auto"/>
        <w:bottom w:val="none" w:sz="0" w:space="0" w:color="auto"/>
        <w:right w:val="none" w:sz="0" w:space="0" w:color="auto"/>
      </w:divBdr>
    </w:div>
    <w:div w:id="248271816">
      <w:bodyDiv w:val="1"/>
      <w:marLeft w:val="0"/>
      <w:marRight w:val="0"/>
      <w:marTop w:val="0"/>
      <w:marBottom w:val="0"/>
      <w:divBdr>
        <w:top w:val="none" w:sz="0" w:space="0" w:color="auto"/>
        <w:left w:val="none" w:sz="0" w:space="0" w:color="auto"/>
        <w:bottom w:val="none" w:sz="0" w:space="0" w:color="auto"/>
        <w:right w:val="none" w:sz="0" w:space="0" w:color="auto"/>
      </w:divBdr>
    </w:div>
    <w:div w:id="248319659">
      <w:bodyDiv w:val="1"/>
      <w:marLeft w:val="0"/>
      <w:marRight w:val="0"/>
      <w:marTop w:val="0"/>
      <w:marBottom w:val="0"/>
      <w:divBdr>
        <w:top w:val="none" w:sz="0" w:space="0" w:color="auto"/>
        <w:left w:val="none" w:sz="0" w:space="0" w:color="auto"/>
        <w:bottom w:val="none" w:sz="0" w:space="0" w:color="auto"/>
        <w:right w:val="none" w:sz="0" w:space="0" w:color="auto"/>
      </w:divBdr>
    </w:div>
    <w:div w:id="249506927">
      <w:bodyDiv w:val="1"/>
      <w:marLeft w:val="0"/>
      <w:marRight w:val="0"/>
      <w:marTop w:val="0"/>
      <w:marBottom w:val="0"/>
      <w:divBdr>
        <w:top w:val="none" w:sz="0" w:space="0" w:color="auto"/>
        <w:left w:val="none" w:sz="0" w:space="0" w:color="auto"/>
        <w:bottom w:val="none" w:sz="0" w:space="0" w:color="auto"/>
        <w:right w:val="none" w:sz="0" w:space="0" w:color="auto"/>
      </w:divBdr>
    </w:div>
    <w:div w:id="249588810">
      <w:bodyDiv w:val="1"/>
      <w:marLeft w:val="0"/>
      <w:marRight w:val="0"/>
      <w:marTop w:val="0"/>
      <w:marBottom w:val="0"/>
      <w:divBdr>
        <w:top w:val="none" w:sz="0" w:space="0" w:color="auto"/>
        <w:left w:val="none" w:sz="0" w:space="0" w:color="auto"/>
        <w:bottom w:val="none" w:sz="0" w:space="0" w:color="auto"/>
        <w:right w:val="none" w:sz="0" w:space="0" w:color="auto"/>
      </w:divBdr>
    </w:div>
    <w:div w:id="249850627">
      <w:bodyDiv w:val="1"/>
      <w:marLeft w:val="0"/>
      <w:marRight w:val="0"/>
      <w:marTop w:val="0"/>
      <w:marBottom w:val="0"/>
      <w:divBdr>
        <w:top w:val="none" w:sz="0" w:space="0" w:color="auto"/>
        <w:left w:val="none" w:sz="0" w:space="0" w:color="auto"/>
        <w:bottom w:val="none" w:sz="0" w:space="0" w:color="auto"/>
        <w:right w:val="none" w:sz="0" w:space="0" w:color="auto"/>
      </w:divBdr>
    </w:div>
    <w:div w:id="250046385">
      <w:bodyDiv w:val="1"/>
      <w:marLeft w:val="0"/>
      <w:marRight w:val="0"/>
      <w:marTop w:val="0"/>
      <w:marBottom w:val="0"/>
      <w:divBdr>
        <w:top w:val="none" w:sz="0" w:space="0" w:color="auto"/>
        <w:left w:val="none" w:sz="0" w:space="0" w:color="auto"/>
        <w:bottom w:val="none" w:sz="0" w:space="0" w:color="auto"/>
        <w:right w:val="none" w:sz="0" w:space="0" w:color="auto"/>
      </w:divBdr>
    </w:div>
    <w:div w:id="250160568">
      <w:bodyDiv w:val="1"/>
      <w:marLeft w:val="0"/>
      <w:marRight w:val="0"/>
      <w:marTop w:val="0"/>
      <w:marBottom w:val="0"/>
      <w:divBdr>
        <w:top w:val="none" w:sz="0" w:space="0" w:color="auto"/>
        <w:left w:val="none" w:sz="0" w:space="0" w:color="auto"/>
        <w:bottom w:val="none" w:sz="0" w:space="0" w:color="auto"/>
        <w:right w:val="none" w:sz="0" w:space="0" w:color="auto"/>
      </w:divBdr>
    </w:div>
    <w:div w:id="252010517">
      <w:bodyDiv w:val="1"/>
      <w:marLeft w:val="0"/>
      <w:marRight w:val="0"/>
      <w:marTop w:val="0"/>
      <w:marBottom w:val="0"/>
      <w:divBdr>
        <w:top w:val="none" w:sz="0" w:space="0" w:color="auto"/>
        <w:left w:val="none" w:sz="0" w:space="0" w:color="auto"/>
        <w:bottom w:val="none" w:sz="0" w:space="0" w:color="auto"/>
        <w:right w:val="none" w:sz="0" w:space="0" w:color="auto"/>
      </w:divBdr>
    </w:div>
    <w:div w:id="252054094">
      <w:bodyDiv w:val="1"/>
      <w:marLeft w:val="0"/>
      <w:marRight w:val="0"/>
      <w:marTop w:val="0"/>
      <w:marBottom w:val="0"/>
      <w:divBdr>
        <w:top w:val="none" w:sz="0" w:space="0" w:color="auto"/>
        <w:left w:val="none" w:sz="0" w:space="0" w:color="auto"/>
        <w:bottom w:val="none" w:sz="0" w:space="0" w:color="auto"/>
        <w:right w:val="none" w:sz="0" w:space="0" w:color="auto"/>
      </w:divBdr>
    </w:div>
    <w:div w:id="252593316">
      <w:bodyDiv w:val="1"/>
      <w:marLeft w:val="0"/>
      <w:marRight w:val="0"/>
      <w:marTop w:val="0"/>
      <w:marBottom w:val="0"/>
      <w:divBdr>
        <w:top w:val="none" w:sz="0" w:space="0" w:color="auto"/>
        <w:left w:val="none" w:sz="0" w:space="0" w:color="auto"/>
        <w:bottom w:val="none" w:sz="0" w:space="0" w:color="auto"/>
        <w:right w:val="none" w:sz="0" w:space="0" w:color="auto"/>
      </w:divBdr>
    </w:div>
    <w:div w:id="252783210">
      <w:bodyDiv w:val="1"/>
      <w:marLeft w:val="0"/>
      <w:marRight w:val="0"/>
      <w:marTop w:val="0"/>
      <w:marBottom w:val="0"/>
      <w:divBdr>
        <w:top w:val="none" w:sz="0" w:space="0" w:color="auto"/>
        <w:left w:val="none" w:sz="0" w:space="0" w:color="auto"/>
        <w:bottom w:val="none" w:sz="0" w:space="0" w:color="auto"/>
        <w:right w:val="none" w:sz="0" w:space="0" w:color="auto"/>
      </w:divBdr>
    </w:div>
    <w:div w:id="254293168">
      <w:bodyDiv w:val="1"/>
      <w:marLeft w:val="0"/>
      <w:marRight w:val="0"/>
      <w:marTop w:val="0"/>
      <w:marBottom w:val="0"/>
      <w:divBdr>
        <w:top w:val="none" w:sz="0" w:space="0" w:color="auto"/>
        <w:left w:val="none" w:sz="0" w:space="0" w:color="auto"/>
        <w:bottom w:val="none" w:sz="0" w:space="0" w:color="auto"/>
        <w:right w:val="none" w:sz="0" w:space="0" w:color="auto"/>
      </w:divBdr>
    </w:div>
    <w:div w:id="254485784">
      <w:bodyDiv w:val="1"/>
      <w:marLeft w:val="0"/>
      <w:marRight w:val="0"/>
      <w:marTop w:val="0"/>
      <w:marBottom w:val="0"/>
      <w:divBdr>
        <w:top w:val="none" w:sz="0" w:space="0" w:color="auto"/>
        <w:left w:val="none" w:sz="0" w:space="0" w:color="auto"/>
        <w:bottom w:val="none" w:sz="0" w:space="0" w:color="auto"/>
        <w:right w:val="none" w:sz="0" w:space="0" w:color="auto"/>
      </w:divBdr>
    </w:div>
    <w:div w:id="254755621">
      <w:bodyDiv w:val="1"/>
      <w:marLeft w:val="0"/>
      <w:marRight w:val="0"/>
      <w:marTop w:val="0"/>
      <w:marBottom w:val="0"/>
      <w:divBdr>
        <w:top w:val="none" w:sz="0" w:space="0" w:color="auto"/>
        <w:left w:val="none" w:sz="0" w:space="0" w:color="auto"/>
        <w:bottom w:val="none" w:sz="0" w:space="0" w:color="auto"/>
        <w:right w:val="none" w:sz="0" w:space="0" w:color="auto"/>
      </w:divBdr>
    </w:div>
    <w:div w:id="254822526">
      <w:bodyDiv w:val="1"/>
      <w:marLeft w:val="0"/>
      <w:marRight w:val="0"/>
      <w:marTop w:val="0"/>
      <w:marBottom w:val="0"/>
      <w:divBdr>
        <w:top w:val="none" w:sz="0" w:space="0" w:color="auto"/>
        <w:left w:val="none" w:sz="0" w:space="0" w:color="auto"/>
        <w:bottom w:val="none" w:sz="0" w:space="0" w:color="auto"/>
        <w:right w:val="none" w:sz="0" w:space="0" w:color="auto"/>
      </w:divBdr>
    </w:div>
    <w:div w:id="254898575">
      <w:bodyDiv w:val="1"/>
      <w:marLeft w:val="0"/>
      <w:marRight w:val="0"/>
      <w:marTop w:val="0"/>
      <w:marBottom w:val="0"/>
      <w:divBdr>
        <w:top w:val="none" w:sz="0" w:space="0" w:color="auto"/>
        <w:left w:val="none" w:sz="0" w:space="0" w:color="auto"/>
        <w:bottom w:val="none" w:sz="0" w:space="0" w:color="auto"/>
        <w:right w:val="none" w:sz="0" w:space="0" w:color="auto"/>
      </w:divBdr>
    </w:div>
    <w:div w:id="254900245">
      <w:bodyDiv w:val="1"/>
      <w:marLeft w:val="0"/>
      <w:marRight w:val="0"/>
      <w:marTop w:val="0"/>
      <w:marBottom w:val="0"/>
      <w:divBdr>
        <w:top w:val="none" w:sz="0" w:space="0" w:color="auto"/>
        <w:left w:val="none" w:sz="0" w:space="0" w:color="auto"/>
        <w:bottom w:val="none" w:sz="0" w:space="0" w:color="auto"/>
        <w:right w:val="none" w:sz="0" w:space="0" w:color="auto"/>
      </w:divBdr>
    </w:div>
    <w:div w:id="255403990">
      <w:bodyDiv w:val="1"/>
      <w:marLeft w:val="0"/>
      <w:marRight w:val="0"/>
      <w:marTop w:val="0"/>
      <w:marBottom w:val="0"/>
      <w:divBdr>
        <w:top w:val="none" w:sz="0" w:space="0" w:color="auto"/>
        <w:left w:val="none" w:sz="0" w:space="0" w:color="auto"/>
        <w:bottom w:val="none" w:sz="0" w:space="0" w:color="auto"/>
        <w:right w:val="none" w:sz="0" w:space="0" w:color="auto"/>
      </w:divBdr>
    </w:div>
    <w:div w:id="256639266">
      <w:bodyDiv w:val="1"/>
      <w:marLeft w:val="0"/>
      <w:marRight w:val="0"/>
      <w:marTop w:val="0"/>
      <w:marBottom w:val="0"/>
      <w:divBdr>
        <w:top w:val="none" w:sz="0" w:space="0" w:color="auto"/>
        <w:left w:val="none" w:sz="0" w:space="0" w:color="auto"/>
        <w:bottom w:val="none" w:sz="0" w:space="0" w:color="auto"/>
        <w:right w:val="none" w:sz="0" w:space="0" w:color="auto"/>
      </w:divBdr>
    </w:div>
    <w:div w:id="257637744">
      <w:bodyDiv w:val="1"/>
      <w:marLeft w:val="0"/>
      <w:marRight w:val="0"/>
      <w:marTop w:val="0"/>
      <w:marBottom w:val="0"/>
      <w:divBdr>
        <w:top w:val="none" w:sz="0" w:space="0" w:color="auto"/>
        <w:left w:val="none" w:sz="0" w:space="0" w:color="auto"/>
        <w:bottom w:val="none" w:sz="0" w:space="0" w:color="auto"/>
        <w:right w:val="none" w:sz="0" w:space="0" w:color="auto"/>
      </w:divBdr>
    </w:div>
    <w:div w:id="258300644">
      <w:bodyDiv w:val="1"/>
      <w:marLeft w:val="0"/>
      <w:marRight w:val="0"/>
      <w:marTop w:val="0"/>
      <w:marBottom w:val="0"/>
      <w:divBdr>
        <w:top w:val="none" w:sz="0" w:space="0" w:color="auto"/>
        <w:left w:val="none" w:sz="0" w:space="0" w:color="auto"/>
        <w:bottom w:val="none" w:sz="0" w:space="0" w:color="auto"/>
        <w:right w:val="none" w:sz="0" w:space="0" w:color="auto"/>
      </w:divBdr>
    </w:div>
    <w:div w:id="258492315">
      <w:bodyDiv w:val="1"/>
      <w:marLeft w:val="0"/>
      <w:marRight w:val="0"/>
      <w:marTop w:val="0"/>
      <w:marBottom w:val="0"/>
      <w:divBdr>
        <w:top w:val="none" w:sz="0" w:space="0" w:color="auto"/>
        <w:left w:val="none" w:sz="0" w:space="0" w:color="auto"/>
        <w:bottom w:val="none" w:sz="0" w:space="0" w:color="auto"/>
        <w:right w:val="none" w:sz="0" w:space="0" w:color="auto"/>
      </w:divBdr>
    </w:div>
    <w:div w:id="258567255">
      <w:bodyDiv w:val="1"/>
      <w:marLeft w:val="0"/>
      <w:marRight w:val="0"/>
      <w:marTop w:val="0"/>
      <w:marBottom w:val="0"/>
      <w:divBdr>
        <w:top w:val="none" w:sz="0" w:space="0" w:color="auto"/>
        <w:left w:val="none" w:sz="0" w:space="0" w:color="auto"/>
        <w:bottom w:val="none" w:sz="0" w:space="0" w:color="auto"/>
        <w:right w:val="none" w:sz="0" w:space="0" w:color="auto"/>
      </w:divBdr>
    </w:div>
    <w:div w:id="258681550">
      <w:bodyDiv w:val="1"/>
      <w:marLeft w:val="0"/>
      <w:marRight w:val="0"/>
      <w:marTop w:val="0"/>
      <w:marBottom w:val="0"/>
      <w:divBdr>
        <w:top w:val="none" w:sz="0" w:space="0" w:color="auto"/>
        <w:left w:val="none" w:sz="0" w:space="0" w:color="auto"/>
        <w:bottom w:val="none" w:sz="0" w:space="0" w:color="auto"/>
        <w:right w:val="none" w:sz="0" w:space="0" w:color="auto"/>
      </w:divBdr>
    </w:div>
    <w:div w:id="258758272">
      <w:bodyDiv w:val="1"/>
      <w:marLeft w:val="0"/>
      <w:marRight w:val="0"/>
      <w:marTop w:val="0"/>
      <w:marBottom w:val="0"/>
      <w:divBdr>
        <w:top w:val="none" w:sz="0" w:space="0" w:color="auto"/>
        <w:left w:val="none" w:sz="0" w:space="0" w:color="auto"/>
        <w:bottom w:val="none" w:sz="0" w:space="0" w:color="auto"/>
        <w:right w:val="none" w:sz="0" w:space="0" w:color="auto"/>
      </w:divBdr>
    </w:div>
    <w:div w:id="259488316">
      <w:bodyDiv w:val="1"/>
      <w:marLeft w:val="0"/>
      <w:marRight w:val="0"/>
      <w:marTop w:val="0"/>
      <w:marBottom w:val="0"/>
      <w:divBdr>
        <w:top w:val="none" w:sz="0" w:space="0" w:color="auto"/>
        <w:left w:val="none" w:sz="0" w:space="0" w:color="auto"/>
        <w:bottom w:val="none" w:sz="0" w:space="0" w:color="auto"/>
        <w:right w:val="none" w:sz="0" w:space="0" w:color="auto"/>
      </w:divBdr>
    </w:div>
    <w:div w:id="259534891">
      <w:bodyDiv w:val="1"/>
      <w:marLeft w:val="0"/>
      <w:marRight w:val="0"/>
      <w:marTop w:val="0"/>
      <w:marBottom w:val="0"/>
      <w:divBdr>
        <w:top w:val="none" w:sz="0" w:space="0" w:color="auto"/>
        <w:left w:val="none" w:sz="0" w:space="0" w:color="auto"/>
        <w:bottom w:val="none" w:sz="0" w:space="0" w:color="auto"/>
        <w:right w:val="none" w:sz="0" w:space="0" w:color="auto"/>
      </w:divBdr>
    </w:div>
    <w:div w:id="259724094">
      <w:bodyDiv w:val="1"/>
      <w:marLeft w:val="0"/>
      <w:marRight w:val="0"/>
      <w:marTop w:val="0"/>
      <w:marBottom w:val="0"/>
      <w:divBdr>
        <w:top w:val="none" w:sz="0" w:space="0" w:color="auto"/>
        <w:left w:val="none" w:sz="0" w:space="0" w:color="auto"/>
        <w:bottom w:val="none" w:sz="0" w:space="0" w:color="auto"/>
        <w:right w:val="none" w:sz="0" w:space="0" w:color="auto"/>
      </w:divBdr>
    </w:div>
    <w:div w:id="260649176">
      <w:bodyDiv w:val="1"/>
      <w:marLeft w:val="0"/>
      <w:marRight w:val="0"/>
      <w:marTop w:val="0"/>
      <w:marBottom w:val="0"/>
      <w:divBdr>
        <w:top w:val="none" w:sz="0" w:space="0" w:color="auto"/>
        <w:left w:val="none" w:sz="0" w:space="0" w:color="auto"/>
        <w:bottom w:val="none" w:sz="0" w:space="0" w:color="auto"/>
        <w:right w:val="none" w:sz="0" w:space="0" w:color="auto"/>
      </w:divBdr>
    </w:div>
    <w:div w:id="261497769">
      <w:bodyDiv w:val="1"/>
      <w:marLeft w:val="0"/>
      <w:marRight w:val="0"/>
      <w:marTop w:val="0"/>
      <w:marBottom w:val="0"/>
      <w:divBdr>
        <w:top w:val="none" w:sz="0" w:space="0" w:color="auto"/>
        <w:left w:val="none" w:sz="0" w:space="0" w:color="auto"/>
        <w:bottom w:val="none" w:sz="0" w:space="0" w:color="auto"/>
        <w:right w:val="none" w:sz="0" w:space="0" w:color="auto"/>
      </w:divBdr>
    </w:div>
    <w:div w:id="262343950">
      <w:bodyDiv w:val="1"/>
      <w:marLeft w:val="0"/>
      <w:marRight w:val="0"/>
      <w:marTop w:val="0"/>
      <w:marBottom w:val="0"/>
      <w:divBdr>
        <w:top w:val="none" w:sz="0" w:space="0" w:color="auto"/>
        <w:left w:val="none" w:sz="0" w:space="0" w:color="auto"/>
        <w:bottom w:val="none" w:sz="0" w:space="0" w:color="auto"/>
        <w:right w:val="none" w:sz="0" w:space="0" w:color="auto"/>
      </w:divBdr>
    </w:div>
    <w:div w:id="263000322">
      <w:bodyDiv w:val="1"/>
      <w:marLeft w:val="0"/>
      <w:marRight w:val="0"/>
      <w:marTop w:val="0"/>
      <w:marBottom w:val="0"/>
      <w:divBdr>
        <w:top w:val="none" w:sz="0" w:space="0" w:color="auto"/>
        <w:left w:val="none" w:sz="0" w:space="0" w:color="auto"/>
        <w:bottom w:val="none" w:sz="0" w:space="0" w:color="auto"/>
        <w:right w:val="none" w:sz="0" w:space="0" w:color="auto"/>
      </w:divBdr>
    </w:div>
    <w:div w:id="263342615">
      <w:bodyDiv w:val="1"/>
      <w:marLeft w:val="0"/>
      <w:marRight w:val="0"/>
      <w:marTop w:val="0"/>
      <w:marBottom w:val="0"/>
      <w:divBdr>
        <w:top w:val="none" w:sz="0" w:space="0" w:color="auto"/>
        <w:left w:val="none" w:sz="0" w:space="0" w:color="auto"/>
        <w:bottom w:val="none" w:sz="0" w:space="0" w:color="auto"/>
        <w:right w:val="none" w:sz="0" w:space="0" w:color="auto"/>
      </w:divBdr>
    </w:div>
    <w:div w:id="263347055">
      <w:bodyDiv w:val="1"/>
      <w:marLeft w:val="0"/>
      <w:marRight w:val="0"/>
      <w:marTop w:val="0"/>
      <w:marBottom w:val="0"/>
      <w:divBdr>
        <w:top w:val="none" w:sz="0" w:space="0" w:color="auto"/>
        <w:left w:val="none" w:sz="0" w:space="0" w:color="auto"/>
        <w:bottom w:val="none" w:sz="0" w:space="0" w:color="auto"/>
        <w:right w:val="none" w:sz="0" w:space="0" w:color="auto"/>
      </w:divBdr>
    </w:div>
    <w:div w:id="264071693">
      <w:bodyDiv w:val="1"/>
      <w:marLeft w:val="0"/>
      <w:marRight w:val="0"/>
      <w:marTop w:val="0"/>
      <w:marBottom w:val="0"/>
      <w:divBdr>
        <w:top w:val="none" w:sz="0" w:space="0" w:color="auto"/>
        <w:left w:val="none" w:sz="0" w:space="0" w:color="auto"/>
        <w:bottom w:val="none" w:sz="0" w:space="0" w:color="auto"/>
        <w:right w:val="none" w:sz="0" w:space="0" w:color="auto"/>
      </w:divBdr>
    </w:div>
    <w:div w:id="264652214">
      <w:bodyDiv w:val="1"/>
      <w:marLeft w:val="0"/>
      <w:marRight w:val="0"/>
      <w:marTop w:val="0"/>
      <w:marBottom w:val="0"/>
      <w:divBdr>
        <w:top w:val="none" w:sz="0" w:space="0" w:color="auto"/>
        <w:left w:val="none" w:sz="0" w:space="0" w:color="auto"/>
        <w:bottom w:val="none" w:sz="0" w:space="0" w:color="auto"/>
        <w:right w:val="none" w:sz="0" w:space="0" w:color="auto"/>
      </w:divBdr>
    </w:div>
    <w:div w:id="265191157">
      <w:bodyDiv w:val="1"/>
      <w:marLeft w:val="0"/>
      <w:marRight w:val="0"/>
      <w:marTop w:val="0"/>
      <w:marBottom w:val="0"/>
      <w:divBdr>
        <w:top w:val="none" w:sz="0" w:space="0" w:color="auto"/>
        <w:left w:val="none" w:sz="0" w:space="0" w:color="auto"/>
        <w:bottom w:val="none" w:sz="0" w:space="0" w:color="auto"/>
        <w:right w:val="none" w:sz="0" w:space="0" w:color="auto"/>
      </w:divBdr>
    </w:div>
    <w:div w:id="265232887">
      <w:bodyDiv w:val="1"/>
      <w:marLeft w:val="0"/>
      <w:marRight w:val="0"/>
      <w:marTop w:val="0"/>
      <w:marBottom w:val="0"/>
      <w:divBdr>
        <w:top w:val="none" w:sz="0" w:space="0" w:color="auto"/>
        <w:left w:val="none" w:sz="0" w:space="0" w:color="auto"/>
        <w:bottom w:val="none" w:sz="0" w:space="0" w:color="auto"/>
        <w:right w:val="none" w:sz="0" w:space="0" w:color="auto"/>
      </w:divBdr>
    </w:div>
    <w:div w:id="265965151">
      <w:bodyDiv w:val="1"/>
      <w:marLeft w:val="0"/>
      <w:marRight w:val="0"/>
      <w:marTop w:val="0"/>
      <w:marBottom w:val="0"/>
      <w:divBdr>
        <w:top w:val="none" w:sz="0" w:space="0" w:color="auto"/>
        <w:left w:val="none" w:sz="0" w:space="0" w:color="auto"/>
        <w:bottom w:val="none" w:sz="0" w:space="0" w:color="auto"/>
        <w:right w:val="none" w:sz="0" w:space="0" w:color="auto"/>
      </w:divBdr>
    </w:div>
    <w:div w:id="267739199">
      <w:bodyDiv w:val="1"/>
      <w:marLeft w:val="0"/>
      <w:marRight w:val="0"/>
      <w:marTop w:val="0"/>
      <w:marBottom w:val="0"/>
      <w:divBdr>
        <w:top w:val="none" w:sz="0" w:space="0" w:color="auto"/>
        <w:left w:val="none" w:sz="0" w:space="0" w:color="auto"/>
        <w:bottom w:val="none" w:sz="0" w:space="0" w:color="auto"/>
        <w:right w:val="none" w:sz="0" w:space="0" w:color="auto"/>
      </w:divBdr>
    </w:div>
    <w:div w:id="267781491">
      <w:bodyDiv w:val="1"/>
      <w:marLeft w:val="0"/>
      <w:marRight w:val="0"/>
      <w:marTop w:val="0"/>
      <w:marBottom w:val="0"/>
      <w:divBdr>
        <w:top w:val="none" w:sz="0" w:space="0" w:color="auto"/>
        <w:left w:val="none" w:sz="0" w:space="0" w:color="auto"/>
        <w:bottom w:val="none" w:sz="0" w:space="0" w:color="auto"/>
        <w:right w:val="none" w:sz="0" w:space="0" w:color="auto"/>
      </w:divBdr>
    </w:div>
    <w:div w:id="267934973">
      <w:bodyDiv w:val="1"/>
      <w:marLeft w:val="0"/>
      <w:marRight w:val="0"/>
      <w:marTop w:val="0"/>
      <w:marBottom w:val="0"/>
      <w:divBdr>
        <w:top w:val="none" w:sz="0" w:space="0" w:color="auto"/>
        <w:left w:val="none" w:sz="0" w:space="0" w:color="auto"/>
        <w:bottom w:val="none" w:sz="0" w:space="0" w:color="auto"/>
        <w:right w:val="none" w:sz="0" w:space="0" w:color="auto"/>
      </w:divBdr>
    </w:div>
    <w:div w:id="268436297">
      <w:bodyDiv w:val="1"/>
      <w:marLeft w:val="0"/>
      <w:marRight w:val="0"/>
      <w:marTop w:val="0"/>
      <w:marBottom w:val="0"/>
      <w:divBdr>
        <w:top w:val="none" w:sz="0" w:space="0" w:color="auto"/>
        <w:left w:val="none" w:sz="0" w:space="0" w:color="auto"/>
        <w:bottom w:val="none" w:sz="0" w:space="0" w:color="auto"/>
        <w:right w:val="none" w:sz="0" w:space="0" w:color="auto"/>
      </w:divBdr>
    </w:div>
    <w:div w:id="269509754">
      <w:bodyDiv w:val="1"/>
      <w:marLeft w:val="0"/>
      <w:marRight w:val="0"/>
      <w:marTop w:val="0"/>
      <w:marBottom w:val="0"/>
      <w:divBdr>
        <w:top w:val="none" w:sz="0" w:space="0" w:color="auto"/>
        <w:left w:val="none" w:sz="0" w:space="0" w:color="auto"/>
        <w:bottom w:val="none" w:sz="0" w:space="0" w:color="auto"/>
        <w:right w:val="none" w:sz="0" w:space="0" w:color="auto"/>
      </w:divBdr>
    </w:div>
    <w:div w:id="271591397">
      <w:bodyDiv w:val="1"/>
      <w:marLeft w:val="0"/>
      <w:marRight w:val="0"/>
      <w:marTop w:val="0"/>
      <w:marBottom w:val="0"/>
      <w:divBdr>
        <w:top w:val="none" w:sz="0" w:space="0" w:color="auto"/>
        <w:left w:val="none" w:sz="0" w:space="0" w:color="auto"/>
        <w:bottom w:val="none" w:sz="0" w:space="0" w:color="auto"/>
        <w:right w:val="none" w:sz="0" w:space="0" w:color="auto"/>
      </w:divBdr>
    </w:div>
    <w:div w:id="271791720">
      <w:bodyDiv w:val="1"/>
      <w:marLeft w:val="0"/>
      <w:marRight w:val="0"/>
      <w:marTop w:val="0"/>
      <w:marBottom w:val="0"/>
      <w:divBdr>
        <w:top w:val="none" w:sz="0" w:space="0" w:color="auto"/>
        <w:left w:val="none" w:sz="0" w:space="0" w:color="auto"/>
        <w:bottom w:val="none" w:sz="0" w:space="0" w:color="auto"/>
        <w:right w:val="none" w:sz="0" w:space="0" w:color="auto"/>
      </w:divBdr>
    </w:div>
    <w:div w:id="272054145">
      <w:bodyDiv w:val="1"/>
      <w:marLeft w:val="0"/>
      <w:marRight w:val="0"/>
      <w:marTop w:val="0"/>
      <w:marBottom w:val="0"/>
      <w:divBdr>
        <w:top w:val="none" w:sz="0" w:space="0" w:color="auto"/>
        <w:left w:val="none" w:sz="0" w:space="0" w:color="auto"/>
        <w:bottom w:val="none" w:sz="0" w:space="0" w:color="auto"/>
        <w:right w:val="none" w:sz="0" w:space="0" w:color="auto"/>
      </w:divBdr>
    </w:div>
    <w:div w:id="272440331">
      <w:bodyDiv w:val="1"/>
      <w:marLeft w:val="0"/>
      <w:marRight w:val="0"/>
      <w:marTop w:val="0"/>
      <w:marBottom w:val="0"/>
      <w:divBdr>
        <w:top w:val="none" w:sz="0" w:space="0" w:color="auto"/>
        <w:left w:val="none" w:sz="0" w:space="0" w:color="auto"/>
        <w:bottom w:val="none" w:sz="0" w:space="0" w:color="auto"/>
        <w:right w:val="none" w:sz="0" w:space="0" w:color="auto"/>
      </w:divBdr>
    </w:div>
    <w:div w:id="272857761">
      <w:bodyDiv w:val="1"/>
      <w:marLeft w:val="0"/>
      <w:marRight w:val="0"/>
      <w:marTop w:val="0"/>
      <w:marBottom w:val="0"/>
      <w:divBdr>
        <w:top w:val="none" w:sz="0" w:space="0" w:color="auto"/>
        <w:left w:val="none" w:sz="0" w:space="0" w:color="auto"/>
        <w:bottom w:val="none" w:sz="0" w:space="0" w:color="auto"/>
        <w:right w:val="none" w:sz="0" w:space="0" w:color="auto"/>
      </w:divBdr>
    </w:div>
    <w:div w:id="272977710">
      <w:bodyDiv w:val="1"/>
      <w:marLeft w:val="0"/>
      <w:marRight w:val="0"/>
      <w:marTop w:val="0"/>
      <w:marBottom w:val="0"/>
      <w:divBdr>
        <w:top w:val="none" w:sz="0" w:space="0" w:color="auto"/>
        <w:left w:val="none" w:sz="0" w:space="0" w:color="auto"/>
        <w:bottom w:val="none" w:sz="0" w:space="0" w:color="auto"/>
        <w:right w:val="none" w:sz="0" w:space="0" w:color="auto"/>
      </w:divBdr>
    </w:div>
    <w:div w:id="274799649">
      <w:bodyDiv w:val="1"/>
      <w:marLeft w:val="0"/>
      <w:marRight w:val="0"/>
      <w:marTop w:val="0"/>
      <w:marBottom w:val="0"/>
      <w:divBdr>
        <w:top w:val="none" w:sz="0" w:space="0" w:color="auto"/>
        <w:left w:val="none" w:sz="0" w:space="0" w:color="auto"/>
        <w:bottom w:val="none" w:sz="0" w:space="0" w:color="auto"/>
        <w:right w:val="none" w:sz="0" w:space="0" w:color="auto"/>
      </w:divBdr>
    </w:div>
    <w:div w:id="274873564">
      <w:bodyDiv w:val="1"/>
      <w:marLeft w:val="0"/>
      <w:marRight w:val="0"/>
      <w:marTop w:val="0"/>
      <w:marBottom w:val="0"/>
      <w:divBdr>
        <w:top w:val="none" w:sz="0" w:space="0" w:color="auto"/>
        <w:left w:val="none" w:sz="0" w:space="0" w:color="auto"/>
        <w:bottom w:val="none" w:sz="0" w:space="0" w:color="auto"/>
        <w:right w:val="none" w:sz="0" w:space="0" w:color="auto"/>
      </w:divBdr>
    </w:div>
    <w:div w:id="274946066">
      <w:bodyDiv w:val="1"/>
      <w:marLeft w:val="0"/>
      <w:marRight w:val="0"/>
      <w:marTop w:val="0"/>
      <w:marBottom w:val="0"/>
      <w:divBdr>
        <w:top w:val="none" w:sz="0" w:space="0" w:color="auto"/>
        <w:left w:val="none" w:sz="0" w:space="0" w:color="auto"/>
        <w:bottom w:val="none" w:sz="0" w:space="0" w:color="auto"/>
        <w:right w:val="none" w:sz="0" w:space="0" w:color="auto"/>
      </w:divBdr>
    </w:div>
    <w:div w:id="275790778">
      <w:bodyDiv w:val="1"/>
      <w:marLeft w:val="0"/>
      <w:marRight w:val="0"/>
      <w:marTop w:val="0"/>
      <w:marBottom w:val="0"/>
      <w:divBdr>
        <w:top w:val="none" w:sz="0" w:space="0" w:color="auto"/>
        <w:left w:val="none" w:sz="0" w:space="0" w:color="auto"/>
        <w:bottom w:val="none" w:sz="0" w:space="0" w:color="auto"/>
        <w:right w:val="none" w:sz="0" w:space="0" w:color="auto"/>
      </w:divBdr>
    </w:div>
    <w:div w:id="276762425">
      <w:bodyDiv w:val="1"/>
      <w:marLeft w:val="0"/>
      <w:marRight w:val="0"/>
      <w:marTop w:val="0"/>
      <w:marBottom w:val="0"/>
      <w:divBdr>
        <w:top w:val="none" w:sz="0" w:space="0" w:color="auto"/>
        <w:left w:val="none" w:sz="0" w:space="0" w:color="auto"/>
        <w:bottom w:val="none" w:sz="0" w:space="0" w:color="auto"/>
        <w:right w:val="none" w:sz="0" w:space="0" w:color="auto"/>
      </w:divBdr>
    </w:div>
    <w:div w:id="276762944">
      <w:bodyDiv w:val="1"/>
      <w:marLeft w:val="0"/>
      <w:marRight w:val="0"/>
      <w:marTop w:val="0"/>
      <w:marBottom w:val="0"/>
      <w:divBdr>
        <w:top w:val="none" w:sz="0" w:space="0" w:color="auto"/>
        <w:left w:val="none" w:sz="0" w:space="0" w:color="auto"/>
        <w:bottom w:val="none" w:sz="0" w:space="0" w:color="auto"/>
        <w:right w:val="none" w:sz="0" w:space="0" w:color="auto"/>
      </w:divBdr>
    </w:div>
    <w:div w:id="276832115">
      <w:bodyDiv w:val="1"/>
      <w:marLeft w:val="0"/>
      <w:marRight w:val="0"/>
      <w:marTop w:val="0"/>
      <w:marBottom w:val="0"/>
      <w:divBdr>
        <w:top w:val="none" w:sz="0" w:space="0" w:color="auto"/>
        <w:left w:val="none" w:sz="0" w:space="0" w:color="auto"/>
        <w:bottom w:val="none" w:sz="0" w:space="0" w:color="auto"/>
        <w:right w:val="none" w:sz="0" w:space="0" w:color="auto"/>
      </w:divBdr>
    </w:div>
    <w:div w:id="277882084">
      <w:bodyDiv w:val="1"/>
      <w:marLeft w:val="0"/>
      <w:marRight w:val="0"/>
      <w:marTop w:val="0"/>
      <w:marBottom w:val="0"/>
      <w:divBdr>
        <w:top w:val="none" w:sz="0" w:space="0" w:color="auto"/>
        <w:left w:val="none" w:sz="0" w:space="0" w:color="auto"/>
        <w:bottom w:val="none" w:sz="0" w:space="0" w:color="auto"/>
        <w:right w:val="none" w:sz="0" w:space="0" w:color="auto"/>
      </w:divBdr>
    </w:div>
    <w:div w:id="278149043">
      <w:bodyDiv w:val="1"/>
      <w:marLeft w:val="0"/>
      <w:marRight w:val="0"/>
      <w:marTop w:val="0"/>
      <w:marBottom w:val="0"/>
      <w:divBdr>
        <w:top w:val="none" w:sz="0" w:space="0" w:color="auto"/>
        <w:left w:val="none" w:sz="0" w:space="0" w:color="auto"/>
        <w:bottom w:val="none" w:sz="0" w:space="0" w:color="auto"/>
        <w:right w:val="none" w:sz="0" w:space="0" w:color="auto"/>
      </w:divBdr>
    </w:div>
    <w:div w:id="278416664">
      <w:bodyDiv w:val="1"/>
      <w:marLeft w:val="0"/>
      <w:marRight w:val="0"/>
      <w:marTop w:val="0"/>
      <w:marBottom w:val="0"/>
      <w:divBdr>
        <w:top w:val="none" w:sz="0" w:space="0" w:color="auto"/>
        <w:left w:val="none" w:sz="0" w:space="0" w:color="auto"/>
        <w:bottom w:val="none" w:sz="0" w:space="0" w:color="auto"/>
        <w:right w:val="none" w:sz="0" w:space="0" w:color="auto"/>
      </w:divBdr>
    </w:div>
    <w:div w:id="278805473">
      <w:bodyDiv w:val="1"/>
      <w:marLeft w:val="0"/>
      <w:marRight w:val="0"/>
      <w:marTop w:val="0"/>
      <w:marBottom w:val="0"/>
      <w:divBdr>
        <w:top w:val="none" w:sz="0" w:space="0" w:color="auto"/>
        <w:left w:val="none" w:sz="0" w:space="0" w:color="auto"/>
        <w:bottom w:val="none" w:sz="0" w:space="0" w:color="auto"/>
        <w:right w:val="none" w:sz="0" w:space="0" w:color="auto"/>
      </w:divBdr>
    </w:div>
    <w:div w:id="279340196">
      <w:bodyDiv w:val="1"/>
      <w:marLeft w:val="0"/>
      <w:marRight w:val="0"/>
      <w:marTop w:val="0"/>
      <w:marBottom w:val="0"/>
      <w:divBdr>
        <w:top w:val="none" w:sz="0" w:space="0" w:color="auto"/>
        <w:left w:val="none" w:sz="0" w:space="0" w:color="auto"/>
        <w:bottom w:val="none" w:sz="0" w:space="0" w:color="auto"/>
        <w:right w:val="none" w:sz="0" w:space="0" w:color="auto"/>
      </w:divBdr>
    </w:div>
    <w:div w:id="280386488">
      <w:bodyDiv w:val="1"/>
      <w:marLeft w:val="0"/>
      <w:marRight w:val="0"/>
      <w:marTop w:val="0"/>
      <w:marBottom w:val="0"/>
      <w:divBdr>
        <w:top w:val="none" w:sz="0" w:space="0" w:color="auto"/>
        <w:left w:val="none" w:sz="0" w:space="0" w:color="auto"/>
        <w:bottom w:val="none" w:sz="0" w:space="0" w:color="auto"/>
        <w:right w:val="none" w:sz="0" w:space="0" w:color="auto"/>
      </w:divBdr>
    </w:div>
    <w:div w:id="282003104">
      <w:bodyDiv w:val="1"/>
      <w:marLeft w:val="0"/>
      <w:marRight w:val="0"/>
      <w:marTop w:val="0"/>
      <w:marBottom w:val="0"/>
      <w:divBdr>
        <w:top w:val="none" w:sz="0" w:space="0" w:color="auto"/>
        <w:left w:val="none" w:sz="0" w:space="0" w:color="auto"/>
        <w:bottom w:val="none" w:sz="0" w:space="0" w:color="auto"/>
        <w:right w:val="none" w:sz="0" w:space="0" w:color="auto"/>
      </w:divBdr>
    </w:div>
    <w:div w:id="282734684">
      <w:bodyDiv w:val="1"/>
      <w:marLeft w:val="0"/>
      <w:marRight w:val="0"/>
      <w:marTop w:val="0"/>
      <w:marBottom w:val="0"/>
      <w:divBdr>
        <w:top w:val="none" w:sz="0" w:space="0" w:color="auto"/>
        <w:left w:val="none" w:sz="0" w:space="0" w:color="auto"/>
        <w:bottom w:val="none" w:sz="0" w:space="0" w:color="auto"/>
        <w:right w:val="none" w:sz="0" w:space="0" w:color="auto"/>
      </w:divBdr>
    </w:div>
    <w:div w:id="282736391">
      <w:bodyDiv w:val="1"/>
      <w:marLeft w:val="0"/>
      <w:marRight w:val="0"/>
      <w:marTop w:val="0"/>
      <w:marBottom w:val="0"/>
      <w:divBdr>
        <w:top w:val="none" w:sz="0" w:space="0" w:color="auto"/>
        <w:left w:val="none" w:sz="0" w:space="0" w:color="auto"/>
        <w:bottom w:val="none" w:sz="0" w:space="0" w:color="auto"/>
        <w:right w:val="none" w:sz="0" w:space="0" w:color="auto"/>
      </w:divBdr>
    </w:div>
    <w:div w:id="282856301">
      <w:bodyDiv w:val="1"/>
      <w:marLeft w:val="0"/>
      <w:marRight w:val="0"/>
      <w:marTop w:val="0"/>
      <w:marBottom w:val="0"/>
      <w:divBdr>
        <w:top w:val="none" w:sz="0" w:space="0" w:color="auto"/>
        <w:left w:val="none" w:sz="0" w:space="0" w:color="auto"/>
        <w:bottom w:val="none" w:sz="0" w:space="0" w:color="auto"/>
        <w:right w:val="none" w:sz="0" w:space="0" w:color="auto"/>
      </w:divBdr>
    </w:div>
    <w:div w:id="283658082">
      <w:bodyDiv w:val="1"/>
      <w:marLeft w:val="0"/>
      <w:marRight w:val="0"/>
      <w:marTop w:val="0"/>
      <w:marBottom w:val="0"/>
      <w:divBdr>
        <w:top w:val="none" w:sz="0" w:space="0" w:color="auto"/>
        <w:left w:val="none" w:sz="0" w:space="0" w:color="auto"/>
        <w:bottom w:val="none" w:sz="0" w:space="0" w:color="auto"/>
        <w:right w:val="none" w:sz="0" w:space="0" w:color="auto"/>
      </w:divBdr>
    </w:div>
    <w:div w:id="283853911">
      <w:bodyDiv w:val="1"/>
      <w:marLeft w:val="0"/>
      <w:marRight w:val="0"/>
      <w:marTop w:val="0"/>
      <w:marBottom w:val="0"/>
      <w:divBdr>
        <w:top w:val="none" w:sz="0" w:space="0" w:color="auto"/>
        <w:left w:val="none" w:sz="0" w:space="0" w:color="auto"/>
        <w:bottom w:val="none" w:sz="0" w:space="0" w:color="auto"/>
        <w:right w:val="none" w:sz="0" w:space="0" w:color="auto"/>
      </w:divBdr>
    </w:div>
    <w:div w:id="283970109">
      <w:bodyDiv w:val="1"/>
      <w:marLeft w:val="0"/>
      <w:marRight w:val="0"/>
      <w:marTop w:val="0"/>
      <w:marBottom w:val="0"/>
      <w:divBdr>
        <w:top w:val="none" w:sz="0" w:space="0" w:color="auto"/>
        <w:left w:val="none" w:sz="0" w:space="0" w:color="auto"/>
        <w:bottom w:val="none" w:sz="0" w:space="0" w:color="auto"/>
        <w:right w:val="none" w:sz="0" w:space="0" w:color="auto"/>
      </w:divBdr>
    </w:div>
    <w:div w:id="284703804">
      <w:bodyDiv w:val="1"/>
      <w:marLeft w:val="0"/>
      <w:marRight w:val="0"/>
      <w:marTop w:val="0"/>
      <w:marBottom w:val="0"/>
      <w:divBdr>
        <w:top w:val="none" w:sz="0" w:space="0" w:color="auto"/>
        <w:left w:val="none" w:sz="0" w:space="0" w:color="auto"/>
        <w:bottom w:val="none" w:sz="0" w:space="0" w:color="auto"/>
        <w:right w:val="none" w:sz="0" w:space="0" w:color="auto"/>
      </w:divBdr>
    </w:div>
    <w:div w:id="284891062">
      <w:bodyDiv w:val="1"/>
      <w:marLeft w:val="0"/>
      <w:marRight w:val="0"/>
      <w:marTop w:val="0"/>
      <w:marBottom w:val="0"/>
      <w:divBdr>
        <w:top w:val="none" w:sz="0" w:space="0" w:color="auto"/>
        <w:left w:val="none" w:sz="0" w:space="0" w:color="auto"/>
        <w:bottom w:val="none" w:sz="0" w:space="0" w:color="auto"/>
        <w:right w:val="none" w:sz="0" w:space="0" w:color="auto"/>
      </w:divBdr>
    </w:div>
    <w:div w:id="285619954">
      <w:bodyDiv w:val="1"/>
      <w:marLeft w:val="0"/>
      <w:marRight w:val="0"/>
      <w:marTop w:val="0"/>
      <w:marBottom w:val="0"/>
      <w:divBdr>
        <w:top w:val="none" w:sz="0" w:space="0" w:color="auto"/>
        <w:left w:val="none" w:sz="0" w:space="0" w:color="auto"/>
        <w:bottom w:val="none" w:sz="0" w:space="0" w:color="auto"/>
        <w:right w:val="none" w:sz="0" w:space="0" w:color="auto"/>
      </w:divBdr>
    </w:div>
    <w:div w:id="285622785">
      <w:bodyDiv w:val="1"/>
      <w:marLeft w:val="0"/>
      <w:marRight w:val="0"/>
      <w:marTop w:val="0"/>
      <w:marBottom w:val="0"/>
      <w:divBdr>
        <w:top w:val="none" w:sz="0" w:space="0" w:color="auto"/>
        <w:left w:val="none" w:sz="0" w:space="0" w:color="auto"/>
        <w:bottom w:val="none" w:sz="0" w:space="0" w:color="auto"/>
        <w:right w:val="none" w:sz="0" w:space="0" w:color="auto"/>
      </w:divBdr>
    </w:div>
    <w:div w:id="285623385">
      <w:bodyDiv w:val="1"/>
      <w:marLeft w:val="0"/>
      <w:marRight w:val="0"/>
      <w:marTop w:val="0"/>
      <w:marBottom w:val="0"/>
      <w:divBdr>
        <w:top w:val="none" w:sz="0" w:space="0" w:color="auto"/>
        <w:left w:val="none" w:sz="0" w:space="0" w:color="auto"/>
        <w:bottom w:val="none" w:sz="0" w:space="0" w:color="auto"/>
        <w:right w:val="none" w:sz="0" w:space="0" w:color="auto"/>
      </w:divBdr>
    </w:div>
    <w:div w:id="286013019">
      <w:bodyDiv w:val="1"/>
      <w:marLeft w:val="0"/>
      <w:marRight w:val="0"/>
      <w:marTop w:val="0"/>
      <w:marBottom w:val="0"/>
      <w:divBdr>
        <w:top w:val="none" w:sz="0" w:space="0" w:color="auto"/>
        <w:left w:val="none" w:sz="0" w:space="0" w:color="auto"/>
        <w:bottom w:val="none" w:sz="0" w:space="0" w:color="auto"/>
        <w:right w:val="none" w:sz="0" w:space="0" w:color="auto"/>
      </w:divBdr>
    </w:div>
    <w:div w:id="286399542">
      <w:bodyDiv w:val="1"/>
      <w:marLeft w:val="0"/>
      <w:marRight w:val="0"/>
      <w:marTop w:val="0"/>
      <w:marBottom w:val="0"/>
      <w:divBdr>
        <w:top w:val="none" w:sz="0" w:space="0" w:color="auto"/>
        <w:left w:val="none" w:sz="0" w:space="0" w:color="auto"/>
        <w:bottom w:val="none" w:sz="0" w:space="0" w:color="auto"/>
        <w:right w:val="none" w:sz="0" w:space="0" w:color="auto"/>
      </w:divBdr>
    </w:div>
    <w:div w:id="288753044">
      <w:bodyDiv w:val="1"/>
      <w:marLeft w:val="0"/>
      <w:marRight w:val="0"/>
      <w:marTop w:val="0"/>
      <w:marBottom w:val="0"/>
      <w:divBdr>
        <w:top w:val="none" w:sz="0" w:space="0" w:color="auto"/>
        <w:left w:val="none" w:sz="0" w:space="0" w:color="auto"/>
        <w:bottom w:val="none" w:sz="0" w:space="0" w:color="auto"/>
        <w:right w:val="none" w:sz="0" w:space="0" w:color="auto"/>
      </w:divBdr>
    </w:div>
    <w:div w:id="288780863">
      <w:bodyDiv w:val="1"/>
      <w:marLeft w:val="0"/>
      <w:marRight w:val="0"/>
      <w:marTop w:val="0"/>
      <w:marBottom w:val="0"/>
      <w:divBdr>
        <w:top w:val="none" w:sz="0" w:space="0" w:color="auto"/>
        <w:left w:val="none" w:sz="0" w:space="0" w:color="auto"/>
        <w:bottom w:val="none" w:sz="0" w:space="0" w:color="auto"/>
        <w:right w:val="none" w:sz="0" w:space="0" w:color="auto"/>
      </w:divBdr>
    </w:div>
    <w:div w:id="289016728">
      <w:bodyDiv w:val="1"/>
      <w:marLeft w:val="0"/>
      <w:marRight w:val="0"/>
      <w:marTop w:val="0"/>
      <w:marBottom w:val="0"/>
      <w:divBdr>
        <w:top w:val="none" w:sz="0" w:space="0" w:color="auto"/>
        <w:left w:val="none" w:sz="0" w:space="0" w:color="auto"/>
        <w:bottom w:val="none" w:sz="0" w:space="0" w:color="auto"/>
        <w:right w:val="none" w:sz="0" w:space="0" w:color="auto"/>
      </w:divBdr>
    </w:div>
    <w:div w:id="289020554">
      <w:bodyDiv w:val="1"/>
      <w:marLeft w:val="0"/>
      <w:marRight w:val="0"/>
      <w:marTop w:val="0"/>
      <w:marBottom w:val="0"/>
      <w:divBdr>
        <w:top w:val="none" w:sz="0" w:space="0" w:color="auto"/>
        <w:left w:val="none" w:sz="0" w:space="0" w:color="auto"/>
        <w:bottom w:val="none" w:sz="0" w:space="0" w:color="auto"/>
        <w:right w:val="none" w:sz="0" w:space="0" w:color="auto"/>
      </w:divBdr>
    </w:div>
    <w:div w:id="291138816">
      <w:bodyDiv w:val="1"/>
      <w:marLeft w:val="0"/>
      <w:marRight w:val="0"/>
      <w:marTop w:val="0"/>
      <w:marBottom w:val="0"/>
      <w:divBdr>
        <w:top w:val="none" w:sz="0" w:space="0" w:color="auto"/>
        <w:left w:val="none" w:sz="0" w:space="0" w:color="auto"/>
        <w:bottom w:val="none" w:sz="0" w:space="0" w:color="auto"/>
        <w:right w:val="none" w:sz="0" w:space="0" w:color="auto"/>
      </w:divBdr>
    </w:div>
    <w:div w:id="291449044">
      <w:bodyDiv w:val="1"/>
      <w:marLeft w:val="0"/>
      <w:marRight w:val="0"/>
      <w:marTop w:val="0"/>
      <w:marBottom w:val="0"/>
      <w:divBdr>
        <w:top w:val="none" w:sz="0" w:space="0" w:color="auto"/>
        <w:left w:val="none" w:sz="0" w:space="0" w:color="auto"/>
        <w:bottom w:val="none" w:sz="0" w:space="0" w:color="auto"/>
        <w:right w:val="none" w:sz="0" w:space="0" w:color="auto"/>
      </w:divBdr>
    </w:div>
    <w:div w:id="291525617">
      <w:bodyDiv w:val="1"/>
      <w:marLeft w:val="0"/>
      <w:marRight w:val="0"/>
      <w:marTop w:val="0"/>
      <w:marBottom w:val="0"/>
      <w:divBdr>
        <w:top w:val="none" w:sz="0" w:space="0" w:color="auto"/>
        <w:left w:val="none" w:sz="0" w:space="0" w:color="auto"/>
        <w:bottom w:val="none" w:sz="0" w:space="0" w:color="auto"/>
        <w:right w:val="none" w:sz="0" w:space="0" w:color="auto"/>
      </w:divBdr>
    </w:div>
    <w:div w:id="293295604">
      <w:bodyDiv w:val="1"/>
      <w:marLeft w:val="0"/>
      <w:marRight w:val="0"/>
      <w:marTop w:val="0"/>
      <w:marBottom w:val="0"/>
      <w:divBdr>
        <w:top w:val="none" w:sz="0" w:space="0" w:color="auto"/>
        <w:left w:val="none" w:sz="0" w:space="0" w:color="auto"/>
        <w:bottom w:val="none" w:sz="0" w:space="0" w:color="auto"/>
        <w:right w:val="none" w:sz="0" w:space="0" w:color="auto"/>
      </w:divBdr>
    </w:div>
    <w:div w:id="293364361">
      <w:bodyDiv w:val="1"/>
      <w:marLeft w:val="0"/>
      <w:marRight w:val="0"/>
      <w:marTop w:val="0"/>
      <w:marBottom w:val="0"/>
      <w:divBdr>
        <w:top w:val="none" w:sz="0" w:space="0" w:color="auto"/>
        <w:left w:val="none" w:sz="0" w:space="0" w:color="auto"/>
        <w:bottom w:val="none" w:sz="0" w:space="0" w:color="auto"/>
        <w:right w:val="none" w:sz="0" w:space="0" w:color="auto"/>
      </w:divBdr>
    </w:div>
    <w:div w:id="293408605">
      <w:bodyDiv w:val="1"/>
      <w:marLeft w:val="0"/>
      <w:marRight w:val="0"/>
      <w:marTop w:val="0"/>
      <w:marBottom w:val="0"/>
      <w:divBdr>
        <w:top w:val="none" w:sz="0" w:space="0" w:color="auto"/>
        <w:left w:val="none" w:sz="0" w:space="0" w:color="auto"/>
        <w:bottom w:val="none" w:sz="0" w:space="0" w:color="auto"/>
        <w:right w:val="none" w:sz="0" w:space="0" w:color="auto"/>
      </w:divBdr>
    </w:div>
    <w:div w:id="294675918">
      <w:bodyDiv w:val="1"/>
      <w:marLeft w:val="0"/>
      <w:marRight w:val="0"/>
      <w:marTop w:val="0"/>
      <w:marBottom w:val="0"/>
      <w:divBdr>
        <w:top w:val="none" w:sz="0" w:space="0" w:color="auto"/>
        <w:left w:val="none" w:sz="0" w:space="0" w:color="auto"/>
        <w:bottom w:val="none" w:sz="0" w:space="0" w:color="auto"/>
        <w:right w:val="none" w:sz="0" w:space="0" w:color="auto"/>
      </w:divBdr>
    </w:div>
    <w:div w:id="294868696">
      <w:bodyDiv w:val="1"/>
      <w:marLeft w:val="0"/>
      <w:marRight w:val="0"/>
      <w:marTop w:val="0"/>
      <w:marBottom w:val="0"/>
      <w:divBdr>
        <w:top w:val="none" w:sz="0" w:space="0" w:color="auto"/>
        <w:left w:val="none" w:sz="0" w:space="0" w:color="auto"/>
        <w:bottom w:val="none" w:sz="0" w:space="0" w:color="auto"/>
        <w:right w:val="none" w:sz="0" w:space="0" w:color="auto"/>
      </w:divBdr>
    </w:div>
    <w:div w:id="295067082">
      <w:bodyDiv w:val="1"/>
      <w:marLeft w:val="0"/>
      <w:marRight w:val="0"/>
      <w:marTop w:val="0"/>
      <w:marBottom w:val="0"/>
      <w:divBdr>
        <w:top w:val="none" w:sz="0" w:space="0" w:color="auto"/>
        <w:left w:val="none" w:sz="0" w:space="0" w:color="auto"/>
        <w:bottom w:val="none" w:sz="0" w:space="0" w:color="auto"/>
        <w:right w:val="none" w:sz="0" w:space="0" w:color="auto"/>
      </w:divBdr>
    </w:div>
    <w:div w:id="295306497">
      <w:bodyDiv w:val="1"/>
      <w:marLeft w:val="0"/>
      <w:marRight w:val="0"/>
      <w:marTop w:val="0"/>
      <w:marBottom w:val="0"/>
      <w:divBdr>
        <w:top w:val="none" w:sz="0" w:space="0" w:color="auto"/>
        <w:left w:val="none" w:sz="0" w:space="0" w:color="auto"/>
        <w:bottom w:val="none" w:sz="0" w:space="0" w:color="auto"/>
        <w:right w:val="none" w:sz="0" w:space="0" w:color="auto"/>
      </w:divBdr>
    </w:div>
    <w:div w:id="295649061">
      <w:bodyDiv w:val="1"/>
      <w:marLeft w:val="0"/>
      <w:marRight w:val="0"/>
      <w:marTop w:val="0"/>
      <w:marBottom w:val="0"/>
      <w:divBdr>
        <w:top w:val="none" w:sz="0" w:space="0" w:color="auto"/>
        <w:left w:val="none" w:sz="0" w:space="0" w:color="auto"/>
        <w:bottom w:val="none" w:sz="0" w:space="0" w:color="auto"/>
        <w:right w:val="none" w:sz="0" w:space="0" w:color="auto"/>
      </w:divBdr>
    </w:div>
    <w:div w:id="295987865">
      <w:bodyDiv w:val="1"/>
      <w:marLeft w:val="0"/>
      <w:marRight w:val="0"/>
      <w:marTop w:val="0"/>
      <w:marBottom w:val="0"/>
      <w:divBdr>
        <w:top w:val="none" w:sz="0" w:space="0" w:color="auto"/>
        <w:left w:val="none" w:sz="0" w:space="0" w:color="auto"/>
        <w:bottom w:val="none" w:sz="0" w:space="0" w:color="auto"/>
        <w:right w:val="none" w:sz="0" w:space="0" w:color="auto"/>
      </w:divBdr>
    </w:div>
    <w:div w:id="296185741">
      <w:bodyDiv w:val="1"/>
      <w:marLeft w:val="0"/>
      <w:marRight w:val="0"/>
      <w:marTop w:val="0"/>
      <w:marBottom w:val="0"/>
      <w:divBdr>
        <w:top w:val="none" w:sz="0" w:space="0" w:color="auto"/>
        <w:left w:val="none" w:sz="0" w:space="0" w:color="auto"/>
        <w:bottom w:val="none" w:sz="0" w:space="0" w:color="auto"/>
        <w:right w:val="none" w:sz="0" w:space="0" w:color="auto"/>
      </w:divBdr>
    </w:div>
    <w:div w:id="296839805">
      <w:bodyDiv w:val="1"/>
      <w:marLeft w:val="0"/>
      <w:marRight w:val="0"/>
      <w:marTop w:val="0"/>
      <w:marBottom w:val="0"/>
      <w:divBdr>
        <w:top w:val="none" w:sz="0" w:space="0" w:color="auto"/>
        <w:left w:val="none" w:sz="0" w:space="0" w:color="auto"/>
        <w:bottom w:val="none" w:sz="0" w:space="0" w:color="auto"/>
        <w:right w:val="none" w:sz="0" w:space="0" w:color="auto"/>
      </w:divBdr>
    </w:div>
    <w:div w:id="297106097">
      <w:bodyDiv w:val="1"/>
      <w:marLeft w:val="0"/>
      <w:marRight w:val="0"/>
      <w:marTop w:val="0"/>
      <w:marBottom w:val="0"/>
      <w:divBdr>
        <w:top w:val="none" w:sz="0" w:space="0" w:color="auto"/>
        <w:left w:val="none" w:sz="0" w:space="0" w:color="auto"/>
        <w:bottom w:val="none" w:sz="0" w:space="0" w:color="auto"/>
        <w:right w:val="none" w:sz="0" w:space="0" w:color="auto"/>
      </w:divBdr>
    </w:div>
    <w:div w:id="298077460">
      <w:bodyDiv w:val="1"/>
      <w:marLeft w:val="0"/>
      <w:marRight w:val="0"/>
      <w:marTop w:val="0"/>
      <w:marBottom w:val="0"/>
      <w:divBdr>
        <w:top w:val="none" w:sz="0" w:space="0" w:color="auto"/>
        <w:left w:val="none" w:sz="0" w:space="0" w:color="auto"/>
        <w:bottom w:val="none" w:sz="0" w:space="0" w:color="auto"/>
        <w:right w:val="none" w:sz="0" w:space="0" w:color="auto"/>
      </w:divBdr>
    </w:div>
    <w:div w:id="298270610">
      <w:bodyDiv w:val="1"/>
      <w:marLeft w:val="0"/>
      <w:marRight w:val="0"/>
      <w:marTop w:val="0"/>
      <w:marBottom w:val="0"/>
      <w:divBdr>
        <w:top w:val="none" w:sz="0" w:space="0" w:color="auto"/>
        <w:left w:val="none" w:sz="0" w:space="0" w:color="auto"/>
        <w:bottom w:val="none" w:sz="0" w:space="0" w:color="auto"/>
        <w:right w:val="none" w:sz="0" w:space="0" w:color="auto"/>
      </w:divBdr>
    </w:div>
    <w:div w:id="298609336">
      <w:bodyDiv w:val="1"/>
      <w:marLeft w:val="0"/>
      <w:marRight w:val="0"/>
      <w:marTop w:val="0"/>
      <w:marBottom w:val="0"/>
      <w:divBdr>
        <w:top w:val="none" w:sz="0" w:space="0" w:color="auto"/>
        <w:left w:val="none" w:sz="0" w:space="0" w:color="auto"/>
        <w:bottom w:val="none" w:sz="0" w:space="0" w:color="auto"/>
        <w:right w:val="none" w:sz="0" w:space="0" w:color="auto"/>
      </w:divBdr>
    </w:div>
    <w:div w:id="301888182">
      <w:bodyDiv w:val="1"/>
      <w:marLeft w:val="0"/>
      <w:marRight w:val="0"/>
      <w:marTop w:val="0"/>
      <w:marBottom w:val="0"/>
      <w:divBdr>
        <w:top w:val="none" w:sz="0" w:space="0" w:color="auto"/>
        <w:left w:val="none" w:sz="0" w:space="0" w:color="auto"/>
        <w:bottom w:val="none" w:sz="0" w:space="0" w:color="auto"/>
        <w:right w:val="none" w:sz="0" w:space="0" w:color="auto"/>
      </w:divBdr>
    </w:div>
    <w:div w:id="302128384">
      <w:bodyDiv w:val="1"/>
      <w:marLeft w:val="0"/>
      <w:marRight w:val="0"/>
      <w:marTop w:val="0"/>
      <w:marBottom w:val="0"/>
      <w:divBdr>
        <w:top w:val="none" w:sz="0" w:space="0" w:color="auto"/>
        <w:left w:val="none" w:sz="0" w:space="0" w:color="auto"/>
        <w:bottom w:val="none" w:sz="0" w:space="0" w:color="auto"/>
        <w:right w:val="none" w:sz="0" w:space="0" w:color="auto"/>
      </w:divBdr>
    </w:div>
    <w:div w:id="302320115">
      <w:bodyDiv w:val="1"/>
      <w:marLeft w:val="0"/>
      <w:marRight w:val="0"/>
      <w:marTop w:val="0"/>
      <w:marBottom w:val="0"/>
      <w:divBdr>
        <w:top w:val="none" w:sz="0" w:space="0" w:color="auto"/>
        <w:left w:val="none" w:sz="0" w:space="0" w:color="auto"/>
        <w:bottom w:val="none" w:sz="0" w:space="0" w:color="auto"/>
        <w:right w:val="none" w:sz="0" w:space="0" w:color="auto"/>
      </w:divBdr>
    </w:div>
    <w:div w:id="303002026">
      <w:bodyDiv w:val="1"/>
      <w:marLeft w:val="0"/>
      <w:marRight w:val="0"/>
      <w:marTop w:val="0"/>
      <w:marBottom w:val="0"/>
      <w:divBdr>
        <w:top w:val="none" w:sz="0" w:space="0" w:color="auto"/>
        <w:left w:val="none" w:sz="0" w:space="0" w:color="auto"/>
        <w:bottom w:val="none" w:sz="0" w:space="0" w:color="auto"/>
        <w:right w:val="none" w:sz="0" w:space="0" w:color="auto"/>
      </w:divBdr>
    </w:div>
    <w:div w:id="303706139">
      <w:bodyDiv w:val="1"/>
      <w:marLeft w:val="0"/>
      <w:marRight w:val="0"/>
      <w:marTop w:val="0"/>
      <w:marBottom w:val="0"/>
      <w:divBdr>
        <w:top w:val="none" w:sz="0" w:space="0" w:color="auto"/>
        <w:left w:val="none" w:sz="0" w:space="0" w:color="auto"/>
        <w:bottom w:val="none" w:sz="0" w:space="0" w:color="auto"/>
        <w:right w:val="none" w:sz="0" w:space="0" w:color="auto"/>
      </w:divBdr>
    </w:div>
    <w:div w:id="304312612">
      <w:bodyDiv w:val="1"/>
      <w:marLeft w:val="0"/>
      <w:marRight w:val="0"/>
      <w:marTop w:val="0"/>
      <w:marBottom w:val="0"/>
      <w:divBdr>
        <w:top w:val="none" w:sz="0" w:space="0" w:color="auto"/>
        <w:left w:val="none" w:sz="0" w:space="0" w:color="auto"/>
        <w:bottom w:val="none" w:sz="0" w:space="0" w:color="auto"/>
        <w:right w:val="none" w:sz="0" w:space="0" w:color="auto"/>
      </w:divBdr>
    </w:div>
    <w:div w:id="304356596">
      <w:bodyDiv w:val="1"/>
      <w:marLeft w:val="0"/>
      <w:marRight w:val="0"/>
      <w:marTop w:val="0"/>
      <w:marBottom w:val="0"/>
      <w:divBdr>
        <w:top w:val="none" w:sz="0" w:space="0" w:color="auto"/>
        <w:left w:val="none" w:sz="0" w:space="0" w:color="auto"/>
        <w:bottom w:val="none" w:sz="0" w:space="0" w:color="auto"/>
        <w:right w:val="none" w:sz="0" w:space="0" w:color="auto"/>
      </w:divBdr>
    </w:div>
    <w:div w:id="305663801">
      <w:bodyDiv w:val="1"/>
      <w:marLeft w:val="0"/>
      <w:marRight w:val="0"/>
      <w:marTop w:val="0"/>
      <w:marBottom w:val="0"/>
      <w:divBdr>
        <w:top w:val="none" w:sz="0" w:space="0" w:color="auto"/>
        <w:left w:val="none" w:sz="0" w:space="0" w:color="auto"/>
        <w:bottom w:val="none" w:sz="0" w:space="0" w:color="auto"/>
        <w:right w:val="none" w:sz="0" w:space="0" w:color="auto"/>
      </w:divBdr>
    </w:div>
    <w:div w:id="305672658">
      <w:bodyDiv w:val="1"/>
      <w:marLeft w:val="0"/>
      <w:marRight w:val="0"/>
      <w:marTop w:val="0"/>
      <w:marBottom w:val="0"/>
      <w:divBdr>
        <w:top w:val="none" w:sz="0" w:space="0" w:color="auto"/>
        <w:left w:val="none" w:sz="0" w:space="0" w:color="auto"/>
        <w:bottom w:val="none" w:sz="0" w:space="0" w:color="auto"/>
        <w:right w:val="none" w:sz="0" w:space="0" w:color="auto"/>
      </w:divBdr>
    </w:div>
    <w:div w:id="305747176">
      <w:bodyDiv w:val="1"/>
      <w:marLeft w:val="0"/>
      <w:marRight w:val="0"/>
      <w:marTop w:val="0"/>
      <w:marBottom w:val="0"/>
      <w:divBdr>
        <w:top w:val="none" w:sz="0" w:space="0" w:color="auto"/>
        <w:left w:val="none" w:sz="0" w:space="0" w:color="auto"/>
        <w:bottom w:val="none" w:sz="0" w:space="0" w:color="auto"/>
        <w:right w:val="none" w:sz="0" w:space="0" w:color="auto"/>
      </w:divBdr>
    </w:div>
    <w:div w:id="305935935">
      <w:bodyDiv w:val="1"/>
      <w:marLeft w:val="0"/>
      <w:marRight w:val="0"/>
      <w:marTop w:val="0"/>
      <w:marBottom w:val="0"/>
      <w:divBdr>
        <w:top w:val="none" w:sz="0" w:space="0" w:color="auto"/>
        <w:left w:val="none" w:sz="0" w:space="0" w:color="auto"/>
        <w:bottom w:val="none" w:sz="0" w:space="0" w:color="auto"/>
        <w:right w:val="none" w:sz="0" w:space="0" w:color="auto"/>
      </w:divBdr>
    </w:div>
    <w:div w:id="306399299">
      <w:bodyDiv w:val="1"/>
      <w:marLeft w:val="0"/>
      <w:marRight w:val="0"/>
      <w:marTop w:val="0"/>
      <w:marBottom w:val="0"/>
      <w:divBdr>
        <w:top w:val="none" w:sz="0" w:space="0" w:color="auto"/>
        <w:left w:val="none" w:sz="0" w:space="0" w:color="auto"/>
        <w:bottom w:val="none" w:sz="0" w:space="0" w:color="auto"/>
        <w:right w:val="none" w:sz="0" w:space="0" w:color="auto"/>
      </w:divBdr>
    </w:div>
    <w:div w:id="306932989">
      <w:bodyDiv w:val="1"/>
      <w:marLeft w:val="0"/>
      <w:marRight w:val="0"/>
      <w:marTop w:val="0"/>
      <w:marBottom w:val="0"/>
      <w:divBdr>
        <w:top w:val="none" w:sz="0" w:space="0" w:color="auto"/>
        <w:left w:val="none" w:sz="0" w:space="0" w:color="auto"/>
        <w:bottom w:val="none" w:sz="0" w:space="0" w:color="auto"/>
        <w:right w:val="none" w:sz="0" w:space="0" w:color="auto"/>
      </w:divBdr>
    </w:div>
    <w:div w:id="306934424">
      <w:bodyDiv w:val="1"/>
      <w:marLeft w:val="0"/>
      <w:marRight w:val="0"/>
      <w:marTop w:val="0"/>
      <w:marBottom w:val="0"/>
      <w:divBdr>
        <w:top w:val="none" w:sz="0" w:space="0" w:color="auto"/>
        <w:left w:val="none" w:sz="0" w:space="0" w:color="auto"/>
        <w:bottom w:val="none" w:sz="0" w:space="0" w:color="auto"/>
        <w:right w:val="none" w:sz="0" w:space="0" w:color="auto"/>
      </w:divBdr>
    </w:div>
    <w:div w:id="306980878">
      <w:bodyDiv w:val="1"/>
      <w:marLeft w:val="0"/>
      <w:marRight w:val="0"/>
      <w:marTop w:val="0"/>
      <w:marBottom w:val="0"/>
      <w:divBdr>
        <w:top w:val="none" w:sz="0" w:space="0" w:color="auto"/>
        <w:left w:val="none" w:sz="0" w:space="0" w:color="auto"/>
        <w:bottom w:val="none" w:sz="0" w:space="0" w:color="auto"/>
        <w:right w:val="none" w:sz="0" w:space="0" w:color="auto"/>
      </w:divBdr>
    </w:div>
    <w:div w:id="307979913">
      <w:bodyDiv w:val="1"/>
      <w:marLeft w:val="0"/>
      <w:marRight w:val="0"/>
      <w:marTop w:val="0"/>
      <w:marBottom w:val="0"/>
      <w:divBdr>
        <w:top w:val="none" w:sz="0" w:space="0" w:color="auto"/>
        <w:left w:val="none" w:sz="0" w:space="0" w:color="auto"/>
        <w:bottom w:val="none" w:sz="0" w:space="0" w:color="auto"/>
        <w:right w:val="none" w:sz="0" w:space="0" w:color="auto"/>
      </w:divBdr>
    </w:div>
    <w:div w:id="308680866">
      <w:bodyDiv w:val="1"/>
      <w:marLeft w:val="0"/>
      <w:marRight w:val="0"/>
      <w:marTop w:val="0"/>
      <w:marBottom w:val="0"/>
      <w:divBdr>
        <w:top w:val="none" w:sz="0" w:space="0" w:color="auto"/>
        <w:left w:val="none" w:sz="0" w:space="0" w:color="auto"/>
        <w:bottom w:val="none" w:sz="0" w:space="0" w:color="auto"/>
        <w:right w:val="none" w:sz="0" w:space="0" w:color="auto"/>
      </w:divBdr>
    </w:div>
    <w:div w:id="308829913">
      <w:bodyDiv w:val="1"/>
      <w:marLeft w:val="0"/>
      <w:marRight w:val="0"/>
      <w:marTop w:val="0"/>
      <w:marBottom w:val="0"/>
      <w:divBdr>
        <w:top w:val="none" w:sz="0" w:space="0" w:color="auto"/>
        <w:left w:val="none" w:sz="0" w:space="0" w:color="auto"/>
        <w:bottom w:val="none" w:sz="0" w:space="0" w:color="auto"/>
        <w:right w:val="none" w:sz="0" w:space="0" w:color="auto"/>
      </w:divBdr>
    </w:div>
    <w:div w:id="308902974">
      <w:bodyDiv w:val="1"/>
      <w:marLeft w:val="0"/>
      <w:marRight w:val="0"/>
      <w:marTop w:val="0"/>
      <w:marBottom w:val="0"/>
      <w:divBdr>
        <w:top w:val="none" w:sz="0" w:space="0" w:color="auto"/>
        <w:left w:val="none" w:sz="0" w:space="0" w:color="auto"/>
        <w:bottom w:val="none" w:sz="0" w:space="0" w:color="auto"/>
        <w:right w:val="none" w:sz="0" w:space="0" w:color="auto"/>
      </w:divBdr>
    </w:div>
    <w:div w:id="309290661">
      <w:bodyDiv w:val="1"/>
      <w:marLeft w:val="0"/>
      <w:marRight w:val="0"/>
      <w:marTop w:val="0"/>
      <w:marBottom w:val="0"/>
      <w:divBdr>
        <w:top w:val="none" w:sz="0" w:space="0" w:color="auto"/>
        <w:left w:val="none" w:sz="0" w:space="0" w:color="auto"/>
        <w:bottom w:val="none" w:sz="0" w:space="0" w:color="auto"/>
        <w:right w:val="none" w:sz="0" w:space="0" w:color="auto"/>
      </w:divBdr>
    </w:div>
    <w:div w:id="309335447">
      <w:bodyDiv w:val="1"/>
      <w:marLeft w:val="0"/>
      <w:marRight w:val="0"/>
      <w:marTop w:val="0"/>
      <w:marBottom w:val="0"/>
      <w:divBdr>
        <w:top w:val="none" w:sz="0" w:space="0" w:color="auto"/>
        <w:left w:val="none" w:sz="0" w:space="0" w:color="auto"/>
        <w:bottom w:val="none" w:sz="0" w:space="0" w:color="auto"/>
        <w:right w:val="none" w:sz="0" w:space="0" w:color="auto"/>
      </w:divBdr>
    </w:div>
    <w:div w:id="309556410">
      <w:bodyDiv w:val="1"/>
      <w:marLeft w:val="0"/>
      <w:marRight w:val="0"/>
      <w:marTop w:val="0"/>
      <w:marBottom w:val="0"/>
      <w:divBdr>
        <w:top w:val="none" w:sz="0" w:space="0" w:color="auto"/>
        <w:left w:val="none" w:sz="0" w:space="0" w:color="auto"/>
        <w:bottom w:val="none" w:sz="0" w:space="0" w:color="auto"/>
        <w:right w:val="none" w:sz="0" w:space="0" w:color="auto"/>
      </w:divBdr>
    </w:div>
    <w:div w:id="309750035">
      <w:bodyDiv w:val="1"/>
      <w:marLeft w:val="0"/>
      <w:marRight w:val="0"/>
      <w:marTop w:val="0"/>
      <w:marBottom w:val="0"/>
      <w:divBdr>
        <w:top w:val="none" w:sz="0" w:space="0" w:color="auto"/>
        <w:left w:val="none" w:sz="0" w:space="0" w:color="auto"/>
        <w:bottom w:val="none" w:sz="0" w:space="0" w:color="auto"/>
        <w:right w:val="none" w:sz="0" w:space="0" w:color="auto"/>
      </w:divBdr>
    </w:div>
    <w:div w:id="310672328">
      <w:bodyDiv w:val="1"/>
      <w:marLeft w:val="0"/>
      <w:marRight w:val="0"/>
      <w:marTop w:val="0"/>
      <w:marBottom w:val="0"/>
      <w:divBdr>
        <w:top w:val="none" w:sz="0" w:space="0" w:color="auto"/>
        <w:left w:val="none" w:sz="0" w:space="0" w:color="auto"/>
        <w:bottom w:val="none" w:sz="0" w:space="0" w:color="auto"/>
        <w:right w:val="none" w:sz="0" w:space="0" w:color="auto"/>
      </w:divBdr>
    </w:div>
    <w:div w:id="311451500">
      <w:bodyDiv w:val="1"/>
      <w:marLeft w:val="0"/>
      <w:marRight w:val="0"/>
      <w:marTop w:val="0"/>
      <w:marBottom w:val="0"/>
      <w:divBdr>
        <w:top w:val="none" w:sz="0" w:space="0" w:color="auto"/>
        <w:left w:val="none" w:sz="0" w:space="0" w:color="auto"/>
        <w:bottom w:val="none" w:sz="0" w:space="0" w:color="auto"/>
        <w:right w:val="none" w:sz="0" w:space="0" w:color="auto"/>
      </w:divBdr>
    </w:div>
    <w:div w:id="311908834">
      <w:bodyDiv w:val="1"/>
      <w:marLeft w:val="0"/>
      <w:marRight w:val="0"/>
      <w:marTop w:val="0"/>
      <w:marBottom w:val="0"/>
      <w:divBdr>
        <w:top w:val="none" w:sz="0" w:space="0" w:color="auto"/>
        <w:left w:val="none" w:sz="0" w:space="0" w:color="auto"/>
        <w:bottom w:val="none" w:sz="0" w:space="0" w:color="auto"/>
        <w:right w:val="none" w:sz="0" w:space="0" w:color="auto"/>
      </w:divBdr>
    </w:div>
    <w:div w:id="312760544">
      <w:bodyDiv w:val="1"/>
      <w:marLeft w:val="0"/>
      <w:marRight w:val="0"/>
      <w:marTop w:val="0"/>
      <w:marBottom w:val="0"/>
      <w:divBdr>
        <w:top w:val="none" w:sz="0" w:space="0" w:color="auto"/>
        <w:left w:val="none" w:sz="0" w:space="0" w:color="auto"/>
        <w:bottom w:val="none" w:sz="0" w:space="0" w:color="auto"/>
        <w:right w:val="none" w:sz="0" w:space="0" w:color="auto"/>
      </w:divBdr>
    </w:div>
    <w:div w:id="312830675">
      <w:bodyDiv w:val="1"/>
      <w:marLeft w:val="0"/>
      <w:marRight w:val="0"/>
      <w:marTop w:val="0"/>
      <w:marBottom w:val="0"/>
      <w:divBdr>
        <w:top w:val="none" w:sz="0" w:space="0" w:color="auto"/>
        <w:left w:val="none" w:sz="0" w:space="0" w:color="auto"/>
        <w:bottom w:val="none" w:sz="0" w:space="0" w:color="auto"/>
        <w:right w:val="none" w:sz="0" w:space="0" w:color="auto"/>
      </w:divBdr>
    </w:div>
    <w:div w:id="313143813">
      <w:bodyDiv w:val="1"/>
      <w:marLeft w:val="0"/>
      <w:marRight w:val="0"/>
      <w:marTop w:val="0"/>
      <w:marBottom w:val="0"/>
      <w:divBdr>
        <w:top w:val="none" w:sz="0" w:space="0" w:color="auto"/>
        <w:left w:val="none" w:sz="0" w:space="0" w:color="auto"/>
        <w:bottom w:val="none" w:sz="0" w:space="0" w:color="auto"/>
        <w:right w:val="none" w:sz="0" w:space="0" w:color="auto"/>
      </w:divBdr>
    </w:div>
    <w:div w:id="313263415">
      <w:bodyDiv w:val="1"/>
      <w:marLeft w:val="0"/>
      <w:marRight w:val="0"/>
      <w:marTop w:val="0"/>
      <w:marBottom w:val="0"/>
      <w:divBdr>
        <w:top w:val="none" w:sz="0" w:space="0" w:color="auto"/>
        <w:left w:val="none" w:sz="0" w:space="0" w:color="auto"/>
        <w:bottom w:val="none" w:sz="0" w:space="0" w:color="auto"/>
        <w:right w:val="none" w:sz="0" w:space="0" w:color="auto"/>
      </w:divBdr>
    </w:div>
    <w:div w:id="313343343">
      <w:bodyDiv w:val="1"/>
      <w:marLeft w:val="0"/>
      <w:marRight w:val="0"/>
      <w:marTop w:val="0"/>
      <w:marBottom w:val="0"/>
      <w:divBdr>
        <w:top w:val="none" w:sz="0" w:space="0" w:color="auto"/>
        <w:left w:val="none" w:sz="0" w:space="0" w:color="auto"/>
        <w:bottom w:val="none" w:sz="0" w:space="0" w:color="auto"/>
        <w:right w:val="none" w:sz="0" w:space="0" w:color="auto"/>
      </w:divBdr>
    </w:div>
    <w:div w:id="313489816">
      <w:bodyDiv w:val="1"/>
      <w:marLeft w:val="0"/>
      <w:marRight w:val="0"/>
      <w:marTop w:val="0"/>
      <w:marBottom w:val="0"/>
      <w:divBdr>
        <w:top w:val="none" w:sz="0" w:space="0" w:color="auto"/>
        <w:left w:val="none" w:sz="0" w:space="0" w:color="auto"/>
        <w:bottom w:val="none" w:sz="0" w:space="0" w:color="auto"/>
        <w:right w:val="none" w:sz="0" w:space="0" w:color="auto"/>
      </w:divBdr>
    </w:div>
    <w:div w:id="314384501">
      <w:bodyDiv w:val="1"/>
      <w:marLeft w:val="0"/>
      <w:marRight w:val="0"/>
      <w:marTop w:val="0"/>
      <w:marBottom w:val="0"/>
      <w:divBdr>
        <w:top w:val="none" w:sz="0" w:space="0" w:color="auto"/>
        <w:left w:val="none" w:sz="0" w:space="0" w:color="auto"/>
        <w:bottom w:val="none" w:sz="0" w:space="0" w:color="auto"/>
        <w:right w:val="none" w:sz="0" w:space="0" w:color="auto"/>
      </w:divBdr>
    </w:div>
    <w:div w:id="315258109">
      <w:bodyDiv w:val="1"/>
      <w:marLeft w:val="0"/>
      <w:marRight w:val="0"/>
      <w:marTop w:val="0"/>
      <w:marBottom w:val="0"/>
      <w:divBdr>
        <w:top w:val="none" w:sz="0" w:space="0" w:color="auto"/>
        <w:left w:val="none" w:sz="0" w:space="0" w:color="auto"/>
        <w:bottom w:val="none" w:sz="0" w:space="0" w:color="auto"/>
        <w:right w:val="none" w:sz="0" w:space="0" w:color="auto"/>
      </w:divBdr>
    </w:div>
    <w:div w:id="315299798">
      <w:bodyDiv w:val="1"/>
      <w:marLeft w:val="0"/>
      <w:marRight w:val="0"/>
      <w:marTop w:val="0"/>
      <w:marBottom w:val="0"/>
      <w:divBdr>
        <w:top w:val="none" w:sz="0" w:space="0" w:color="auto"/>
        <w:left w:val="none" w:sz="0" w:space="0" w:color="auto"/>
        <w:bottom w:val="none" w:sz="0" w:space="0" w:color="auto"/>
        <w:right w:val="none" w:sz="0" w:space="0" w:color="auto"/>
      </w:divBdr>
    </w:div>
    <w:div w:id="315695422">
      <w:bodyDiv w:val="1"/>
      <w:marLeft w:val="0"/>
      <w:marRight w:val="0"/>
      <w:marTop w:val="0"/>
      <w:marBottom w:val="0"/>
      <w:divBdr>
        <w:top w:val="none" w:sz="0" w:space="0" w:color="auto"/>
        <w:left w:val="none" w:sz="0" w:space="0" w:color="auto"/>
        <w:bottom w:val="none" w:sz="0" w:space="0" w:color="auto"/>
        <w:right w:val="none" w:sz="0" w:space="0" w:color="auto"/>
      </w:divBdr>
    </w:div>
    <w:div w:id="315769041">
      <w:bodyDiv w:val="1"/>
      <w:marLeft w:val="0"/>
      <w:marRight w:val="0"/>
      <w:marTop w:val="0"/>
      <w:marBottom w:val="0"/>
      <w:divBdr>
        <w:top w:val="none" w:sz="0" w:space="0" w:color="auto"/>
        <w:left w:val="none" w:sz="0" w:space="0" w:color="auto"/>
        <w:bottom w:val="none" w:sz="0" w:space="0" w:color="auto"/>
        <w:right w:val="none" w:sz="0" w:space="0" w:color="auto"/>
      </w:divBdr>
    </w:div>
    <w:div w:id="317273390">
      <w:bodyDiv w:val="1"/>
      <w:marLeft w:val="0"/>
      <w:marRight w:val="0"/>
      <w:marTop w:val="0"/>
      <w:marBottom w:val="0"/>
      <w:divBdr>
        <w:top w:val="none" w:sz="0" w:space="0" w:color="auto"/>
        <w:left w:val="none" w:sz="0" w:space="0" w:color="auto"/>
        <w:bottom w:val="none" w:sz="0" w:space="0" w:color="auto"/>
        <w:right w:val="none" w:sz="0" w:space="0" w:color="auto"/>
      </w:divBdr>
    </w:div>
    <w:div w:id="317391741">
      <w:bodyDiv w:val="1"/>
      <w:marLeft w:val="0"/>
      <w:marRight w:val="0"/>
      <w:marTop w:val="0"/>
      <w:marBottom w:val="0"/>
      <w:divBdr>
        <w:top w:val="none" w:sz="0" w:space="0" w:color="auto"/>
        <w:left w:val="none" w:sz="0" w:space="0" w:color="auto"/>
        <w:bottom w:val="none" w:sz="0" w:space="0" w:color="auto"/>
        <w:right w:val="none" w:sz="0" w:space="0" w:color="auto"/>
      </w:divBdr>
    </w:div>
    <w:div w:id="317466326">
      <w:bodyDiv w:val="1"/>
      <w:marLeft w:val="0"/>
      <w:marRight w:val="0"/>
      <w:marTop w:val="0"/>
      <w:marBottom w:val="0"/>
      <w:divBdr>
        <w:top w:val="none" w:sz="0" w:space="0" w:color="auto"/>
        <w:left w:val="none" w:sz="0" w:space="0" w:color="auto"/>
        <w:bottom w:val="none" w:sz="0" w:space="0" w:color="auto"/>
        <w:right w:val="none" w:sz="0" w:space="0" w:color="auto"/>
      </w:divBdr>
    </w:div>
    <w:div w:id="319700601">
      <w:bodyDiv w:val="1"/>
      <w:marLeft w:val="0"/>
      <w:marRight w:val="0"/>
      <w:marTop w:val="0"/>
      <w:marBottom w:val="0"/>
      <w:divBdr>
        <w:top w:val="none" w:sz="0" w:space="0" w:color="auto"/>
        <w:left w:val="none" w:sz="0" w:space="0" w:color="auto"/>
        <w:bottom w:val="none" w:sz="0" w:space="0" w:color="auto"/>
        <w:right w:val="none" w:sz="0" w:space="0" w:color="auto"/>
      </w:divBdr>
    </w:div>
    <w:div w:id="320349722">
      <w:bodyDiv w:val="1"/>
      <w:marLeft w:val="0"/>
      <w:marRight w:val="0"/>
      <w:marTop w:val="0"/>
      <w:marBottom w:val="0"/>
      <w:divBdr>
        <w:top w:val="none" w:sz="0" w:space="0" w:color="auto"/>
        <w:left w:val="none" w:sz="0" w:space="0" w:color="auto"/>
        <w:bottom w:val="none" w:sz="0" w:space="0" w:color="auto"/>
        <w:right w:val="none" w:sz="0" w:space="0" w:color="auto"/>
      </w:divBdr>
    </w:div>
    <w:div w:id="320892994">
      <w:bodyDiv w:val="1"/>
      <w:marLeft w:val="0"/>
      <w:marRight w:val="0"/>
      <w:marTop w:val="0"/>
      <w:marBottom w:val="0"/>
      <w:divBdr>
        <w:top w:val="none" w:sz="0" w:space="0" w:color="auto"/>
        <w:left w:val="none" w:sz="0" w:space="0" w:color="auto"/>
        <w:bottom w:val="none" w:sz="0" w:space="0" w:color="auto"/>
        <w:right w:val="none" w:sz="0" w:space="0" w:color="auto"/>
      </w:divBdr>
    </w:div>
    <w:div w:id="321931866">
      <w:bodyDiv w:val="1"/>
      <w:marLeft w:val="0"/>
      <w:marRight w:val="0"/>
      <w:marTop w:val="0"/>
      <w:marBottom w:val="0"/>
      <w:divBdr>
        <w:top w:val="none" w:sz="0" w:space="0" w:color="auto"/>
        <w:left w:val="none" w:sz="0" w:space="0" w:color="auto"/>
        <w:bottom w:val="none" w:sz="0" w:space="0" w:color="auto"/>
        <w:right w:val="none" w:sz="0" w:space="0" w:color="auto"/>
      </w:divBdr>
    </w:div>
    <w:div w:id="322394431">
      <w:bodyDiv w:val="1"/>
      <w:marLeft w:val="0"/>
      <w:marRight w:val="0"/>
      <w:marTop w:val="0"/>
      <w:marBottom w:val="0"/>
      <w:divBdr>
        <w:top w:val="none" w:sz="0" w:space="0" w:color="auto"/>
        <w:left w:val="none" w:sz="0" w:space="0" w:color="auto"/>
        <w:bottom w:val="none" w:sz="0" w:space="0" w:color="auto"/>
        <w:right w:val="none" w:sz="0" w:space="0" w:color="auto"/>
      </w:divBdr>
    </w:div>
    <w:div w:id="323439520">
      <w:bodyDiv w:val="1"/>
      <w:marLeft w:val="0"/>
      <w:marRight w:val="0"/>
      <w:marTop w:val="0"/>
      <w:marBottom w:val="0"/>
      <w:divBdr>
        <w:top w:val="none" w:sz="0" w:space="0" w:color="auto"/>
        <w:left w:val="none" w:sz="0" w:space="0" w:color="auto"/>
        <w:bottom w:val="none" w:sz="0" w:space="0" w:color="auto"/>
        <w:right w:val="none" w:sz="0" w:space="0" w:color="auto"/>
      </w:divBdr>
    </w:div>
    <w:div w:id="323558450">
      <w:bodyDiv w:val="1"/>
      <w:marLeft w:val="0"/>
      <w:marRight w:val="0"/>
      <w:marTop w:val="0"/>
      <w:marBottom w:val="0"/>
      <w:divBdr>
        <w:top w:val="none" w:sz="0" w:space="0" w:color="auto"/>
        <w:left w:val="none" w:sz="0" w:space="0" w:color="auto"/>
        <w:bottom w:val="none" w:sz="0" w:space="0" w:color="auto"/>
        <w:right w:val="none" w:sz="0" w:space="0" w:color="auto"/>
      </w:divBdr>
    </w:div>
    <w:div w:id="324018120">
      <w:bodyDiv w:val="1"/>
      <w:marLeft w:val="0"/>
      <w:marRight w:val="0"/>
      <w:marTop w:val="0"/>
      <w:marBottom w:val="0"/>
      <w:divBdr>
        <w:top w:val="none" w:sz="0" w:space="0" w:color="auto"/>
        <w:left w:val="none" w:sz="0" w:space="0" w:color="auto"/>
        <w:bottom w:val="none" w:sz="0" w:space="0" w:color="auto"/>
        <w:right w:val="none" w:sz="0" w:space="0" w:color="auto"/>
      </w:divBdr>
    </w:div>
    <w:div w:id="324939650">
      <w:bodyDiv w:val="1"/>
      <w:marLeft w:val="0"/>
      <w:marRight w:val="0"/>
      <w:marTop w:val="0"/>
      <w:marBottom w:val="0"/>
      <w:divBdr>
        <w:top w:val="none" w:sz="0" w:space="0" w:color="auto"/>
        <w:left w:val="none" w:sz="0" w:space="0" w:color="auto"/>
        <w:bottom w:val="none" w:sz="0" w:space="0" w:color="auto"/>
        <w:right w:val="none" w:sz="0" w:space="0" w:color="auto"/>
      </w:divBdr>
    </w:div>
    <w:div w:id="325938620">
      <w:bodyDiv w:val="1"/>
      <w:marLeft w:val="0"/>
      <w:marRight w:val="0"/>
      <w:marTop w:val="0"/>
      <w:marBottom w:val="0"/>
      <w:divBdr>
        <w:top w:val="none" w:sz="0" w:space="0" w:color="auto"/>
        <w:left w:val="none" w:sz="0" w:space="0" w:color="auto"/>
        <w:bottom w:val="none" w:sz="0" w:space="0" w:color="auto"/>
        <w:right w:val="none" w:sz="0" w:space="0" w:color="auto"/>
      </w:divBdr>
    </w:div>
    <w:div w:id="326062196">
      <w:bodyDiv w:val="1"/>
      <w:marLeft w:val="0"/>
      <w:marRight w:val="0"/>
      <w:marTop w:val="0"/>
      <w:marBottom w:val="0"/>
      <w:divBdr>
        <w:top w:val="none" w:sz="0" w:space="0" w:color="auto"/>
        <w:left w:val="none" w:sz="0" w:space="0" w:color="auto"/>
        <w:bottom w:val="none" w:sz="0" w:space="0" w:color="auto"/>
        <w:right w:val="none" w:sz="0" w:space="0" w:color="auto"/>
      </w:divBdr>
    </w:div>
    <w:div w:id="326246684">
      <w:bodyDiv w:val="1"/>
      <w:marLeft w:val="0"/>
      <w:marRight w:val="0"/>
      <w:marTop w:val="0"/>
      <w:marBottom w:val="0"/>
      <w:divBdr>
        <w:top w:val="none" w:sz="0" w:space="0" w:color="auto"/>
        <w:left w:val="none" w:sz="0" w:space="0" w:color="auto"/>
        <w:bottom w:val="none" w:sz="0" w:space="0" w:color="auto"/>
        <w:right w:val="none" w:sz="0" w:space="0" w:color="auto"/>
      </w:divBdr>
    </w:div>
    <w:div w:id="328488631">
      <w:bodyDiv w:val="1"/>
      <w:marLeft w:val="0"/>
      <w:marRight w:val="0"/>
      <w:marTop w:val="0"/>
      <w:marBottom w:val="0"/>
      <w:divBdr>
        <w:top w:val="none" w:sz="0" w:space="0" w:color="auto"/>
        <w:left w:val="none" w:sz="0" w:space="0" w:color="auto"/>
        <w:bottom w:val="none" w:sz="0" w:space="0" w:color="auto"/>
        <w:right w:val="none" w:sz="0" w:space="0" w:color="auto"/>
      </w:divBdr>
    </w:div>
    <w:div w:id="329066426">
      <w:bodyDiv w:val="1"/>
      <w:marLeft w:val="0"/>
      <w:marRight w:val="0"/>
      <w:marTop w:val="0"/>
      <w:marBottom w:val="0"/>
      <w:divBdr>
        <w:top w:val="none" w:sz="0" w:space="0" w:color="auto"/>
        <w:left w:val="none" w:sz="0" w:space="0" w:color="auto"/>
        <w:bottom w:val="none" w:sz="0" w:space="0" w:color="auto"/>
        <w:right w:val="none" w:sz="0" w:space="0" w:color="auto"/>
      </w:divBdr>
    </w:div>
    <w:div w:id="330376404">
      <w:bodyDiv w:val="1"/>
      <w:marLeft w:val="0"/>
      <w:marRight w:val="0"/>
      <w:marTop w:val="0"/>
      <w:marBottom w:val="0"/>
      <w:divBdr>
        <w:top w:val="none" w:sz="0" w:space="0" w:color="auto"/>
        <w:left w:val="none" w:sz="0" w:space="0" w:color="auto"/>
        <w:bottom w:val="none" w:sz="0" w:space="0" w:color="auto"/>
        <w:right w:val="none" w:sz="0" w:space="0" w:color="auto"/>
      </w:divBdr>
    </w:div>
    <w:div w:id="330985562">
      <w:bodyDiv w:val="1"/>
      <w:marLeft w:val="0"/>
      <w:marRight w:val="0"/>
      <w:marTop w:val="0"/>
      <w:marBottom w:val="0"/>
      <w:divBdr>
        <w:top w:val="none" w:sz="0" w:space="0" w:color="auto"/>
        <w:left w:val="none" w:sz="0" w:space="0" w:color="auto"/>
        <w:bottom w:val="none" w:sz="0" w:space="0" w:color="auto"/>
        <w:right w:val="none" w:sz="0" w:space="0" w:color="auto"/>
      </w:divBdr>
    </w:div>
    <w:div w:id="331103198">
      <w:bodyDiv w:val="1"/>
      <w:marLeft w:val="0"/>
      <w:marRight w:val="0"/>
      <w:marTop w:val="0"/>
      <w:marBottom w:val="0"/>
      <w:divBdr>
        <w:top w:val="none" w:sz="0" w:space="0" w:color="auto"/>
        <w:left w:val="none" w:sz="0" w:space="0" w:color="auto"/>
        <w:bottom w:val="none" w:sz="0" w:space="0" w:color="auto"/>
        <w:right w:val="none" w:sz="0" w:space="0" w:color="auto"/>
      </w:divBdr>
    </w:div>
    <w:div w:id="331370542">
      <w:bodyDiv w:val="1"/>
      <w:marLeft w:val="0"/>
      <w:marRight w:val="0"/>
      <w:marTop w:val="0"/>
      <w:marBottom w:val="0"/>
      <w:divBdr>
        <w:top w:val="none" w:sz="0" w:space="0" w:color="auto"/>
        <w:left w:val="none" w:sz="0" w:space="0" w:color="auto"/>
        <w:bottom w:val="none" w:sz="0" w:space="0" w:color="auto"/>
        <w:right w:val="none" w:sz="0" w:space="0" w:color="auto"/>
      </w:divBdr>
    </w:div>
    <w:div w:id="332295905">
      <w:bodyDiv w:val="1"/>
      <w:marLeft w:val="0"/>
      <w:marRight w:val="0"/>
      <w:marTop w:val="0"/>
      <w:marBottom w:val="0"/>
      <w:divBdr>
        <w:top w:val="none" w:sz="0" w:space="0" w:color="auto"/>
        <w:left w:val="none" w:sz="0" w:space="0" w:color="auto"/>
        <w:bottom w:val="none" w:sz="0" w:space="0" w:color="auto"/>
        <w:right w:val="none" w:sz="0" w:space="0" w:color="auto"/>
      </w:divBdr>
    </w:div>
    <w:div w:id="333604635">
      <w:bodyDiv w:val="1"/>
      <w:marLeft w:val="0"/>
      <w:marRight w:val="0"/>
      <w:marTop w:val="0"/>
      <w:marBottom w:val="0"/>
      <w:divBdr>
        <w:top w:val="none" w:sz="0" w:space="0" w:color="auto"/>
        <w:left w:val="none" w:sz="0" w:space="0" w:color="auto"/>
        <w:bottom w:val="none" w:sz="0" w:space="0" w:color="auto"/>
        <w:right w:val="none" w:sz="0" w:space="0" w:color="auto"/>
      </w:divBdr>
    </w:div>
    <w:div w:id="334843311">
      <w:bodyDiv w:val="1"/>
      <w:marLeft w:val="0"/>
      <w:marRight w:val="0"/>
      <w:marTop w:val="0"/>
      <w:marBottom w:val="0"/>
      <w:divBdr>
        <w:top w:val="none" w:sz="0" w:space="0" w:color="auto"/>
        <w:left w:val="none" w:sz="0" w:space="0" w:color="auto"/>
        <w:bottom w:val="none" w:sz="0" w:space="0" w:color="auto"/>
        <w:right w:val="none" w:sz="0" w:space="0" w:color="auto"/>
      </w:divBdr>
    </w:div>
    <w:div w:id="334848973">
      <w:bodyDiv w:val="1"/>
      <w:marLeft w:val="0"/>
      <w:marRight w:val="0"/>
      <w:marTop w:val="0"/>
      <w:marBottom w:val="0"/>
      <w:divBdr>
        <w:top w:val="none" w:sz="0" w:space="0" w:color="auto"/>
        <w:left w:val="none" w:sz="0" w:space="0" w:color="auto"/>
        <w:bottom w:val="none" w:sz="0" w:space="0" w:color="auto"/>
        <w:right w:val="none" w:sz="0" w:space="0" w:color="auto"/>
      </w:divBdr>
    </w:div>
    <w:div w:id="334921506">
      <w:bodyDiv w:val="1"/>
      <w:marLeft w:val="0"/>
      <w:marRight w:val="0"/>
      <w:marTop w:val="0"/>
      <w:marBottom w:val="0"/>
      <w:divBdr>
        <w:top w:val="none" w:sz="0" w:space="0" w:color="auto"/>
        <w:left w:val="none" w:sz="0" w:space="0" w:color="auto"/>
        <w:bottom w:val="none" w:sz="0" w:space="0" w:color="auto"/>
        <w:right w:val="none" w:sz="0" w:space="0" w:color="auto"/>
      </w:divBdr>
    </w:div>
    <w:div w:id="335230796">
      <w:bodyDiv w:val="1"/>
      <w:marLeft w:val="0"/>
      <w:marRight w:val="0"/>
      <w:marTop w:val="0"/>
      <w:marBottom w:val="0"/>
      <w:divBdr>
        <w:top w:val="none" w:sz="0" w:space="0" w:color="auto"/>
        <w:left w:val="none" w:sz="0" w:space="0" w:color="auto"/>
        <w:bottom w:val="none" w:sz="0" w:space="0" w:color="auto"/>
        <w:right w:val="none" w:sz="0" w:space="0" w:color="auto"/>
      </w:divBdr>
    </w:div>
    <w:div w:id="335572033">
      <w:bodyDiv w:val="1"/>
      <w:marLeft w:val="0"/>
      <w:marRight w:val="0"/>
      <w:marTop w:val="0"/>
      <w:marBottom w:val="0"/>
      <w:divBdr>
        <w:top w:val="none" w:sz="0" w:space="0" w:color="auto"/>
        <w:left w:val="none" w:sz="0" w:space="0" w:color="auto"/>
        <w:bottom w:val="none" w:sz="0" w:space="0" w:color="auto"/>
        <w:right w:val="none" w:sz="0" w:space="0" w:color="auto"/>
      </w:divBdr>
    </w:div>
    <w:div w:id="336351494">
      <w:bodyDiv w:val="1"/>
      <w:marLeft w:val="0"/>
      <w:marRight w:val="0"/>
      <w:marTop w:val="0"/>
      <w:marBottom w:val="0"/>
      <w:divBdr>
        <w:top w:val="none" w:sz="0" w:space="0" w:color="auto"/>
        <w:left w:val="none" w:sz="0" w:space="0" w:color="auto"/>
        <w:bottom w:val="none" w:sz="0" w:space="0" w:color="auto"/>
        <w:right w:val="none" w:sz="0" w:space="0" w:color="auto"/>
      </w:divBdr>
    </w:div>
    <w:div w:id="337074405">
      <w:bodyDiv w:val="1"/>
      <w:marLeft w:val="0"/>
      <w:marRight w:val="0"/>
      <w:marTop w:val="0"/>
      <w:marBottom w:val="0"/>
      <w:divBdr>
        <w:top w:val="none" w:sz="0" w:space="0" w:color="auto"/>
        <w:left w:val="none" w:sz="0" w:space="0" w:color="auto"/>
        <w:bottom w:val="none" w:sz="0" w:space="0" w:color="auto"/>
        <w:right w:val="none" w:sz="0" w:space="0" w:color="auto"/>
      </w:divBdr>
    </w:div>
    <w:div w:id="337581864">
      <w:bodyDiv w:val="1"/>
      <w:marLeft w:val="0"/>
      <w:marRight w:val="0"/>
      <w:marTop w:val="0"/>
      <w:marBottom w:val="0"/>
      <w:divBdr>
        <w:top w:val="none" w:sz="0" w:space="0" w:color="auto"/>
        <w:left w:val="none" w:sz="0" w:space="0" w:color="auto"/>
        <w:bottom w:val="none" w:sz="0" w:space="0" w:color="auto"/>
        <w:right w:val="none" w:sz="0" w:space="0" w:color="auto"/>
      </w:divBdr>
    </w:div>
    <w:div w:id="337737144">
      <w:bodyDiv w:val="1"/>
      <w:marLeft w:val="0"/>
      <w:marRight w:val="0"/>
      <w:marTop w:val="0"/>
      <w:marBottom w:val="0"/>
      <w:divBdr>
        <w:top w:val="none" w:sz="0" w:space="0" w:color="auto"/>
        <w:left w:val="none" w:sz="0" w:space="0" w:color="auto"/>
        <w:bottom w:val="none" w:sz="0" w:space="0" w:color="auto"/>
        <w:right w:val="none" w:sz="0" w:space="0" w:color="auto"/>
      </w:divBdr>
    </w:div>
    <w:div w:id="338583740">
      <w:bodyDiv w:val="1"/>
      <w:marLeft w:val="0"/>
      <w:marRight w:val="0"/>
      <w:marTop w:val="0"/>
      <w:marBottom w:val="0"/>
      <w:divBdr>
        <w:top w:val="none" w:sz="0" w:space="0" w:color="auto"/>
        <w:left w:val="none" w:sz="0" w:space="0" w:color="auto"/>
        <w:bottom w:val="none" w:sz="0" w:space="0" w:color="auto"/>
        <w:right w:val="none" w:sz="0" w:space="0" w:color="auto"/>
      </w:divBdr>
    </w:div>
    <w:div w:id="338777488">
      <w:bodyDiv w:val="1"/>
      <w:marLeft w:val="0"/>
      <w:marRight w:val="0"/>
      <w:marTop w:val="0"/>
      <w:marBottom w:val="0"/>
      <w:divBdr>
        <w:top w:val="none" w:sz="0" w:space="0" w:color="auto"/>
        <w:left w:val="none" w:sz="0" w:space="0" w:color="auto"/>
        <w:bottom w:val="none" w:sz="0" w:space="0" w:color="auto"/>
        <w:right w:val="none" w:sz="0" w:space="0" w:color="auto"/>
      </w:divBdr>
    </w:div>
    <w:div w:id="339283069">
      <w:bodyDiv w:val="1"/>
      <w:marLeft w:val="0"/>
      <w:marRight w:val="0"/>
      <w:marTop w:val="0"/>
      <w:marBottom w:val="0"/>
      <w:divBdr>
        <w:top w:val="none" w:sz="0" w:space="0" w:color="auto"/>
        <w:left w:val="none" w:sz="0" w:space="0" w:color="auto"/>
        <w:bottom w:val="none" w:sz="0" w:space="0" w:color="auto"/>
        <w:right w:val="none" w:sz="0" w:space="0" w:color="auto"/>
      </w:divBdr>
    </w:div>
    <w:div w:id="339813711">
      <w:bodyDiv w:val="1"/>
      <w:marLeft w:val="0"/>
      <w:marRight w:val="0"/>
      <w:marTop w:val="0"/>
      <w:marBottom w:val="0"/>
      <w:divBdr>
        <w:top w:val="none" w:sz="0" w:space="0" w:color="auto"/>
        <w:left w:val="none" w:sz="0" w:space="0" w:color="auto"/>
        <w:bottom w:val="none" w:sz="0" w:space="0" w:color="auto"/>
        <w:right w:val="none" w:sz="0" w:space="0" w:color="auto"/>
      </w:divBdr>
    </w:div>
    <w:div w:id="339965779">
      <w:bodyDiv w:val="1"/>
      <w:marLeft w:val="0"/>
      <w:marRight w:val="0"/>
      <w:marTop w:val="0"/>
      <w:marBottom w:val="0"/>
      <w:divBdr>
        <w:top w:val="none" w:sz="0" w:space="0" w:color="auto"/>
        <w:left w:val="none" w:sz="0" w:space="0" w:color="auto"/>
        <w:bottom w:val="none" w:sz="0" w:space="0" w:color="auto"/>
        <w:right w:val="none" w:sz="0" w:space="0" w:color="auto"/>
      </w:divBdr>
    </w:div>
    <w:div w:id="342364545">
      <w:bodyDiv w:val="1"/>
      <w:marLeft w:val="0"/>
      <w:marRight w:val="0"/>
      <w:marTop w:val="0"/>
      <w:marBottom w:val="0"/>
      <w:divBdr>
        <w:top w:val="none" w:sz="0" w:space="0" w:color="auto"/>
        <w:left w:val="none" w:sz="0" w:space="0" w:color="auto"/>
        <w:bottom w:val="none" w:sz="0" w:space="0" w:color="auto"/>
        <w:right w:val="none" w:sz="0" w:space="0" w:color="auto"/>
      </w:divBdr>
    </w:div>
    <w:div w:id="342706227">
      <w:bodyDiv w:val="1"/>
      <w:marLeft w:val="0"/>
      <w:marRight w:val="0"/>
      <w:marTop w:val="0"/>
      <w:marBottom w:val="0"/>
      <w:divBdr>
        <w:top w:val="none" w:sz="0" w:space="0" w:color="auto"/>
        <w:left w:val="none" w:sz="0" w:space="0" w:color="auto"/>
        <w:bottom w:val="none" w:sz="0" w:space="0" w:color="auto"/>
        <w:right w:val="none" w:sz="0" w:space="0" w:color="auto"/>
      </w:divBdr>
    </w:div>
    <w:div w:id="342708668">
      <w:bodyDiv w:val="1"/>
      <w:marLeft w:val="0"/>
      <w:marRight w:val="0"/>
      <w:marTop w:val="0"/>
      <w:marBottom w:val="0"/>
      <w:divBdr>
        <w:top w:val="none" w:sz="0" w:space="0" w:color="auto"/>
        <w:left w:val="none" w:sz="0" w:space="0" w:color="auto"/>
        <w:bottom w:val="none" w:sz="0" w:space="0" w:color="auto"/>
        <w:right w:val="none" w:sz="0" w:space="0" w:color="auto"/>
      </w:divBdr>
    </w:div>
    <w:div w:id="342975699">
      <w:bodyDiv w:val="1"/>
      <w:marLeft w:val="0"/>
      <w:marRight w:val="0"/>
      <w:marTop w:val="0"/>
      <w:marBottom w:val="0"/>
      <w:divBdr>
        <w:top w:val="none" w:sz="0" w:space="0" w:color="auto"/>
        <w:left w:val="none" w:sz="0" w:space="0" w:color="auto"/>
        <w:bottom w:val="none" w:sz="0" w:space="0" w:color="auto"/>
        <w:right w:val="none" w:sz="0" w:space="0" w:color="auto"/>
      </w:divBdr>
    </w:div>
    <w:div w:id="343559949">
      <w:bodyDiv w:val="1"/>
      <w:marLeft w:val="0"/>
      <w:marRight w:val="0"/>
      <w:marTop w:val="0"/>
      <w:marBottom w:val="0"/>
      <w:divBdr>
        <w:top w:val="none" w:sz="0" w:space="0" w:color="auto"/>
        <w:left w:val="none" w:sz="0" w:space="0" w:color="auto"/>
        <w:bottom w:val="none" w:sz="0" w:space="0" w:color="auto"/>
        <w:right w:val="none" w:sz="0" w:space="0" w:color="auto"/>
      </w:divBdr>
    </w:div>
    <w:div w:id="344208305">
      <w:bodyDiv w:val="1"/>
      <w:marLeft w:val="0"/>
      <w:marRight w:val="0"/>
      <w:marTop w:val="0"/>
      <w:marBottom w:val="0"/>
      <w:divBdr>
        <w:top w:val="none" w:sz="0" w:space="0" w:color="auto"/>
        <w:left w:val="none" w:sz="0" w:space="0" w:color="auto"/>
        <w:bottom w:val="none" w:sz="0" w:space="0" w:color="auto"/>
        <w:right w:val="none" w:sz="0" w:space="0" w:color="auto"/>
      </w:divBdr>
    </w:div>
    <w:div w:id="344674050">
      <w:bodyDiv w:val="1"/>
      <w:marLeft w:val="0"/>
      <w:marRight w:val="0"/>
      <w:marTop w:val="0"/>
      <w:marBottom w:val="0"/>
      <w:divBdr>
        <w:top w:val="none" w:sz="0" w:space="0" w:color="auto"/>
        <w:left w:val="none" w:sz="0" w:space="0" w:color="auto"/>
        <w:bottom w:val="none" w:sz="0" w:space="0" w:color="auto"/>
        <w:right w:val="none" w:sz="0" w:space="0" w:color="auto"/>
      </w:divBdr>
    </w:div>
    <w:div w:id="344944407">
      <w:bodyDiv w:val="1"/>
      <w:marLeft w:val="0"/>
      <w:marRight w:val="0"/>
      <w:marTop w:val="0"/>
      <w:marBottom w:val="0"/>
      <w:divBdr>
        <w:top w:val="none" w:sz="0" w:space="0" w:color="auto"/>
        <w:left w:val="none" w:sz="0" w:space="0" w:color="auto"/>
        <w:bottom w:val="none" w:sz="0" w:space="0" w:color="auto"/>
        <w:right w:val="none" w:sz="0" w:space="0" w:color="auto"/>
      </w:divBdr>
    </w:div>
    <w:div w:id="345179686">
      <w:bodyDiv w:val="1"/>
      <w:marLeft w:val="0"/>
      <w:marRight w:val="0"/>
      <w:marTop w:val="0"/>
      <w:marBottom w:val="0"/>
      <w:divBdr>
        <w:top w:val="none" w:sz="0" w:space="0" w:color="auto"/>
        <w:left w:val="none" w:sz="0" w:space="0" w:color="auto"/>
        <w:bottom w:val="none" w:sz="0" w:space="0" w:color="auto"/>
        <w:right w:val="none" w:sz="0" w:space="0" w:color="auto"/>
      </w:divBdr>
    </w:div>
    <w:div w:id="345405769">
      <w:bodyDiv w:val="1"/>
      <w:marLeft w:val="0"/>
      <w:marRight w:val="0"/>
      <w:marTop w:val="0"/>
      <w:marBottom w:val="0"/>
      <w:divBdr>
        <w:top w:val="none" w:sz="0" w:space="0" w:color="auto"/>
        <w:left w:val="none" w:sz="0" w:space="0" w:color="auto"/>
        <w:bottom w:val="none" w:sz="0" w:space="0" w:color="auto"/>
        <w:right w:val="none" w:sz="0" w:space="0" w:color="auto"/>
      </w:divBdr>
    </w:div>
    <w:div w:id="346374912">
      <w:bodyDiv w:val="1"/>
      <w:marLeft w:val="0"/>
      <w:marRight w:val="0"/>
      <w:marTop w:val="0"/>
      <w:marBottom w:val="0"/>
      <w:divBdr>
        <w:top w:val="none" w:sz="0" w:space="0" w:color="auto"/>
        <w:left w:val="none" w:sz="0" w:space="0" w:color="auto"/>
        <w:bottom w:val="none" w:sz="0" w:space="0" w:color="auto"/>
        <w:right w:val="none" w:sz="0" w:space="0" w:color="auto"/>
      </w:divBdr>
    </w:div>
    <w:div w:id="347023004">
      <w:bodyDiv w:val="1"/>
      <w:marLeft w:val="0"/>
      <w:marRight w:val="0"/>
      <w:marTop w:val="0"/>
      <w:marBottom w:val="0"/>
      <w:divBdr>
        <w:top w:val="none" w:sz="0" w:space="0" w:color="auto"/>
        <w:left w:val="none" w:sz="0" w:space="0" w:color="auto"/>
        <w:bottom w:val="none" w:sz="0" w:space="0" w:color="auto"/>
        <w:right w:val="none" w:sz="0" w:space="0" w:color="auto"/>
      </w:divBdr>
    </w:div>
    <w:div w:id="347103863">
      <w:bodyDiv w:val="1"/>
      <w:marLeft w:val="0"/>
      <w:marRight w:val="0"/>
      <w:marTop w:val="0"/>
      <w:marBottom w:val="0"/>
      <w:divBdr>
        <w:top w:val="none" w:sz="0" w:space="0" w:color="auto"/>
        <w:left w:val="none" w:sz="0" w:space="0" w:color="auto"/>
        <w:bottom w:val="none" w:sz="0" w:space="0" w:color="auto"/>
        <w:right w:val="none" w:sz="0" w:space="0" w:color="auto"/>
      </w:divBdr>
    </w:div>
    <w:div w:id="347368026">
      <w:bodyDiv w:val="1"/>
      <w:marLeft w:val="0"/>
      <w:marRight w:val="0"/>
      <w:marTop w:val="0"/>
      <w:marBottom w:val="0"/>
      <w:divBdr>
        <w:top w:val="none" w:sz="0" w:space="0" w:color="auto"/>
        <w:left w:val="none" w:sz="0" w:space="0" w:color="auto"/>
        <w:bottom w:val="none" w:sz="0" w:space="0" w:color="auto"/>
        <w:right w:val="none" w:sz="0" w:space="0" w:color="auto"/>
      </w:divBdr>
    </w:div>
    <w:div w:id="347607838">
      <w:bodyDiv w:val="1"/>
      <w:marLeft w:val="0"/>
      <w:marRight w:val="0"/>
      <w:marTop w:val="0"/>
      <w:marBottom w:val="0"/>
      <w:divBdr>
        <w:top w:val="none" w:sz="0" w:space="0" w:color="auto"/>
        <w:left w:val="none" w:sz="0" w:space="0" w:color="auto"/>
        <w:bottom w:val="none" w:sz="0" w:space="0" w:color="auto"/>
        <w:right w:val="none" w:sz="0" w:space="0" w:color="auto"/>
      </w:divBdr>
    </w:div>
    <w:div w:id="350841617">
      <w:bodyDiv w:val="1"/>
      <w:marLeft w:val="0"/>
      <w:marRight w:val="0"/>
      <w:marTop w:val="0"/>
      <w:marBottom w:val="0"/>
      <w:divBdr>
        <w:top w:val="none" w:sz="0" w:space="0" w:color="auto"/>
        <w:left w:val="none" w:sz="0" w:space="0" w:color="auto"/>
        <w:bottom w:val="none" w:sz="0" w:space="0" w:color="auto"/>
        <w:right w:val="none" w:sz="0" w:space="0" w:color="auto"/>
      </w:divBdr>
    </w:div>
    <w:div w:id="351079561">
      <w:bodyDiv w:val="1"/>
      <w:marLeft w:val="0"/>
      <w:marRight w:val="0"/>
      <w:marTop w:val="0"/>
      <w:marBottom w:val="0"/>
      <w:divBdr>
        <w:top w:val="none" w:sz="0" w:space="0" w:color="auto"/>
        <w:left w:val="none" w:sz="0" w:space="0" w:color="auto"/>
        <w:bottom w:val="none" w:sz="0" w:space="0" w:color="auto"/>
        <w:right w:val="none" w:sz="0" w:space="0" w:color="auto"/>
      </w:divBdr>
    </w:div>
    <w:div w:id="351226637">
      <w:bodyDiv w:val="1"/>
      <w:marLeft w:val="0"/>
      <w:marRight w:val="0"/>
      <w:marTop w:val="0"/>
      <w:marBottom w:val="0"/>
      <w:divBdr>
        <w:top w:val="none" w:sz="0" w:space="0" w:color="auto"/>
        <w:left w:val="none" w:sz="0" w:space="0" w:color="auto"/>
        <w:bottom w:val="none" w:sz="0" w:space="0" w:color="auto"/>
        <w:right w:val="none" w:sz="0" w:space="0" w:color="auto"/>
      </w:divBdr>
    </w:div>
    <w:div w:id="351803408">
      <w:bodyDiv w:val="1"/>
      <w:marLeft w:val="0"/>
      <w:marRight w:val="0"/>
      <w:marTop w:val="0"/>
      <w:marBottom w:val="0"/>
      <w:divBdr>
        <w:top w:val="none" w:sz="0" w:space="0" w:color="auto"/>
        <w:left w:val="none" w:sz="0" w:space="0" w:color="auto"/>
        <w:bottom w:val="none" w:sz="0" w:space="0" w:color="auto"/>
        <w:right w:val="none" w:sz="0" w:space="0" w:color="auto"/>
      </w:divBdr>
    </w:div>
    <w:div w:id="351806148">
      <w:bodyDiv w:val="1"/>
      <w:marLeft w:val="0"/>
      <w:marRight w:val="0"/>
      <w:marTop w:val="0"/>
      <w:marBottom w:val="0"/>
      <w:divBdr>
        <w:top w:val="none" w:sz="0" w:space="0" w:color="auto"/>
        <w:left w:val="none" w:sz="0" w:space="0" w:color="auto"/>
        <w:bottom w:val="none" w:sz="0" w:space="0" w:color="auto"/>
        <w:right w:val="none" w:sz="0" w:space="0" w:color="auto"/>
      </w:divBdr>
    </w:div>
    <w:div w:id="351877067">
      <w:bodyDiv w:val="1"/>
      <w:marLeft w:val="0"/>
      <w:marRight w:val="0"/>
      <w:marTop w:val="0"/>
      <w:marBottom w:val="0"/>
      <w:divBdr>
        <w:top w:val="none" w:sz="0" w:space="0" w:color="auto"/>
        <w:left w:val="none" w:sz="0" w:space="0" w:color="auto"/>
        <w:bottom w:val="none" w:sz="0" w:space="0" w:color="auto"/>
        <w:right w:val="none" w:sz="0" w:space="0" w:color="auto"/>
      </w:divBdr>
    </w:div>
    <w:div w:id="351952170">
      <w:bodyDiv w:val="1"/>
      <w:marLeft w:val="0"/>
      <w:marRight w:val="0"/>
      <w:marTop w:val="0"/>
      <w:marBottom w:val="0"/>
      <w:divBdr>
        <w:top w:val="none" w:sz="0" w:space="0" w:color="auto"/>
        <w:left w:val="none" w:sz="0" w:space="0" w:color="auto"/>
        <w:bottom w:val="none" w:sz="0" w:space="0" w:color="auto"/>
        <w:right w:val="none" w:sz="0" w:space="0" w:color="auto"/>
      </w:divBdr>
    </w:div>
    <w:div w:id="352153372">
      <w:bodyDiv w:val="1"/>
      <w:marLeft w:val="0"/>
      <w:marRight w:val="0"/>
      <w:marTop w:val="0"/>
      <w:marBottom w:val="0"/>
      <w:divBdr>
        <w:top w:val="none" w:sz="0" w:space="0" w:color="auto"/>
        <w:left w:val="none" w:sz="0" w:space="0" w:color="auto"/>
        <w:bottom w:val="none" w:sz="0" w:space="0" w:color="auto"/>
        <w:right w:val="none" w:sz="0" w:space="0" w:color="auto"/>
      </w:divBdr>
    </w:div>
    <w:div w:id="352802571">
      <w:bodyDiv w:val="1"/>
      <w:marLeft w:val="0"/>
      <w:marRight w:val="0"/>
      <w:marTop w:val="0"/>
      <w:marBottom w:val="0"/>
      <w:divBdr>
        <w:top w:val="none" w:sz="0" w:space="0" w:color="auto"/>
        <w:left w:val="none" w:sz="0" w:space="0" w:color="auto"/>
        <w:bottom w:val="none" w:sz="0" w:space="0" w:color="auto"/>
        <w:right w:val="none" w:sz="0" w:space="0" w:color="auto"/>
      </w:divBdr>
    </w:div>
    <w:div w:id="352921739">
      <w:bodyDiv w:val="1"/>
      <w:marLeft w:val="0"/>
      <w:marRight w:val="0"/>
      <w:marTop w:val="0"/>
      <w:marBottom w:val="0"/>
      <w:divBdr>
        <w:top w:val="none" w:sz="0" w:space="0" w:color="auto"/>
        <w:left w:val="none" w:sz="0" w:space="0" w:color="auto"/>
        <w:bottom w:val="none" w:sz="0" w:space="0" w:color="auto"/>
        <w:right w:val="none" w:sz="0" w:space="0" w:color="auto"/>
      </w:divBdr>
    </w:div>
    <w:div w:id="353120116">
      <w:bodyDiv w:val="1"/>
      <w:marLeft w:val="0"/>
      <w:marRight w:val="0"/>
      <w:marTop w:val="0"/>
      <w:marBottom w:val="0"/>
      <w:divBdr>
        <w:top w:val="none" w:sz="0" w:space="0" w:color="auto"/>
        <w:left w:val="none" w:sz="0" w:space="0" w:color="auto"/>
        <w:bottom w:val="none" w:sz="0" w:space="0" w:color="auto"/>
        <w:right w:val="none" w:sz="0" w:space="0" w:color="auto"/>
      </w:divBdr>
    </w:div>
    <w:div w:id="353187178">
      <w:bodyDiv w:val="1"/>
      <w:marLeft w:val="0"/>
      <w:marRight w:val="0"/>
      <w:marTop w:val="0"/>
      <w:marBottom w:val="0"/>
      <w:divBdr>
        <w:top w:val="none" w:sz="0" w:space="0" w:color="auto"/>
        <w:left w:val="none" w:sz="0" w:space="0" w:color="auto"/>
        <w:bottom w:val="none" w:sz="0" w:space="0" w:color="auto"/>
        <w:right w:val="none" w:sz="0" w:space="0" w:color="auto"/>
      </w:divBdr>
    </w:div>
    <w:div w:id="354231657">
      <w:bodyDiv w:val="1"/>
      <w:marLeft w:val="0"/>
      <w:marRight w:val="0"/>
      <w:marTop w:val="0"/>
      <w:marBottom w:val="0"/>
      <w:divBdr>
        <w:top w:val="none" w:sz="0" w:space="0" w:color="auto"/>
        <w:left w:val="none" w:sz="0" w:space="0" w:color="auto"/>
        <w:bottom w:val="none" w:sz="0" w:space="0" w:color="auto"/>
        <w:right w:val="none" w:sz="0" w:space="0" w:color="auto"/>
      </w:divBdr>
    </w:div>
    <w:div w:id="355273443">
      <w:bodyDiv w:val="1"/>
      <w:marLeft w:val="0"/>
      <w:marRight w:val="0"/>
      <w:marTop w:val="0"/>
      <w:marBottom w:val="0"/>
      <w:divBdr>
        <w:top w:val="none" w:sz="0" w:space="0" w:color="auto"/>
        <w:left w:val="none" w:sz="0" w:space="0" w:color="auto"/>
        <w:bottom w:val="none" w:sz="0" w:space="0" w:color="auto"/>
        <w:right w:val="none" w:sz="0" w:space="0" w:color="auto"/>
      </w:divBdr>
    </w:div>
    <w:div w:id="355468788">
      <w:bodyDiv w:val="1"/>
      <w:marLeft w:val="0"/>
      <w:marRight w:val="0"/>
      <w:marTop w:val="0"/>
      <w:marBottom w:val="0"/>
      <w:divBdr>
        <w:top w:val="none" w:sz="0" w:space="0" w:color="auto"/>
        <w:left w:val="none" w:sz="0" w:space="0" w:color="auto"/>
        <w:bottom w:val="none" w:sz="0" w:space="0" w:color="auto"/>
        <w:right w:val="none" w:sz="0" w:space="0" w:color="auto"/>
      </w:divBdr>
    </w:div>
    <w:div w:id="356155151">
      <w:bodyDiv w:val="1"/>
      <w:marLeft w:val="0"/>
      <w:marRight w:val="0"/>
      <w:marTop w:val="0"/>
      <w:marBottom w:val="0"/>
      <w:divBdr>
        <w:top w:val="none" w:sz="0" w:space="0" w:color="auto"/>
        <w:left w:val="none" w:sz="0" w:space="0" w:color="auto"/>
        <w:bottom w:val="none" w:sz="0" w:space="0" w:color="auto"/>
        <w:right w:val="none" w:sz="0" w:space="0" w:color="auto"/>
      </w:divBdr>
    </w:div>
    <w:div w:id="356544578">
      <w:bodyDiv w:val="1"/>
      <w:marLeft w:val="0"/>
      <w:marRight w:val="0"/>
      <w:marTop w:val="0"/>
      <w:marBottom w:val="0"/>
      <w:divBdr>
        <w:top w:val="none" w:sz="0" w:space="0" w:color="auto"/>
        <w:left w:val="none" w:sz="0" w:space="0" w:color="auto"/>
        <w:bottom w:val="none" w:sz="0" w:space="0" w:color="auto"/>
        <w:right w:val="none" w:sz="0" w:space="0" w:color="auto"/>
      </w:divBdr>
    </w:div>
    <w:div w:id="356583267">
      <w:bodyDiv w:val="1"/>
      <w:marLeft w:val="0"/>
      <w:marRight w:val="0"/>
      <w:marTop w:val="0"/>
      <w:marBottom w:val="0"/>
      <w:divBdr>
        <w:top w:val="none" w:sz="0" w:space="0" w:color="auto"/>
        <w:left w:val="none" w:sz="0" w:space="0" w:color="auto"/>
        <w:bottom w:val="none" w:sz="0" w:space="0" w:color="auto"/>
        <w:right w:val="none" w:sz="0" w:space="0" w:color="auto"/>
      </w:divBdr>
    </w:div>
    <w:div w:id="357043919">
      <w:bodyDiv w:val="1"/>
      <w:marLeft w:val="0"/>
      <w:marRight w:val="0"/>
      <w:marTop w:val="0"/>
      <w:marBottom w:val="0"/>
      <w:divBdr>
        <w:top w:val="none" w:sz="0" w:space="0" w:color="auto"/>
        <w:left w:val="none" w:sz="0" w:space="0" w:color="auto"/>
        <w:bottom w:val="none" w:sz="0" w:space="0" w:color="auto"/>
        <w:right w:val="none" w:sz="0" w:space="0" w:color="auto"/>
      </w:divBdr>
    </w:div>
    <w:div w:id="357245939">
      <w:bodyDiv w:val="1"/>
      <w:marLeft w:val="0"/>
      <w:marRight w:val="0"/>
      <w:marTop w:val="0"/>
      <w:marBottom w:val="0"/>
      <w:divBdr>
        <w:top w:val="none" w:sz="0" w:space="0" w:color="auto"/>
        <w:left w:val="none" w:sz="0" w:space="0" w:color="auto"/>
        <w:bottom w:val="none" w:sz="0" w:space="0" w:color="auto"/>
        <w:right w:val="none" w:sz="0" w:space="0" w:color="auto"/>
      </w:divBdr>
    </w:div>
    <w:div w:id="357588130">
      <w:bodyDiv w:val="1"/>
      <w:marLeft w:val="0"/>
      <w:marRight w:val="0"/>
      <w:marTop w:val="0"/>
      <w:marBottom w:val="0"/>
      <w:divBdr>
        <w:top w:val="none" w:sz="0" w:space="0" w:color="auto"/>
        <w:left w:val="none" w:sz="0" w:space="0" w:color="auto"/>
        <w:bottom w:val="none" w:sz="0" w:space="0" w:color="auto"/>
        <w:right w:val="none" w:sz="0" w:space="0" w:color="auto"/>
      </w:divBdr>
    </w:div>
    <w:div w:id="358092773">
      <w:bodyDiv w:val="1"/>
      <w:marLeft w:val="0"/>
      <w:marRight w:val="0"/>
      <w:marTop w:val="0"/>
      <w:marBottom w:val="0"/>
      <w:divBdr>
        <w:top w:val="none" w:sz="0" w:space="0" w:color="auto"/>
        <w:left w:val="none" w:sz="0" w:space="0" w:color="auto"/>
        <w:bottom w:val="none" w:sz="0" w:space="0" w:color="auto"/>
        <w:right w:val="none" w:sz="0" w:space="0" w:color="auto"/>
      </w:divBdr>
    </w:div>
    <w:div w:id="359209608">
      <w:bodyDiv w:val="1"/>
      <w:marLeft w:val="0"/>
      <w:marRight w:val="0"/>
      <w:marTop w:val="0"/>
      <w:marBottom w:val="0"/>
      <w:divBdr>
        <w:top w:val="none" w:sz="0" w:space="0" w:color="auto"/>
        <w:left w:val="none" w:sz="0" w:space="0" w:color="auto"/>
        <w:bottom w:val="none" w:sz="0" w:space="0" w:color="auto"/>
        <w:right w:val="none" w:sz="0" w:space="0" w:color="auto"/>
      </w:divBdr>
    </w:div>
    <w:div w:id="359430859">
      <w:bodyDiv w:val="1"/>
      <w:marLeft w:val="0"/>
      <w:marRight w:val="0"/>
      <w:marTop w:val="0"/>
      <w:marBottom w:val="0"/>
      <w:divBdr>
        <w:top w:val="none" w:sz="0" w:space="0" w:color="auto"/>
        <w:left w:val="none" w:sz="0" w:space="0" w:color="auto"/>
        <w:bottom w:val="none" w:sz="0" w:space="0" w:color="auto"/>
        <w:right w:val="none" w:sz="0" w:space="0" w:color="auto"/>
      </w:divBdr>
    </w:div>
    <w:div w:id="359742526">
      <w:bodyDiv w:val="1"/>
      <w:marLeft w:val="0"/>
      <w:marRight w:val="0"/>
      <w:marTop w:val="0"/>
      <w:marBottom w:val="0"/>
      <w:divBdr>
        <w:top w:val="none" w:sz="0" w:space="0" w:color="auto"/>
        <w:left w:val="none" w:sz="0" w:space="0" w:color="auto"/>
        <w:bottom w:val="none" w:sz="0" w:space="0" w:color="auto"/>
        <w:right w:val="none" w:sz="0" w:space="0" w:color="auto"/>
      </w:divBdr>
    </w:div>
    <w:div w:id="359749139">
      <w:bodyDiv w:val="1"/>
      <w:marLeft w:val="0"/>
      <w:marRight w:val="0"/>
      <w:marTop w:val="0"/>
      <w:marBottom w:val="0"/>
      <w:divBdr>
        <w:top w:val="none" w:sz="0" w:space="0" w:color="auto"/>
        <w:left w:val="none" w:sz="0" w:space="0" w:color="auto"/>
        <w:bottom w:val="none" w:sz="0" w:space="0" w:color="auto"/>
        <w:right w:val="none" w:sz="0" w:space="0" w:color="auto"/>
      </w:divBdr>
    </w:div>
    <w:div w:id="361127755">
      <w:bodyDiv w:val="1"/>
      <w:marLeft w:val="0"/>
      <w:marRight w:val="0"/>
      <w:marTop w:val="0"/>
      <w:marBottom w:val="0"/>
      <w:divBdr>
        <w:top w:val="none" w:sz="0" w:space="0" w:color="auto"/>
        <w:left w:val="none" w:sz="0" w:space="0" w:color="auto"/>
        <w:bottom w:val="none" w:sz="0" w:space="0" w:color="auto"/>
        <w:right w:val="none" w:sz="0" w:space="0" w:color="auto"/>
      </w:divBdr>
    </w:div>
    <w:div w:id="361245794">
      <w:bodyDiv w:val="1"/>
      <w:marLeft w:val="0"/>
      <w:marRight w:val="0"/>
      <w:marTop w:val="0"/>
      <w:marBottom w:val="0"/>
      <w:divBdr>
        <w:top w:val="none" w:sz="0" w:space="0" w:color="auto"/>
        <w:left w:val="none" w:sz="0" w:space="0" w:color="auto"/>
        <w:bottom w:val="none" w:sz="0" w:space="0" w:color="auto"/>
        <w:right w:val="none" w:sz="0" w:space="0" w:color="auto"/>
      </w:divBdr>
    </w:div>
    <w:div w:id="361782748">
      <w:bodyDiv w:val="1"/>
      <w:marLeft w:val="0"/>
      <w:marRight w:val="0"/>
      <w:marTop w:val="0"/>
      <w:marBottom w:val="0"/>
      <w:divBdr>
        <w:top w:val="none" w:sz="0" w:space="0" w:color="auto"/>
        <w:left w:val="none" w:sz="0" w:space="0" w:color="auto"/>
        <w:bottom w:val="none" w:sz="0" w:space="0" w:color="auto"/>
        <w:right w:val="none" w:sz="0" w:space="0" w:color="auto"/>
      </w:divBdr>
    </w:div>
    <w:div w:id="361908123">
      <w:bodyDiv w:val="1"/>
      <w:marLeft w:val="0"/>
      <w:marRight w:val="0"/>
      <w:marTop w:val="0"/>
      <w:marBottom w:val="0"/>
      <w:divBdr>
        <w:top w:val="none" w:sz="0" w:space="0" w:color="auto"/>
        <w:left w:val="none" w:sz="0" w:space="0" w:color="auto"/>
        <w:bottom w:val="none" w:sz="0" w:space="0" w:color="auto"/>
        <w:right w:val="none" w:sz="0" w:space="0" w:color="auto"/>
      </w:divBdr>
    </w:div>
    <w:div w:id="362368253">
      <w:bodyDiv w:val="1"/>
      <w:marLeft w:val="0"/>
      <w:marRight w:val="0"/>
      <w:marTop w:val="0"/>
      <w:marBottom w:val="0"/>
      <w:divBdr>
        <w:top w:val="none" w:sz="0" w:space="0" w:color="auto"/>
        <w:left w:val="none" w:sz="0" w:space="0" w:color="auto"/>
        <w:bottom w:val="none" w:sz="0" w:space="0" w:color="auto"/>
        <w:right w:val="none" w:sz="0" w:space="0" w:color="auto"/>
      </w:divBdr>
    </w:div>
    <w:div w:id="362749603">
      <w:bodyDiv w:val="1"/>
      <w:marLeft w:val="0"/>
      <w:marRight w:val="0"/>
      <w:marTop w:val="0"/>
      <w:marBottom w:val="0"/>
      <w:divBdr>
        <w:top w:val="none" w:sz="0" w:space="0" w:color="auto"/>
        <w:left w:val="none" w:sz="0" w:space="0" w:color="auto"/>
        <w:bottom w:val="none" w:sz="0" w:space="0" w:color="auto"/>
        <w:right w:val="none" w:sz="0" w:space="0" w:color="auto"/>
      </w:divBdr>
    </w:div>
    <w:div w:id="363215905">
      <w:bodyDiv w:val="1"/>
      <w:marLeft w:val="0"/>
      <w:marRight w:val="0"/>
      <w:marTop w:val="0"/>
      <w:marBottom w:val="0"/>
      <w:divBdr>
        <w:top w:val="none" w:sz="0" w:space="0" w:color="auto"/>
        <w:left w:val="none" w:sz="0" w:space="0" w:color="auto"/>
        <w:bottom w:val="none" w:sz="0" w:space="0" w:color="auto"/>
        <w:right w:val="none" w:sz="0" w:space="0" w:color="auto"/>
      </w:divBdr>
    </w:div>
    <w:div w:id="363407142">
      <w:bodyDiv w:val="1"/>
      <w:marLeft w:val="0"/>
      <w:marRight w:val="0"/>
      <w:marTop w:val="0"/>
      <w:marBottom w:val="0"/>
      <w:divBdr>
        <w:top w:val="none" w:sz="0" w:space="0" w:color="auto"/>
        <w:left w:val="none" w:sz="0" w:space="0" w:color="auto"/>
        <w:bottom w:val="none" w:sz="0" w:space="0" w:color="auto"/>
        <w:right w:val="none" w:sz="0" w:space="0" w:color="auto"/>
      </w:divBdr>
    </w:div>
    <w:div w:id="363870107">
      <w:bodyDiv w:val="1"/>
      <w:marLeft w:val="0"/>
      <w:marRight w:val="0"/>
      <w:marTop w:val="0"/>
      <w:marBottom w:val="0"/>
      <w:divBdr>
        <w:top w:val="none" w:sz="0" w:space="0" w:color="auto"/>
        <w:left w:val="none" w:sz="0" w:space="0" w:color="auto"/>
        <w:bottom w:val="none" w:sz="0" w:space="0" w:color="auto"/>
        <w:right w:val="none" w:sz="0" w:space="0" w:color="auto"/>
      </w:divBdr>
    </w:div>
    <w:div w:id="363872705">
      <w:bodyDiv w:val="1"/>
      <w:marLeft w:val="0"/>
      <w:marRight w:val="0"/>
      <w:marTop w:val="0"/>
      <w:marBottom w:val="0"/>
      <w:divBdr>
        <w:top w:val="none" w:sz="0" w:space="0" w:color="auto"/>
        <w:left w:val="none" w:sz="0" w:space="0" w:color="auto"/>
        <w:bottom w:val="none" w:sz="0" w:space="0" w:color="auto"/>
        <w:right w:val="none" w:sz="0" w:space="0" w:color="auto"/>
      </w:divBdr>
    </w:div>
    <w:div w:id="365258585">
      <w:bodyDiv w:val="1"/>
      <w:marLeft w:val="0"/>
      <w:marRight w:val="0"/>
      <w:marTop w:val="0"/>
      <w:marBottom w:val="0"/>
      <w:divBdr>
        <w:top w:val="none" w:sz="0" w:space="0" w:color="auto"/>
        <w:left w:val="none" w:sz="0" w:space="0" w:color="auto"/>
        <w:bottom w:val="none" w:sz="0" w:space="0" w:color="auto"/>
        <w:right w:val="none" w:sz="0" w:space="0" w:color="auto"/>
      </w:divBdr>
    </w:div>
    <w:div w:id="365763788">
      <w:bodyDiv w:val="1"/>
      <w:marLeft w:val="0"/>
      <w:marRight w:val="0"/>
      <w:marTop w:val="0"/>
      <w:marBottom w:val="0"/>
      <w:divBdr>
        <w:top w:val="none" w:sz="0" w:space="0" w:color="auto"/>
        <w:left w:val="none" w:sz="0" w:space="0" w:color="auto"/>
        <w:bottom w:val="none" w:sz="0" w:space="0" w:color="auto"/>
        <w:right w:val="none" w:sz="0" w:space="0" w:color="auto"/>
      </w:divBdr>
    </w:div>
    <w:div w:id="366495511">
      <w:bodyDiv w:val="1"/>
      <w:marLeft w:val="0"/>
      <w:marRight w:val="0"/>
      <w:marTop w:val="0"/>
      <w:marBottom w:val="0"/>
      <w:divBdr>
        <w:top w:val="none" w:sz="0" w:space="0" w:color="auto"/>
        <w:left w:val="none" w:sz="0" w:space="0" w:color="auto"/>
        <w:bottom w:val="none" w:sz="0" w:space="0" w:color="auto"/>
        <w:right w:val="none" w:sz="0" w:space="0" w:color="auto"/>
      </w:divBdr>
    </w:div>
    <w:div w:id="366757120">
      <w:bodyDiv w:val="1"/>
      <w:marLeft w:val="0"/>
      <w:marRight w:val="0"/>
      <w:marTop w:val="0"/>
      <w:marBottom w:val="0"/>
      <w:divBdr>
        <w:top w:val="none" w:sz="0" w:space="0" w:color="auto"/>
        <w:left w:val="none" w:sz="0" w:space="0" w:color="auto"/>
        <w:bottom w:val="none" w:sz="0" w:space="0" w:color="auto"/>
        <w:right w:val="none" w:sz="0" w:space="0" w:color="auto"/>
      </w:divBdr>
    </w:div>
    <w:div w:id="366952226">
      <w:bodyDiv w:val="1"/>
      <w:marLeft w:val="0"/>
      <w:marRight w:val="0"/>
      <w:marTop w:val="0"/>
      <w:marBottom w:val="0"/>
      <w:divBdr>
        <w:top w:val="none" w:sz="0" w:space="0" w:color="auto"/>
        <w:left w:val="none" w:sz="0" w:space="0" w:color="auto"/>
        <w:bottom w:val="none" w:sz="0" w:space="0" w:color="auto"/>
        <w:right w:val="none" w:sz="0" w:space="0" w:color="auto"/>
      </w:divBdr>
    </w:div>
    <w:div w:id="367611615">
      <w:bodyDiv w:val="1"/>
      <w:marLeft w:val="0"/>
      <w:marRight w:val="0"/>
      <w:marTop w:val="0"/>
      <w:marBottom w:val="0"/>
      <w:divBdr>
        <w:top w:val="none" w:sz="0" w:space="0" w:color="auto"/>
        <w:left w:val="none" w:sz="0" w:space="0" w:color="auto"/>
        <w:bottom w:val="none" w:sz="0" w:space="0" w:color="auto"/>
        <w:right w:val="none" w:sz="0" w:space="0" w:color="auto"/>
      </w:divBdr>
    </w:div>
    <w:div w:id="367877480">
      <w:bodyDiv w:val="1"/>
      <w:marLeft w:val="0"/>
      <w:marRight w:val="0"/>
      <w:marTop w:val="0"/>
      <w:marBottom w:val="0"/>
      <w:divBdr>
        <w:top w:val="none" w:sz="0" w:space="0" w:color="auto"/>
        <w:left w:val="none" w:sz="0" w:space="0" w:color="auto"/>
        <w:bottom w:val="none" w:sz="0" w:space="0" w:color="auto"/>
        <w:right w:val="none" w:sz="0" w:space="0" w:color="auto"/>
      </w:divBdr>
    </w:div>
    <w:div w:id="367922290">
      <w:bodyDiv w:val="1"/>
      <w:marLeft w:val="0"/>
      <w:marRight w:val="0"/>
      <w:marTop w:val="0"/>
      <w:marBottom w:val="0"/>
      <w:divBdr>
        <w:top w:val="none" w:sz="0" w:space="0" w:color="auto"/>
        <w:left w:val="none" w:sz="0" w:space="0" w:color="auto"/>
        <w:bottom w:val="none" w:sz="0" w:space="0" w:color="auto"/>
        <w:right w:val="none" w:sz="0" w:space="0" w:color="auto"/>
      </w:divBdr>
    </w:div>
    <w:div w:id="368451983">
      <w:bodyDiv w:val="1"/>
      <w:marLeft w:val="0"/>
      <w:marRight w:val="0"/>
      <w:marTop w:val="0"/>
      <w:marBottom w:val="0"/>
      <w:divBdr>
        <w:top w:val="none" w:sz="0" w:space="0" w:color="auto"/>
        <w:left w:val="none" w:sz="0" w:space="0" w:color="auto"/>
        <w:bottom w:val="none" w:sz="0" w:space="0" w:color="auto"/>
        <w:right w:val="none" w:sz="0" w:space="0" w:color="auto"/>
      </w:divBdr>
    </w:div>
    <w:div w:id="369375992">
      <w:bodyDiv w:val="1"/>
      <w:marLeft w:val="0"/>
      <w:marRight w:val="0"/>
      <w:marTop w:val="0"/>
      <w:marBottom w:val="0"/>
      <w:divBdr>
        <w:top w:val="none" w:sz="0" w:space="0" w:color="auto"/>
        <w:left w:val="none" w:sz="0" w:space="0" w:color="auto"/>
        <w:bottom w:val="none" w:sz="0" w:space="0" w:color="auto"/>
        <w:right w:val="none" w:sz="0" w:space="0" w:color="auto"/>
      </w:divBdr>
    </w:div>
    <w:div w:id="369842553">
      <w:bodyDiv w:val="1"/>
      <w:marLeft w:val="0"/>
      <w:marRight w:val="0"/>
      <w:marTop w:val="0"/>
      <w:marBottom w:val="0"/>
      <w:divBdr>
        <w:top w:val="none" w:sz="0" w:space="0" w:color="auto"/>
        <w:left w:val="none" w:sz="0" w:space="0" w:color="auto"/>
        <w:bottom w:val="none" w:sz="0" w:space="0" w:color="auto"/>
        <w:right w:val="none" w:sz="0" w:space="0" w:color="auto"/>
      </w:divBdr>
    </w:div>
    <w:div w:id="370039590">
      <w:bodyDiv w:val="1"/>
      <w:marLeft w:val="0"/>
      <w:marRight w:val="0"/>
      <w:marTop w:val="0"/>
      <w:marBottom w:val="0"/>
      <w:divBdr>
        <w:top w:val="none" w:sz="0" w:space="0" w:color="auto"/>
        <w:left w:val="none" w:sz="0" w:space="0" w:color="auto"/>
        <w:bottom w:val="none" w:sz="0" w:space="0" w:color="auto"/>
        <w:right w:val="none" w:sz="0" w:space="0" w:color="auto"/>
      </w:divBdr>
    </w:div>
    <w:div w:id="370113616">
      <w:bodyDiv w:val="1"/>
      <w:marLeft w:val="0"/>
      <w:marRight w:val="0"/>
      <w:marTop w:val="0"/>
      <w:marBottom w:val="0"/>
      <w:divBdr>
        <w:top w:val="none" w:sz="0" w:space="0" w:color="auto"/>
        <w:left w:val="none" w:sz="0" w:space="0" w:color="auto"/>
        <w:bottom w:val="none" w:sz="0" w:space="0" w:color="auto"/>
        <w:right w:val="none" w:sz="0" w:space="0" w:color="auto"/>
      </w:divBdr>
    </w:div>
    <w:div w:id="371922167">
      <w:bodyDiv w:val="1"/>
      <w:marLeft w:val="0"/>
      <w:marRight w:val="0"/>
      <w:marTop w:val="0"/>
      <w:marBottom w:val="0"/>
      <w:divBdr>
        <w:top w:val="none" w:sz="0" w:space="0" w:color="auto"/>
        <w:left w:val="none" w:sz="0" w:space="0" w:color="auto"/>
        <w:bottom w:val="none" w:sz="0" w:space="0" w:color="auto"/>
        <w:right w:val="none" w:sz="0" w:space="0" w:color="auto"/>
      </w:divBdr>
    </w:div>
    <w:div w:id="372655157">
      <w:bodyDiv w:val="1"/>
      <w:marLeft w:val="0"/>
      <w:marRight w:val="0"/>
      <w:marTop w:val="0"/>
      <w:marBottom w:val="0"/>
      <w:divBdr>
        <w:top w:val="none" w:sz="0" w:space="0" w:color="auto"/>
        <w:left w:val="none" w:sz="0" w:space="0" w:color="auto"/>
        <w:bottom w:val="none" w:sz="0" w:space="0" w:color="auto"/>
        <w:right w:val="none" w:sz="0" w:space="0" w:color="auto"/>
      </w:divBdr>
    </w:div>
    <w:div w:id="373048020">
      <w:bodyDiv w:val="1"/>
      <w:marLeft w:val="0"/>
      <w:marRight w:val="0"/>
      <w:marTop w:val="0"/>
      <w:marBottom w:val="0"/>
      <w:divBdr>
        <w:top w:val="none" w:sz="0" w:space="0" w:color="auto"/>
        <w:left w:val="none" w:sz="0" w:space="0" w:color="auto"/>
        <w:bottom w:val="none" w:sz="0" w:space="0" w:color="auto"/>
        <w:right w:val="none" w:sz="0" w:space="0" w:color="auto"/>
      </w:divBdr>
    </w:div>
    <w:div w:id="374038090">
      <w:bodyDiv w:val="1"/>
      <w:marLeft w:val="0"/>
      <w:marRight w:val="0"/>
      <w:marTop w:val="0"/>
      <w:marBottom w:val="0"/>
      <w:divBdr>
        <w:top w:val="none" w:sz="0" w:space="0" w:color="auto"/>
        <w:left w:val="none" w:sz="0" w:space="0" w:color="auto"/>
        <w:bottom w:val="none" w:sz="0" w:space="0" w:color="auto"/>
        <w:right w:val="none" w:sz="0" w:space="0" w:color="auto"/>
      </w:divBdr>
    </w:div>
    <w:div w:id="375784120">
      <w:bodyDiv w:val="1"/>
      <w:marLeft w:val="0"/>
      <w:marRight w:val="0"/>
      <w:marTop w:val="0"/>
      <w:marBottom w:val="0"/>
      <w:divBdr>
        <w:top w:val="none" w:sz="0" w:space="0" w:color="auto"/>
        <w:left w:val="none" w:sz="0" w:space="0" w:color="auto"/>
        <w:bottom w:val="none" w:sz="0" w:space="0" w:color="auto"/>
        <w:right w:val="none" w:sz="0" w:space="0" w:color="auto"/>
      </w:divBdr>
    </w:div>
    <w:div w:id="376592164">
      <w:bodyDiv w:val="1"/>
      <w:marLeft w:val="0"/>
      <w:marRight w:val="0"/>
      <w:marTop w:val="0"/>
      <w:marBottom w:val="0"/>
      <w:divBdr>
        <w:top w:val="none" w:sz="0" w:space="0" w:color="auto"/>
        <w:left w:val="none" w:sz="0" w:space="0" w:color="auto"/>
        <w:bottom w:val="none" w:sz="0" w:space="0" w:color="auto"/>
        <w:right w:val="none" w:sz="0" w:space="0" w:color="auto"/>
      </w:divBdr>
    </w:div>
    <w:div w:id="376977687">
      <w:bodyDiv w:val="1"/>
      <w:marLeft w:val="0"/>
      <w:marRight w:val="0"/>
      <w:marTop w:val="0"/>
      <w:marBottom w:val="0"/>
      <w:divBdr>
        <w:top w:val="none" w:sz="0" w:space="0" w:color="auto"/>
        <w:left w:val="none" w:sz="0" w:space="0" w:color="auto"/>
        <w:bottom w:val="none" w:sz="0" w:space="0" w:color="auto"/>
        <w:right w:val="none" w:sz="0" w:space="0" w:color="auto"/>
      </w:divBdr>
    </w:div>
    <w:div w:id="377242671">
      <w:bodyDiv w:val="1"/>
      <w:marLeft w:val="0"/>
      <w:marRight w:val="0"/>
      <w:marTop w:val="0"/>
      <w:marBottom w:val="0"/>
      <w:divBdr>
        <w:top w:val="none" w:sz="0" w:space="0" w:color="auto"/>
        <w:left w:val="none" w:sz="0" w:space="0" w:color="auto"/>
        <w:bottom w:val="none" w:sz="0" w:space="0" w:color="auto"/>
        <w:right w:val="none" w:sz="0" w:space="0" w:color="auto"/>
      </w:divBdr>
    </w:div>
    <w:div w:id="377322785">
      <w:bodyDiv w:val="1"/>
      <w:marLeft w:val="0"/>
      <w:marRight w:val="0"/>
      <w:marTop w:val="0"/>
      <w:marBottom w:val="0"/>
      <w:divBdr>
        <w:top w:val="none" w:sz="0" w:space="0" w:color="auto"/>
        <w:left w:val="none" w:sz="0" w:space="0" w:color="auto"/>
        <w:bottom w:val="none" w:sz="0" w:space="0" w:color="auto"/>
        <w:right w:val="none" w:sz="0" w:space="0" w:color="auto"/>
      </w:divBdr>
    </w:div>
    <w:div w:id="378365266">
      <w:bodyDiv w:val="1"/>
      <w:marLeft w:val="0"/>
      <w:marRight w:val="0"/>
      <w:marTop w:val="0"/>
      <w:marBottom w:val="0"/>
      <w:divBdr>
        <w:top w:val="none" w:sz="0" w:space="0" w:color="auto"/>
        <w:left w:val="none" w:sz="0" w:space="0" w:color="auto"/>
        <w:bottom w:val="none" w:sz="0" w:space="0" w:color="auto"/>
        <w:right w:val="none" w:sz="0" w:space="0" w:color="auto"/>
      </w:divBdr>
    </w:div>
    <w:div w:id="378937450">
      <w:bodyDiv w:val="1"/>
      <w:marLeft w:val="0"/>
      <w:marRight w:val="0"/>
      <w:marTop w:val="0"/>
      <w:marBottom w:val="0"/>
      <w:divBdr>
        <w:top w:val="none" w:sz="0" w:space="0" w:color="auto"/>
        <w:left w:val="none" w:sz="0" w:space="0" w:color="auto"/>
        <w:bottom w:val="none" w:sz="0" w:space="0" w:color="auto"/>
        <w:right w:val="none" w:sz="0" w:space="0" w:color="auto"/>
      </w:divBdr>
    </w:div>
    <w:div w:id="380054636">
      <w:bodyDiv w:val="1"/>
      <w:marLeft w:val="0"/>
      <w:marRight w:val="0"/>
      <w:marTop w:val="0"/>
      <w:marBottom w:val="0"/>
      <w:divBdr>
        <w:top w:val="none" w:sz="0" w:space="0" w:color="auto"/>
        <w:left w:val="none" w:sz="0" w:space="0" w:color="auto"/>
        <w:bottom w:val="none" w:sz="0" w:space="0" w:color="auto"/>
        <w:right w:val="none" w:sz="0" w:space="0" w:color="auto"/>
      </w:divBdr>
    </w:div>
    <w:div w:id="380059330">
      <w:bodyDiv w:val="1"/>
      <w:marLeft w:val="0"/>
      <w:marRight w:val="0"/>
      <w:marTop w:val="0"/>
      <w:marBottom w:val="0"/>
      <w:divBdr>
        <w:top w:val="none" w:sz="0" w:space="0" w:color="auto"/>
        <w:left w:val="none" w:sz="0" w:space="0" w:color="auto"/>
        <w:bottom w:val="none" w:sz="0" w:space="0" w:color="auto"/>
        <w:right w:val="none" w:sz="0" w:space="0" w:color="auto"/>
      </w:divBdr>
    </w:div>
    <w:div w:id="380786767">
      <w:bodyDiv w:val="1"/>
      <w:marLeft w:val="0"/>
      <w:marRight w:val="0"/>
      <w:marTop w:val="0"/>
      <w:marBottom w:val="0"/>
      <w:divBdr>
        <w:top w:val="none" w:sz="0" w:space="0" w:color="auto"/>
        <w:left w:val="none" w:sz="0" w:space="0" w:color="auto"/>
        <w:bottom w:val="none" w:sz="0" w:space="0" w:color="auto"/>
        <w:right w:val="none" w:sz="0" w:space="0" w:color="auto"/>
      </w:divBdr>
    </w:div>
    <w:div w:id="380790770">
      <w:bodyDiv w:val="1"/>
      <w:marLeft w:val="0"/>
      <w:marRight w:val="0"/>
      <w:marTop w:val="0"/>
      <w:marBottom w:val="0"/>
      <w:divBdr>
        <w:top w:val="none" w:sz="0" w:space="0" w:color="auto"/>
        <w:left w:val="none" w:sz="0" w:space="0" w:color="auto"/>
        <w:bottom w:val="none" w:sz="0" w:space="0" w:color="auto"/>
        <w:right w:val="none" w:sz="0" w:space="0" w:color="auto"/>
      </w:divBdr>
    </w:div>
    <w:div w:id="381026897">
      <w:bodyDiv w:val="1"/>
      <w:marLeft w:val="0"/>
      <w:marRight w:val="0"/>
      <w:marTop w:val="0"/>
      <w:marBottom w:val="0"/>
      <w:divBdr>
        <w:top w:val="none" w:sz="0" w:space="0" w:color="auto"/>
        <w:left w:val="none" w:sz="0" w:space="0" w:color="auto"/>
        <w:bottom w:val="none" w:sz="0" w:space="0" w:color="auto"/>
        <w:right w:val="none" w:sz="0" w:space="0" w:color="auto"/>
      </w:divBdr>
    </w:div>
    <w:div w:id="382296563">
      <w:bodyDiv w:val="1"/>
      <w:marLeft w:val="0"/>
      <w:marRight w:val="0"/>
      <w:marTop w:val="0"/>
      <w:marBottom w:val="0"/>
      <w:divBdr>
        <w:top w:val="none" w:sz="0" w:space="0" w:color="auto"/>
        <w:left w:val="none" w:sz="0" w:space="0" w:color="auto"/>
        <w:bottom w:val="none" w:sz="0" w:space="0" w:color="auto"/>
        <w:right w:val="none" w:sz="0" w:space="0" w:color="auto"/>
      </w:divBdr>
    </w:div>
    <w:div w:id="382561999">
      <w:bodyDiv w:val="1"/>
      <w:marLeft w:val="0"/>
      <w:marRight w:val="0"/>
      <w:marTop w:val="0"/>
      <w:marBottom w:val="0"/>
      <w:divBdr>
        <w:top w:val="none" w:sz="0" w:space="0" w:color="auto"/>
        <w:left w:val="none" w:sz="0" w:space="0" w:color="auto"/>
        <w:bottom w:val="none" w:sz="0" w:space="0" w:color="auto"/>
        <w:right w:val="none" w:sz="0" w:space="0" w:color="auto"/>
      </w:divBdr>
    </w:div>
    <w:div w:id="382674941">
      <w:bodyDiv w:val="1"/>
      <w:marLeft w:val="0"/>
      <w:marRight w:val="0"/>
      <w:marTop w:val="0"/>
      <w:marBottom w:val="0"/>
      <w:divBdr>
        <w:top w:val="none" w:sz="0" w:space="0" w:color="auto"/>
        <w:left w:val="none" w:sz="0" w:space="0" w:color="auto"/>
        <w:bottom w:val="none" w:sz="0" w:space="0" w:color="auto"/>
        <w:right w:val="none" w:sz="0" w:space="0" w:color="auto"/>
      </w:divBdr>
    </w:div>
    <w:div w:id="382800068">
      <w:bodyDiv w:val="1"/>
      <w:marLeft w:val="0"/>
      <w:marRight w:val="0"/>
      <w:marTop w:val="0"/>
      <w:marBottom w:val="0"/>
      <w:divBdr>
        <w:top w:val="none" w:sz="0" w:space="0" w:color="auto"/>
        <w:left w:val="none" w:sz="0" w:space="0" w:color="auto"/>
        <w:bottom w:val="none" w:sz="0" w:space="0" w:color="auto"/>
        <w:right w:val="none" w:sz="0" w:space="0" w:color="auto"/>
      </w:divBdr>
    </w:div>
    <w:div w:id="383220878">
      <w:bodyDiv w:val="1"/>
      <w:marLeft w:val="0"/>
      <w:marRight w:val="0"/>
      <w:marTop w:val="0"/>
      <w:marBottom w:val="0"/>
      <w:divBdr>
        <w:top w:val="none" w:sz="0" w:space="0" w:color="auto"/>
        <w:left w:val="none" w:sz="0" w:space="0" w:color="auto"/>
        <w:bottom w:val="none" w:sz="0" w:space="0" w:color="auto"/>
        <w:right w:val="none" w:sz="0" w:space="0" w:color="auto"/>
      </w:divBdr>
    </w:div>
    <w:div w:id="383255631">
      <w:bodyDiv w:val="1"/>
      <w:marLeft w:val="0"/>
      <w:marRight w:val="0"/>
      <w:marTop w:val="0"/>
      <w:marBottom w:val="0"/>
      <w:divBdr>
        <w:top w:val="none" w:sz="0" w:space="0" w:color="auto"/>
        <w:left w:val="none" w:sz="0" w:space="0" w:color="auto"/>
        <w:bottom w:val="none" w:sz="0" w:space="0" w:color="auto"/>
        <w:right w:val="none" w:sz="0" w:space="0" w:color="auto"/>
      </w:divBdr>
    </w:div>
    <w:div w:id="383261701">
      <w:bodyDiv w:val="1"/>
      <w:marLeft w:val="0"/>
      <w:marRight w:val="0"/>
      <w:marTop w:val="0"/>
      <w:marBottom w:val="0"/>
      <w:divBdr>
        <w:top w:val="none" w:sz="0" w:space="0" w:color="auto"/>
        <w:left w:val="none" w:sz="0" w:space="0" w:color="auto"/>
        <w:bottom w:val="none" w:sz="0" w:space="0" w:color="auto"/>
        <w:right w:val="none" w:sz="0" w:space="0" w:color="auto"/>
      </w:divBdr>
    </w:div>
    <w:div w:id="385104952">
      <w:bodyDiv w:val="1"/>
      <w:marLeft w:val="0"/>
      <w:marRight w:val="0"/>
      <w:marTop w:val="0"/>
      <w:marBottom w:val="0"/>
      <w:divBdr>
        <w:top w:val="none" w:sz="0" w:space="0" w:color="auto"/>
        <w:left w:val="none" w:sz="0" w:space="0" w:color="auto"/>
        <w:bottom w:val="none" w:sz="0" w:space="0" w:color="auto"/>
        <w:right w:val="none" w:sz="0" w:space="0" w:color="auto"/>
      </w:divBdr>
    </w:div>
    <w:div w:id="385297559">
      <w:bodyDiv w:val="1"/>
      <w:marLeft w:val="0"/>
      <w:marRight w:val="0"/>
      <w:marTop w:val="0"/>
      <w:marBottom w:val="0"/>
      <w:divBdr>
        <w:top w:val="none" w:sz="0" w:space="0" w:color="auto"/>
        <w:left w:val="none" w:sz="0" w:space="0" w:color="auto"/>
        <w:bottom w:val="none" w:sz="0" w:space="0" w:color="auto"/>
        <w:right w:val="none" w:sz="0" w:space="0" w:color="auto"/>
      </w:divBdr>
    </w:div>
    <w:div w:id="386300416">
      <w:bodyDiv w:val="1"/>
      <w:marLeft w:val="0"/>
      <w:marRight w:val="0"/>
      <w:marTop w:val="0"/>
      <w:marBottom w:val="0"/>
      <w:divBdr>
        <w:top w:val="none" w:sz="0" w:space="0" w:color="auto"/>
        <w:left w:val="none" w:sz="0" w:space="0" w:color="auto"/>
        <w:bottom w:val="none" w:sz="0" w:space="0" w:color="auto"/>
        <w:right w:val="none" w:sz="0" w:space="0" w:color="auto"/>
      </w:divBdr>
    </w:div>
    <w:div w:id="387149074">
      <w:bodyDiv w:val="1"/>
      <w:marLeft w:val="0"/>
      <w:marRight w:val="0"/>
      <w:marTop w:val="0"/>
      <w:marBottom w:val="0"/>
      <w:divBdr>
        <w:top w:val="none" w:sz="0" w:space="0" w:color="auto"/>
        <w:left w:val="none" w:sz="0" w:space="0" w:color="auto"/>
        <w:bottom w:val="none" w:sz="0" w:space="0" w:color="auto"/>
        <w:right w:val="none" w:sz="0" w:space="0" w:color="auto"/>
      </w:divBdr>
    </w:div>
    <w:div w:id="387190994">
      <w:bodyDiv w:val="1"/>
      <w:marLeft w:val="0"/>
      <w:marRight w:val="0"/>
      <w:marTop w:val="0"/>
      <w:marBottom w:val="0"/>
      <w:divBdr>
        <w:top w:val="none" w:sz="0" w:space="0" w:color="auto"/>
        <w:left w:val="none" w:sz="0" w:space="0" w:color="auto"/>
        <w:bottom w:val="none" w:sz="0" w:space="0" w:color="auto"/>
        <w:right w:val="none" w:sz="0" w:space="0" w:color="auto"/>
      </w:divBdr>
    </w:div>
    <w:div w:id="387607116">
      <w:bodyDiv w:val="1"/>
      <w:marLeft w:val="0"/>
      <w:marRight w:val="0"/>
      <w:marTop w:val="0"/>
      <w:marBottom w:val="0"/>
      <w:divBdr>
        <w:top w:val="none" w:sz="0" w:space="0" w:color="auto"/>
        <w:left w:val="none" w:sz="0" w:space="0" w:color="auto"/>
        <w:bottom w:val="none" w:sz="0" w:space="0" w:color="auto"/>
        <w:right w:val="none" w:sz="0" w:space="0" w:color="auto"/>
      </w:divBdr>
    </w:div>
    <w:div w:id="387730985">
      <w:bodyDiv w:val="1"/>
      <w:marLeft w:val="0"/>
      <w:marRight w:val="0"/>
      <w:marTop w:val="0"/>
      <w:marBottom w:val="0"/>
      <w:divBdr>
        <w:top w:val="none" w:sz="0" w:space="0" w:color="auto"/>
        <w:left w:val="none" w:sz="0" w:space="0" w:color="auto"/>
        <w:bottom w:val="none" w:sz="0" w:space="0" w:color="auto"/>
        <w:right w:val="none" w:sz="0" w:space="0" w:color="auto"/>
      </w:divBdr>
    </w:div>
    <w:div w:id="387803722">
      <w:bodyDiv w:val="1"/>
      <w:marLeft w:val="0"/>
      <w:marRight w:val="0"/>
      <w:marTop w:val="0"/>
      <w:marBottom w:val="0"/>
      <w:divBdr>
        <w:top w:val="none" w:sz="0" w:space="0" w:color="auto"/>
        <w:left w:val="none" w:sz="0" w:space="0" w:color="auto"/>
        <w:bottom w:val="none" w:sz="0" w:space="0" w:color="auto"/>
        <w:right w:val="none" w:sz="0" w:space="0" w:color="auto"/>
      </w:divBdr>
    </w:div>
    <w:div w:id="387918061">
      <w:bodyDiv w:val="1"/>
      <w:marLeft w:val="0"/>
      <w:marRight w:val="0"/>
      <w:marTop w:val="0"/>
      <w:marBottom w:val="0"/>
      <w:divBdr>
        <w:top w:val="none" w:sz="0" w:space="0" w:color="auto"/>
        <w:left w:val="none" w:sz="0" w:space="0" w:color="auto"/>
        <w:bottom w:val="none" w:sz="0" w:space="0" w:color="auto"/>
        <w:right w:val="none" w:sz="0" w:space="0" w:color="auto"/>
      </w:divBdr>
    </w:div>
    <w:div w:id="388039885">
      <w:bodyDiv w:val="1"/>
      <w:marLeft w:val="0"/>
      <w:marRight w:val="0"/>
      <w:marTop w:val="0"/>
      <w:marBottom w:val="0"/>
      <w:divBdr>
        <w:top w:val="none" w:sz="0" w:space="0" w:color="auto"/>
        <w:left w:val="none" w:sz="0" w:space="0" w:color="auto"/>
        <w:bottom w:val="none" w:sz="0" w:space="0" w:color="auto"/>
        <w:right w:val="none" w:sz="0" w:space="0" w:color="auto"/>
      </w:divBdr>
    </w:div>
    <w:div w:id="391315876">
      <w:bodyDiv w:val="1"/>
      <w:marLeft w:val="0"/>
      <w:marRight w:val="0"/>
      <w:marTop w:val="0"/>
      <w:marBottom w:val="0"/>
      <w:divBdr>
        <w:top w:val="none" w:sz="0" w:space="0" w:color="auto"/>
        <w:left w:val="none" w:sz="0" w:space="0" w:color="auto"/>
        <w:bottom w:val="none" w:sz="0" w:space="0" w:color="auto"/>
        <w:right w:val="none" w:sz="0" w:space="0" w:color="auto"/>
      </w:divBdr>
    </w:div>
    <w:div w:id="391736487">
      <w:bodyDiv w:val="1"/>
      <w:marLeft w:val="0"/>
      <w:marRight w:val="0"/>
      <w:marTop w:val="0"/>
      <w:marBottom w:val="0"/>
      <w:divBdr>
        <w:top w:val="none" w:sz="0" w:space="0" w:color="auto"/>
        <w:left w:val="none" w:sz="0" w:space="0" w:color="auto"/>
        <w:bottom w:val="none" w:sz="0" w:space="0" w:color="auto"/>
        <w:right w:val="none" w:sz="0" w:space="0" w:color="auto"/>
      </w:divBdr>
    </w:div>
    <w:div w:id="392196336">
      <w:bodyDiv w:val="1"/>
      <w:marLeft w:val="0"/>
      <w:marRight w:val="0"/>
      <w:marTop w:val="0"/>
      <w:marBottom w:val="0"/>
      <w:divBdr>
        <w:top w:val="none" w:sz="0" w:space="0" w:color="auto"/>
        <w:left w:val="none" w:sz="0" w:space="0" w:color="auto"/>
        <w:bottom w:val="none" w:sz="0" w:space="0" w:color="auto"/>
        <w:right w:val="none" w:sz="0" w:space="0" w:color="auto"/>
      </w:divBdr>
    </w:div>
    <w:div w:id="392314741">
      <w:bodyDiv w:val="1"/>
      <w:marLeft w:val="0"/>
      <w:marRight w:val="0"/>
      <w:marTop w:val="0"/>
      <w:marBottom w:val="0"/>
      <w:divBdr>
        <w:top w:val="none" w:sz="0" w:space="0" w:color="auto"/>
        <w:left w:val="none" w:sz="0" w:space="0" w:color="auto"/>
        <w:bottom w:val="none" w:sz="0" w:space="0" w:color="auto"/>
        <w:right w:val="none" w:sz="0" w:space="0" w:color="auto"/>
      </w:divBdr>
    </w:div>
    <w:div w:id="393554826">
      <w:bodyDiv w:val="1"/>
      <w:marLeft w:val="0"/>
      <w:marRight w:val="0"/>
      <w:marTop w:val="0"/>
      <w:marBottom w:val="0"/>
      <w:divBdr>
        <w:top w:val="none" w:sz="0" w:space="0" w:color="auto"/>
        <w:left w:val="none" w:sz="0" w:space="0" w:color="auto"/>
        <w:bottom w:val="none" w:sz="0" w:space="0" w:color="auto"/>
        <w:right w:val="none" w:sz="0" w:space="0" w:color="auto"/>
      </w:divBdr>
    </w:div>
    <w:div w:id="394620571">
      <w:bodyDiv w:val="1"/>
      <w:marLeft w:val="0"/>
      <w:marRight w:val="0"/>
      <w:marTop w:val="0"/>
      <w:marBottom w:val="0"/>
      <w:divBdr>
        <w:top w:val="none" w:sz="0" w:space="0" w:color="auto"/>
        <w:left w:val="none" w:sz="0" w:space="0" w:color="auto"/>
        <w:bottom w:val="none" w:sz="0" w:space="0" w:color="auto"/>
        <w:right w:val="none" w:sz="0" w:space="0" w:color="auto"/>
      </w:divBdr>
    </w:div>
    <w:div w:id="394664582">
      <w:bodyDiv w:val="1"/>
      <w:marLeft w:val="0"/>
      <w:marRight w:val="0"/>
      <w:marTop w:val="0"/>
      <w:marBottom w:val="0"/>
      <w:divBdr>
        <w:top w:val="none" w:sz="0" w:space="0" w:color="auto"/>
        <w:left w:val="none" w:sz="0" w:space="0" w:color="auto"/>
        <w:bottom w:val="none" w:sz="0" w:space="0" w:color="auto"/>
        <w:right w:val="none" w:sz="0" w:space="0" w:color="auto"/>
      </w:divBdr>
    </w:div>
    <w:div w:id="394936635">
      <w:bodyDiv w:val="1"/>
      <w:marLeft w:val="0"/>
      <w:marRight w:val="0"/>
      <w:marTop w:val="0"/>
      <w:marBottom w:val="0"/>
      <w:divBdr>
        <w:top w:val="none" w:sz="0" w:space="0" w:color="auto"/>
        <w:left w:val="none" w:sz="0" w:space="0" w:color="auto"/>
        <w:bottom w:val="none" w:sz="0" w:space="0" w:color="auto"/>
        <w:right w:val="none" w:sz="0" w:space="0" w:color="auto"/>
      </w:divBdr>
    </w:div>
    <w:div w:id="395323925">
      <w:bodyDiv w:val="1"/>
      <w:marLeft w:val="0"/>
      <w:marRight w:val="0"/>
      <w:marTop w:val="0"/>
      <w:marBottom w:val="0"/>
      <w:divBdr>
        <w:top w:val="none" w:sz="0" w:space="0" w:color="auto"/>
        <w:left w:val="none" w:sz="0" w:space="0" w:color="auto"/>
        <w:bottom w:val="none" w:sz="0" w:space="0" w:color="auto"/>
        <w:right w:val="none" w:sz="0" w:space="0" w:color="auto"/>
      </w:divBdr>
    </w:div>
    <w:div w:id="395476359">
      <w:bodyDiv w:val="1"/>
      <w:marLeft w:val="0"/>
      <w:marRight w:val="0"/>
      <w:marTop w:val="0"/>
      <w:marBottom w:val="0"/>
      <w:divBdr>
        <w:top w:val="none" w:sz="0" w:space="0" w:color="auto"/>
        <w:left w:val="none" w:sz="0" w:space="0" w:color="auto"/>
        <w:bottom w:val="none" w:sz="0" w:space="0" w:color="auto"/>
        <w:right w:val="none" w:sz="0" w:space="0" w:color="auto"/>
      </w:divBdr>
    </w:div>
    <w:div w:id="397048245">
      <w:bodyDiv w:val="1"/>
      <w:marLeft w:val="0"/>
      <w:marRight w:val="0"/>
      <w:marTop w:val="0"/>
      <w:marBottom w:val="0"/>
      <w:divBdr>
        <w:top w:val="none" w:sz="0" w:space="0" w:color="auto"/>
        <w:left w:val="none" w:sz="0" w:space="0" w:color="auto"/>
        <w:bottom w:val="none" w:sz="0" w:space="0" w:color="auto"/>
        <w:right w:val="none" w:sz="0" w:space="0" w:color="auto"/>
      </w:divBdr>
    </w:div>
    <w:div w:id="398098366">
      <w:bodyDiv w:val="1"/>
      <w:marLeft w:val="0"/>
      <w:marRight w:val="0"/>
      <w:marTop w:val="0"/>
      <w:marBottom w:val="0"/>
      <w:divBdr>
        <w:top w:val="none" w:sz="0" w:space="0" w:color="auto"/>
        <w:left w:val="none" w:sz="0" w:space="0" w:color="auto"/>
        <w:bottom w:val="none" w:sz="0" w:space="0" w:color="auto"/>
        <w:right w:val="none" w:sz="0" w:space="0" w:color="auto"/>
      </w:divBdr>
    </w:div>
    <w:div w:id="399258742">
      <w:bodyDiv w:val="1"/>
      <w:marLeft w:val="0"/>
      <w:marRight w:val="0"/>
      <w:marTop w:val="0"/>
      <w:marBottom w:val="0"/>
      <w:divBdr>
        <w:top w:val="none" w:sz="0" w:space="0" w:color="auto"/>
        <w:left w:val="none" w:sz="0" w:space="0" w:color="auto"/>
        <w:bottom w:val="none" w:sz="0" w:space="0" w:color="auto"/>
        <w:right w:val="none" w:sz="0" w:space="0" w:color="auto"/>
      </w:divBdr>
    </w:div>
    <w:div w:id="399330686">
      <w:bodyDiv w:val="1"/>
      <w:marLeft w:val="0"/>
      <w:marRight w:val="0"/>
      <w:marTop w:val="0"/>
      <w:marBottom w:val="0"/>
      <w:divBdr>
        <w:top w:val="none" w:sz="0" w:space="0" w:color="auto"/>
        <w:left w:val="none" w:sz="0" w:space="0" w:color="auto"/>
        <w:bottom w:val="none" w:sz="0" w:space="0" w:color="auto"/>
        <w:right w:val="none" w:sz="0" w:space="0" w:color="auto"/>
      </w:divBdr>
    </w:div>
    <w:div w:id="399401951">
      <w:bodyDiv w:val="1"/>
      <w:marLeft w:val="0"/>
      <w:marRight w:val="0"/>
      <w:marTop w:val="0"/>
      <w:marBottom w:val="0"/>
      <w:divBdr>
        <w:top w:val="none" w:sz="0" w:space="0" w:color="auto"/>
        <w:left w:val="none" w:sz="0" w:space="0" w:color="auto"/>
        <w:bottom w:val="none" w:sz="0" w:space="0" w:color="auto"/>
        <w:right w:val="none" w:sz="0" w:space="0" w:color="auto"/>
      </w:divBdr>
    </w:div>
    <w:div w:id="399518425">
      <w:bodyDiv w:val="1"/>
      <w:marLeft w:val="0"/>
      <w:marRight w:val="0"/>
      <w:marTop w:val="0"/>
      <w:marBottom w:val="0"/>
      <w:divBdr>
        <w:top w:val="none" w:sz="0" w:space="0" w:color="auto"/>
        <w:left w:val="none" w:sz="0" w:space="0" w:color="auto"/>
        <w:bottom w:val="none" w:sz="0" w:space="0" w:color="auto"/>
        <w:right w:val="none" w:sz="0" w:space="0" w:color="auto"/>
      </w:divBdr>
    </w:div>
    <w:div w:id="401488938">
      <w:bodyDiv w:val="1"/>
      <w:marLeft w:val="0"/>
      <w:marRight w:val="0"/>
      <w:marTop w:val="0"/>
      <w:marBottom w:val="0"/>
      <w:divBdr>
        <w:top w:val="none" w:sz="0" w:space="0" w:color="auto"/>
        <w:left w:val="none" w:sz="0" w:space="0" w:color="auto"/>
        <w:bottom w:val="none" w:sz="0" w:space="0" w:color="auto"/>
        <w:right w:val="none" w:sz="0" w:space="0" w:color="auto"/>
      </w:divBdr>
    </w:div>
    <w:div w:id="401606061">
      <w:bodyDiv w:val="1"/>
      <w:marLeft w:val="0"/>
      <w:marRight w:val="0"/>
      <w:marTop w:val="0"/>
      <w:marBottom w:val="0"/>
      <w:divBdr>
        <w:top w:val="none" w:sz="0" w:space="0" w:color="auto"/>
        <w:left w:val="none" w:sz="0" w:space="0" w:color="auto"/>
        <w:bottom w:val="none" w:sz="0" w:space="0" w:color="auto"/>
        <w:right w:val="none" w:sz="0" w:space="0" w:color="auto"/>
      </w:divBdr>
    </w:div>
    <w:div w:id="401609414">
      <w:bodyDiv w:val="1"/>
      <w:marLeft w:val="0"/>
      <w:marRight w:val="0"/>
      <w:marTop w:val="0"/>
      <w:marBottom w:val="0"/>
      <w:divBdr>
        <w:top w:val="none" w:sz="0" w:space="0" w:color="auto"/>
        <w:left w:val="none" w:sz="0" w:space="0" w:color="auto"/>
        <w:bottom w:val="none" w:sz="0" w:space="0" w:color="auto"/>
        <w:right w:val="none" w:sz="0" w:space="0" w:color="auto"/>
      </w:divBdr>
    </w:div>
    <w:div w:id="401754321">
      <w:bodyDiv w:val="1"/>
      <w:marLeft w:val="0"/>
      <w:marRight w:val="0"/>
      <w:marTop w:val="0"/>
      <w:marBottom w:val="0"/>
      <w:divBdr>
        <w:top w:val="none" w:sz="0" w:space="0" w:color="auto"/>
        <w:left w:val="none" w:sz="0" w:space="0" w:color="auto"/>
        <w:bottom w:val="none" w:sz="0" w:space="0" w:color="auto"/>
        <w:right w:val="none" w:sz="0" w:space="0" w:color="auto"/>
      </w:divBdr>
    </w:div>
    <w:div w:id="403070121">
      <w:bodyDiv w:val="1"/>
      <w:marLeft w:val="0"/>
      <w:marRight w:val="0"/>
      <w:marTop w:val="0"/>
      <w:marBottom w:val="0"/>
      <w:divBdr>
        <w:top w:val="none" w:sz="0" w:space="0" w:color="auto"/>
        <w:left w:val="none" w:sz="0" w:space="0" w:color="auto"/>
        <w:bottom w:val="none" w:sz="0" w:space="0" w:color="auto"/>
        <w:right w:val="none" w:sz="0" w:space="0" w:color="auto"/>
      </w:divBdr>
    </w:div>
    <w:div w:id="404452823">
      <w:bodyDiv w:val="1"/>
      <w:marLeft w:val="0"/>
      <w:marRight w:val="0"/>
      <w:marTop w:val="0"/>
      <w:marBottom w:val="0"/>
      <w:divBdr>
        <w:top w:val="none" w:sz="0" w:space="0" w:color="auto"/>
        <w:left w:val="none" w:sz="0" w:space="0" w:color="auto"/>
        <w:bottom w:val="none" w:sz="0" w:space="0" w:color="auto"/>
        <w:right w:val="none" w:sz="0" w:space="0" w:color="auto"/>
      </w:divBdr>
    </w:div>
    <w:div w:id="404687985">
      <w:bodyDiv w:val="1"/>
      <w:marLeft w:val="0"/>
      <w:marRight w:val="0"/>
      <w:marTop w:val="0"/>
      <w:marBottom w:val="0"/>
      <w:divBdr>
        <w:top w:val="none" w:sz="0" w:space="0" w:color="auto"/>
        <w:left w:val="none" w:sz="0" w:space="0" w:color="auto"/>
        <w:bottom w:val="none" w:sz="0" w:space="0" w:color="auto"/>
        <w:right w:val="none" w:sz="0" w:space="0" w:color="auto"/>
      </w:divBdr>
    </w:div>
    <w:div w:id="405030735">
      <w:bodyDiv w:val="1"/>
      <w:marLeft w:val="0"/>
      <w:marRight w:val="0"/>
      <w:marTop w:val="0"/>
      <w:marBottom w:val="0"/>
      <w:divBdr>
        <w:top w:val="none" w:sz="0" w:space="0" w:color="auto"/>
        <w:left w:val="none" w:sz="0" w:space="0" w:color="auto"/>
        <w:bottom w:val="none" w:sz="0" w:space="0" w:color="auto"/>
        <w:right w:val="none" w:sz="0" w:space="0" w:color="auto"/>
      </w:divBdr>
    </w:div>
    <w:div w:id="405540037">
      <w:bodyDiv w:val="1"/>
      <w:marLeft w:val="0"/>
      <w:marRight w:val="0"/>
      <w:marTop w:val="0"/>
      <w:marBottom w:val="0"/>
      <w:divBdr>
        <w:top w:val="none" w:sz="0" w:space="0" w:color="auto"/>
        <w:left w:val="none" w:sz="0" w:space="0" w:color="auto"/>
        <w:bottom w:val="none" w:sz="0" w:space="0" w:color="auto"/>
        <w:right w:val="none" w:sz="0" w:space="0" w:color="auto"/>
      </w:divBdr>
    </w:div>
    <w:div w:id="405760833">
      <w:bodyDiv w:val="1"/>
      <w:marLeft w:val="0"/>
      <w:marRight w:val="0"/>
      <w:marTop w:val="0"/>
      <w:marBottom w:val="0"/>
      <w:divBdr>
        <w:top w:val="none" w:sz="0" w:space="0" w:color="auto"/>
        <w:left w:val="none" w:sz="0" w:space="0" w:color="auto"/>
        <w:bottom w:val="none" w:sz="0" w:space="0" w:color="auto"/>
        <w:right w:val="none" w:sz="0" w:space="0" w:color="auto"/>
      </w:divBdr>
    </w:div>
    <w:div w:id="406147901">
      <w:bodyDiv w:val="1"/>
      <w:marLeft w:val="0"/>
      <w:marRight w:val="0"/>
      <w:marTop w:val="0"/>
      <w:marBottom w:val="0"/>
      <w:divBdr>
        <w:top w:val="none" w:sz="0" w:space="0" w:color="auto"/>
        <w:left w:val="none" w:sz="0" w:space="0" w:color="auto"/>
        <w:bottom w:val="none" w:sz="0" w:space="0" w:color="auto"/>
        <w:right w:val="none" w:sz="0" w:space="0" w:color="auto"/>
      </w:divBdr>
    </w:div>
    <w:div w:id="406851272">
      <w:bodyDiv w:val="1"/>
      <w:marLeft w:val="0"/>
      <w:marRight w:val="0"/>
      <w:marTop w:val="0"/>
      <w:marBottom w:val="0"/>
      <w:divBdr>
        <w:top w:val="none" w:sz="0" w:space="0" w:color="auto"/>
        <w:left w:val="none" w:sz="0" w:space="0" w:color="auto"/>
        <w:bottom w:val="none" w:sz="0" w:space="0" w:color="auto"/>
        <w:right w:val="none" w:sz="0" w:space="0" w:color="auto"/>
      </w:divBdr>
    </w:div>
    <w:div w:id="407113681">
      <w:bodyDiv w:val="1"/>
      <w:marLeft w:val="0"/>
      <w:marRight w:val="0"/>
      <w:marTop w:val="0"/>
      <w:marBottom w:val="0"/>
      <w:divBdr>
        <w:top w:val="none" w:sz="0" w:space="0" w:color="auto"/>
        <w:left w:val="none" w:sz="0" w:space="0" w:color="auto"/>
        <w:bottom w:val="none" w:sz="0" w:space="0" w:color="auto"/>
        <w:right w:val="none" w:sz="0" w:space="0" w:color="auto"/>
      </w:divBdr>
    </w:div>
    <w:div w:id="407531912">
      <w:bodyDiv w:val="1"/>
      <w:marLeft w:val="0"/>
      <w:marRight w:val="0"/>
      <w:marTop w:val="0"/>
      <w:marBottom w:val="0"/>
      <w:divBdr>
        <w:top w:val="none" w:sz="0" w:space="0" w:color="auto"/>
        <w:left w:val="none" w:sz="0" w:space="0" w:color="auto"/>
        <w:bottom w:val="none" w:sz="0" w:space="0" w:color="auto"/>
        <w:right w:val="none" w:sz="0" w:space="0" w:color="auto"/>
      </w:divBdr>
    </w:div>
    <w:div w:id="407578128">
      <w:bodyDiv w:val="1"/>
      <w:marLeft w:val="0"/>
      <w:marRight w:val="0"/>
      <w:marTop w:val="0"/>
      <w:marBottom w:val="0"/>
      <w:divBdr>
        <w:top w:val="none" w:sz="0" w:space="0" w:color="auto"/>
        <w:left w:val="none" w:sz="0" w:space="0" w:color="auto"/>
        <w:bottom w:val="none" w:sz="0" w:space="0" w:color="auto"/>
        <w:right w:val="none" w:sz="0" w:space="0" w:color="auto"/>
      </w:divBdr>
    </w:div>
    <w:div w:id="409079143">
      <w:bodyDiv w:val="1"/>
      <w:marLeft w:val="0"/>
      <w:marRight w:val="0"/>
      <w:marTop w:val="0"/>
      <w:marBottom w:val="0"/>
      <w:divBdr>
        <w:top w:val="none" w:sz="0" w:space="0" w:color="auto"/>
        <w:left w:val="none" w:sz="0" w:space="0" w:color="auto"/>
        <w:bottom w:val="none" w:sz="0" w:space="0" w:color="auto"/>
        <w:right w:val="none" w:sz="0" w:space="0" w:color="auto"/>
      </w:divBdr>
    </w:div>
    <w:div w:id="409888744">
      <w:bodyDiv w:val="1"/>
      <w:marLeft w:val="0"/>
      <w:marRight w:val="0"/>
      <w:marTop w:val="0"/>
      <w:marBottom w:val="0"/>
      <w:divBdr>
        <w:top w:val="none" w:sz="0" w:space="0" w:color="auto"/>
        <w:left w:val="none" w:sz="0" w:space="0" w:color="auto"/>
        <w:bottom w:val="none" w:sz="0" w:space="0" w:color="auto"/>
        <w:right w:val="none" w:sz="0" w:space="0" w:color="auto"/>
      </w:divBdr>
    </w:div>
    <w:div w:id="410196228">
      <w:bodyDiv w:val="1"/>
      <w:marLeft w:val="0"/>
      <w:marRight w:val="0"/>
      <w:marTop w:val="0"/>
      <w:marBottom w:val="0"/>
      <w:divBdr>
        <w:top w:val="none" w:sz="0" w:space="0" w:color="auto"/>
        <w:left w:val="none" w:sz="0" w:space="0" w:color="auto"/>
        <w:bottom w:val="none" w:sz="0" w:space="0" w:color="auto"/>
        <w:right w:val="none" w:sz="0" w:space="0" w:color="auto"/>
      </w:divBdr>
    </w:div>
    <w:div w:id="410199700">
      <w:bodyDiv w:val="1"/>
      <w:marLeft w:val="0"/>
      <w:marRight w:val="0"/>
      <w:marTop w:val="0"/>
      <w:marBottom w:val="0"/>
      <w:divBdr>
        <w:top w:val="none" w:sz="0" w:space="0" w:color="auto"/>
        <w:left w:val="none" w:sz="0" w:space="0" w:color="auto"/>
        <w:bottom w:val="none" w:sz="0" w:space="0" w:color="auto"/>
        <w:right w:val="none" w:sz="0" w:space="0" w:color="auto"/>
      </w:divBdr>
    </w:div>
    <w:div w:id="410585312">
      <w:bodyDiv w:val="1"/>
      <w:marLeft w:val="0"/>
      <w:marRight w:val="0"/>
      <w:marTop w:val="0"/>
      <w:marBottom w:val="0"/>
      <w:divBdr>
        <w:top w:val="none" w:sz="0" w:space="0" w:color="auto"/>
        <w:left w:val="none" w:sz="0" w:space="0" w:color="auto"/>
        <w:bottom w:val="none" w:sz="0" w:space="0" w:color="auto"/>
        <w:right w:val="none" w:sz="0" w:space="0" w:color="auto"/>
      </w:divBdr>
    </w:div>
    <w:div w:id="411200469">
      <w:bodyDiv w:val="1"/>
      <w:marLeft w:val="0"/>
      <w:marRight w:val="0"/>
      <w:marTop w:val="0"/>
      <w:marBottom w:val="0"/>
      <w:divBdr>
        <w:top w:val="none" w:sz="0" w:space="0" w:color="auto"/>
        <w:left w:val="none" w:sz="0" w:space="0" w:color="auto"/>
        <w:bottom w:val="none" w:sz="0" w:space="0" w:color="auto"/>
        <w:right w:val="none" w:sz="0" w:space="0" w:color="auto"/>
      </w:divBdr>
    </w:div>
    <w:div w:id="412430862">
      <w:bodyDiv w:val="1"/>
      <w:marLeft w:val="0"/>
      <w:marRight w:val="0"/>
      <w:marTop w:val="0"/>
      <w:marBottom w:val="0"/>
      <w:divBdr>
        <w:top w:val="none" w:sz="0" w:space="0" w:color="auto"/>
        <w:left w:val="none" w:sz="0" w:space="0" w:color="auto"/>
        <w:bottom w:val="none" w:sz="0" w:space="0" w:color="auto"/>
        <w:right w:val="none" w:sz="0" w:space="0" w:color="auto"/>
      </w:divBdr>
    </w:div>
    <w:div w:id="413480817">
      <w:bodyDiv w:val="1"/>
      <w:marLeft w:val="0"/>
      <w:marRight w:val="0"/>
      <w:marTop w:val="0"/>
      <w:marBottom w:val="0"/>
      <w:divBdr>
        <w:top w:val="none" w:sz="0" w:space="0" w:color="auto"/>
        <w:left w:val="none" w:sz="0" w:space="0" w:color="auto"/>
        <w:bottom w:val="none" w:sz="0" w:space="0" w:color="auto"/>
        <w:right w:val="none" w:sz="0" w:space="0" w:color="auto"/>
      </w:divBdr>
    </w:div>
    <w:div w:id="413630449">
      <w:bodyDiv w:val="1"/>
      <w:marLeft w:val="0"/>
      <w:marRight w:val="0"/>
      <w:marTop w:val="0"/>
      <w:marBottom w:val="0"/>
      <w:divBdr>
        <w:top w:val="none" w:sz="0" w:space="0" w:color="auto"/>
        <w:left w:val="none" w:sz="0" w:space="0" w:color="auto"/>
        <w:bottom w:val="none" w:sz="0" w:space="0" w:color="auto"/>
        <w:right w:val="none" w:sz="0" w:space="0" w:color="auto"/>
      </w:divBdr>
    </w:div>
    <w:div w:id="413934075">
      <w:bodyDiv w:val="1"/>
      <w:marLeft w:val="0"/>
      <w:marRight w:val="0"/>
      <w:marTop w:val="0"/>
      <w:marBottom w:val="0"/>
      <w:divBdr>
        <w:top w:val="none" w:sz="0" w:space="0" w:color="auto"/>
        <w:left w:val="none" w:sz="0" w:space="0" w:color="auto"/>
        <w:bottom w:val="none" w:sz="0" w:space="0" w:color="auto"/>
        <w:right w:val="none" w:sz="0" w:space="0" w:color="auto"/>
      </w:divBdr>
    </w:div>
    <w:div w:id="414204871">
      <w:bodyDiv w:val="1"/>
      <w:marLeft w:val="0"/>
      <w:marRight w:val="0"/>
      <w:marTop w:val="0"/>
      <w:marBottom w:val="0"/>
      <w:divBdr>
        <w:top w:val="none" w:sz="0" w:space="0" w:color="auto"/>
        <w:left w:val="none" w:sz="0" w:space="0" w:color="auto"/>
        <w:bottom w:val="none" w:sz="0" w:space="0" w:color="auto"/>
        <w:right w:val="none" w:sz="0" w:space="0" w:color="auto"/>
      </w:divBdr>
    </w:div>
    <w:div w:id="414401425">
      <w:bodyDiv w:val="1"/>
      <w:marLeft w:val="0"/>
      <w:marRight w:val="0"/>
      <w:marTop w:val="0"/>
      <w:marBottom w:val="0"/>
      <w:divBdr>
        <w:top w:val="none" w:sz="0" w:space="0" w:color="auto"/>
        <w:left w:val="none" w:sz="0" w:space="0" w:color="auto"/>
        <w:bottom w:val="none" w:sz="0" w:space="0" w:color="auto"/>
        <w:right w:val="none" w:sz="0" w:space="0" w:color="auto"/>
      </w:divBdr>
    </w:div>
    <w:div w:id="414665329">
      <w:bodyDiv w:val="1"/>
      <w:marLeft w:val="0"/>
      <w:marRight w:val="0"/>
      <w:marTop w:val="0"/>
      <w:marBottom w:val="0"/>
      <w:divBdr>
        <w:top w:val="none" w:sz="0" w:space="0" w:color="auto"/>
        <w:left w:val="none" w:sz="0" w:space="0" w:color="auto"/>
        <w:bottom w:val="none" w:sz="0" w:space="0" w:color="auto"/>
        <w:right w:val="none" w:sz="0" w:space="0" w:color="auto"/>
      </w:divBdr>
    </w:div>
    <w:div w:id="415126468">
      <w:bodyDiv w:val="1"/>
      <w:marLeft w:val="0"/>
      <w:marRight w:val="0"/>
      <w:marTop w:val="0"/>
      <w:marBottom w:val="0"/>
      <w:divBdr>
        <w:top w:val="none" w:sz="0" w:space="0" w:color="auto"/>
        <w:left w:val="none" w:sz="0" w:space="0" w:color="auto"/>
        <w:bottom w:val="none" w:sz="0" w:space="0" w:color="auto"/>
        <w:right w:val="none" w:sz="0" w:space="0" w:color="auto"/>
      </w:divBdr>
    </w:div>
    <w:div w:id="415248246">
      <w:bodyDiv w:val="1"/>
      <w:marLeft w:val="0"/>
      <w:marRight w:val="0"/>
      <w:marTop w:val="0"/>
      <w:marBottom w:val="0"/>
      <w:divBdr>
        <w:top w:val="none" w:sz="0" w:space="0" w:color="auto"/>
        <w:left w:val="none" w:sz="0" w:space="0" w:color="auto"/>
        <w:bottom w:val="none" w:sz="0" w:space="0" w:color="auto"/>
        <w:right w:val="none" w:sz="0" w:space="0" w:color="auto"/>
      </w:divBdr>
    </w:div>
    <w:div w:id="415564052">
      <w:bodyDiv w:val="1"/>
      <w:marLeft w:val="0"/>
      <w:marRight w:val="0"/>
      <w:marTop w:val="0"/>
      <w:marBottom w:val="0"/>
      <w:divBdr>
        <w:top w:val="none" w:sz="0" w:space="0" w:color="auto"/>
        <w:left w:val="none" w:sz="0" w:space="0" w:color="auto"/>
        <w:bottom w:val="none" w:sz="0" w:space="0" w:color="auto"/>
        <w:right w:val="none" w:sz="0" w:space="0" w:color="auto"/>
      </w:divBdr>
    </w:div>
    <w:div w:id="416170967">
      <w:bodyDiv w:val="1"/>
      <w:marLeft w:val="0"/>
      <w:marRight w:val="0"/>
      <w:marTop w:val="0"/>
      <w:marBottom w:val="0"/>
      <w:divBdr>
        <w:top w:val="none" w:sz="0" w:space="0" w:color="auto"/>
        <w:left w:val="none" w:sz="0" w:space="0" w:color="auto"/>
        <w:bottom w:val="none" w:sz="0" w:space="0" w:color="auto"/>
        <w:right w:val="none" w:sz="0" w:space="0" w:color="auto"/>
      </w:divBdr>
    </w:div>
    <w:div w:id="416942022">
      <w:bodyDiv w:val="1"/>
      <w:marLeft w:val="0"/>
      <w:marRight w:val="0"/>
      <w:marTop w:val="0"/>
      <w:marBottom w:val="0"/>
      <w:divBdr>
        <w:top w:val="none" w:sz="0" w:space="0" w:color="auto"/>
        <w:left w:val="none" w:sz="0" w:space="0" w:color="auto"/>
        <w:bottom w:val="none" w:sz="0" w:space="0" w:color="auto"/>
        <w:right w:val="none" w:sz="0" w:space="0" w:color="auto"/>
      </w:divBdr>
    </w:div>
    <w:div w:id="417677862">
      <w:bodyDiv w:val="1"/>
      <w:marLeft w:val="0"/>
      <w:marRight w:val="0"/>
      <w:marTop w:val="0"/>
      <w:marBottom w:val="0"/>
      <w:divBdr>
        <w:top w:val="none" w:sz="0" w:space="0" w:color="auto"/>
        <w:left w:val="none" w:sz="0" w:space="0" w:color="auto"/>
        <w:bottom w:val="none" w:sz="0" w:space="0" w:color="auto"/>
        <w:right w:val="none" w:sz="0" w:space="0" w:color="auto"/>
      </w:divBdr>
    </w:div>
    <w:div w:id="419521644">
      <w:bodyDiv w:val="1"/>
      <w:marLeft w:val="0"/>
      <w:marRight w:val="0"/>
      <w:marTop w:val="0"/>
      <w:marBottom w:val="0"/>
      <w:divBdr>
        <w:top w:val="none" w:sz="0" w:space="0" w:color="auto"/>
        <w:left w:val="none" w:sz="0" w:space="0" w:color="auto"/>
        <w:bottom w:val="none" w:sz="0" w:space="0" w:color="auto"/>
        <w:right w:val="none" w:sz="0" w:space="0" w:color="auto"/>
      </w:divBdr>
    </w:div>
    <w:div w:id="420496179">
      <w:bodyDiv w:val="1"/>
      <w:marLeft w:val="0"/>
      <w:marRight w:val="0"/>
      <w:marTop w:val="0"/>
      <w:marBottom w:val="0"/>
      <w:divBdr>
        <w:top w:val="none" w:sz="0" w:space="0" w:color="auto"/>
        <w:left w:val="none" w:sz="0" w:space="0" w:color="auto"/>
        <w:bottom w:val="none" w:sz="0" w:space="0" w:color="auto"/>
        <w:right w:val="none" w:sz="0" w:space="0" w:color="auto"/>
      </w:divBdr>
    </w:div>
    <w:div w:id="421340355">
      <w:bodyDiv w:val="1"/>
      <w:marLeft w:val="0"/>
      <w:marRight w:val="0"/>
      <w:marTop w:val="0"/>
      <w:marBottom w:val="0"/>
      <w:divBdr>
        <w:top w:val="none" w:sz="0" w:space="0" w:color="auto"/>
        <w:left w:val="none" w:sz="0" w:space="0" w:color="auto"/>
        <w:bottom w:val="none" w:sz="0" w:space="0" w:color="auto"/>
        <w:right w:val="none" w:sz="0" w:space="0" w:color="auto"/>
      </w:divBdr>
    </w:div>
    <w:div w:id="421531170">
      <w:bodyDiv w:val="1"/>
      <w:marLeft w:val="0"/>
      <w:marRight w:val="0"/>
      <w:marTop w:val="0"/>
      <w:marBottom w:val="0"/>
      <w:divBdr>
        <w:top w:val="none" w:sz="0" w:space="0" w:color="auto"/>
        <w:left w:val="none" w:sz="0" w:space="0" w:color="auto"/>
        <w:bottom w:val="none" w:sz="0" w:space="0" w:color="auto"/>
        <w:right w:val="none" w:sz="0" w:space="0" w:color="auto"/>
      </w:divBdr>
    </w:div>
    <w:div w:id="422455027">
      <w:bodyDiv w:val="1"/>
      <w:marLeft w:val="0"/>
      <w:marRight w:val="0"/>
      <w:marTop w:val="0"/>
      <w:marBottom w:val="0"/>
      <w:divBdr>
        <w:top w:val="none" w:sz="0" w:space="0" w:color="auto"/>
        <w:left w:val="none" w:sz="0" w:space="0" w:color="auto"/>
        <w:bottom w:val="none" w:sz="0" w:space="0" w:color="auto"/>
        <w:right w:val="none" w:sz="0" w:space="0" w:color="auto"/>
      </w:divBdr>
    </w:div>
    <w:div w:id="424493870">
      <w:bodyDiv w:val="1"/>
      <w:marLeft w:val="0"/>
      <w:marRight w:val="0"/>
      <w:marTop w:val="0"/>
      <w:marBottom w:val="0"/>
      <w:divBdr>
        <w:top w:val="none" w:sz="0" w:space="0" w:color="auto"/>
        <w:left w:val="none" w:sz="0" w:space="0" w:color="auto"/>
        <w:bottom w:val="none" w:sz="0" w:space="0" w:color="auto"/>
        <w:right w:val="none" w:sz="0" w:space="0" w:color="auto"/>
      </w:divBdr>
    </w:div>
    <w:div w:id="424884285">
      <w:bodyDiv w:val="1"/>
      <w:marLeft w:val="0"/>
      <w:marRight w:val="0"/>
      <w:marTop w:val="0"/>
      <w:marBottom w:val="0"/>
      <w:divBdr>
        <w:top w:val="none" w:sz="0" w:space="0" w:color="auto"/>
        <w:left w:val="none" w:sz="0" w:space="0" w:color="auto"/>
        <w:bottom w:val="none" w:sz="0" w:space="0" w:color="auto"/>
        <w:right w:val="none" w:sz="0" w:space="0" w:color="auto"/>
      </w:divBdr>
    </w:div>
    <w:div w:id="425274567">
      <w:bodyDiv w:val="1"/>
      <w:marLeft w:val="0"/>
      <w:marRight w:val="0"/>
      <w:marTop w:val="0"/>
      <w:marBottom w:val="0"/>
      <w:divBdr>
        <w:top w:val="none" w:sz="0" w:space="0" w:color="auto"/>
        <w:left w:val="none" w:sz="0" w:space="0" w:color="auto"/>
        <w:bottom w:val="none" w:sz="0" w:space="0" w:color="auto"/>
        <w:right w:val="none" w:sz="0" w:space="0" w:color="auto"/>
      </w:divBdr>
    </w:div>
    <w:div w:id="425924025">
      <w:bodyDiv w:val="1"/>
      <w:marLeft w:val="0"/>
      <w:marRight w:val="0"/>
      <w:marTop w:val="0"/>
      <w:marBottom w:val="0"/>
      <w:divBdr>
        <w:top w:val="none" w:sz="0" w:space="0" w:color="auto"/>
        <w:left w:val="none" w:sz="0" w:space="0" w:color="auto"/>
        <w:bottom w:val="none" w:sz="0" w:space="0" w:color="auto"/>
        <w:right w:val="none" w:sz="0" w:space="0" w:color="auto"/>
      </w:divBdr>
    </w:div>
    <w:div w:id="426192606">
      <w:bodyDiv w:val="1"/>
      <w:marLeft w:val="0"/>
      <w:marRight w:val="0"/>
      <w:marTop w:val="0"/>
      <w:marBottom w:val="0"/>
      <w:divBdr>
        <w:top w:val="none" w:sz="0" w:space="0" w:color="auto"/>
        <w:left w:val="none" w:sz="0" w:space="0" w:color="auto"/>
        <w:bottom w:val="none" w:sz="0" w:space="0" w:color="auto"/>
        <w:right w:val="none" w:sz="0" w:space="0" w:color="auto"/>
      </w:divBdr>
    </w:div>
    <w:div w:id="426344242">
      <w:bodyDiv w:val="1"/>
      <w:marLeft w:val="0"/>
      <w:marRight w:val="0"/>
      <w:marTop w:val="0"/>
      <w:marBottom w:val="0"/>
      <w:divBdr>
        <w:top w:val="none" w:sz="0" w:space="0" w:color="auto"/>
        <w:left w:val="none" w:sz="0" w:space="0" w:color="auto"/>
        <w:bottom w:val="none" w:sz="0" w:space="0" w:color="auto"/>
        <w:right w:val="none" w:sz="0" w:space="0" w:color="auto"/>
      </w:divBdr>
    </w:div>
    <w:div w:id="426930083">
      <w:bodyDiv w:val="1"/>
      <w:marLeft w:val="0"/>
      <w:marRight w:val="0"/>
      <w:marTop w:val="0"/>
      <w:marBottom w:val="0"/>
      <w:divBdr>
        <w:top w:val="none" w:sz="0" w:space="0" w:color="auto"/>
        <w:left w:val="none" w:sz="0" w:space="0" w:color="auto"/>
        <w:bottom w:val="none" w:sz="0" w:space="0" w:color="auto"/>
        <w:right w:val="none" w:sz="0" w:space="0" w:color="auto"/>
      </w:divBdr>
    </w:div>
    <w:div w:id="427309357">
      <w:bodyDiv w:val="1"/>
      <w:marLeft w:val="0"/>
      <w:marRight w:val="0"/>
      <w:marTop w:val="0"/>
      <w:marBottom w:val="0"/>
      <w:divBdr>
        <w:top w:val="none" w:sz="0" w:space="0" w:color="auto"/>
        <w:left w:val="none" w:sz="0" w:space="0" w:color="auto"/>
        <w:bottom w:val="none" w:sz="0" w:space="0" w:color="auto"/>
        <w:right w:val="none" w:sz="0" w:space="0" w:color="auto"/>
      </w:divBdr>
    </w:div>
    <w:div w:id="427503074">
      <w:bodyDiv w:val="1"/>
      <w:marLeft w:val="0"/>
      <w:marRight w:val="0"/>
      <w:marTop w:val="0"/>
      <w:marBottom w:val="0"/>
      <w:divBdr>
        <w:top w:val="none" w:sz="0" w:space="0" w:color="auto"/>
        <w:left w:val="none" w:sz="0" w:space="0" w:color="auto"/>
        <w:bottom w:val="none" w:sz="0" w:space="0" w:color="auto"/>
        <w:right w:val="none" w:sz="0" w:space="0" w:color="auto"/>
      </w:divBdr>
    </w:div>
    <w:div w:id="428425494">
      <w:bodyDiv w:val="1"/>
      <w:marLeft w:val="0"/>
      <w:marRight w:val="0"/>
      <w:marTop w:val="0"/>
      <w:marBottom w:val="0"/>
      <w:divBdr>
        <w:top w:val="none" w:sz="0" w:space="0" w:color="auto"/>
        <w:left w:val="none" w:sz="0" w:space="0" w:color="auto"/>
        <w:bottom w:val="none" w:sz="0" w:space="0" w:color="auto"/>
        <w:right w:val="none" w:sz="0" w:space="0" w:color="auto"/>
      </w:divBdr>
    </w:div>
    <w:div w:id="429549446">
      <w:bodyDiv w:val="1"/>
      <w:marLeft w:val="0"/>
      <w:marRight w:val="0"/>
      <w:marTop w:val="0"/>
      <w:marBottom w:val="0"/>
      <w:divBdr>
        <w:top w:val="none" w:sz="0" w:space="0" w:color="auto"/>
        <w:left w:val="none" w:sz="0" w:space="0" w:color="auto"/>
        <w:bottom w:val="none" w:sz="0" w:space="0" w:color="auto"/>
        <w:right w:val="none" w:sz="0" w:space="0" w:color="auto"/>
      </w:divBdr>
    </w:div>
    <w:div w:id="430125742">
      <w:bodyDiv w:val="1"/>
      <w:marLeft w:val="0"/>
      <w:marRight w:val="0"/>
      <w:marTop w:val="0"/>
      <w:marBottom w:val="0"/>
      <w:divBdr>
        <w:top w:val="none" w:sz="0" w:space="0" w:color="auto"/>
        <w:left w:val="none" w:sz="0" w:space="0" w:color="auto"/>
        <w:bottom w:val="none" w:sz="0" w:space="0" w:color="auto"/>
        <w:right w:val="none" w:sz="0" w:space="0" w:color="auto"/>
      </w:divBdr>
    </w:div>
    <w:div w:id="430274201">
      <w:bodyDiv w:val="1"/>
      <w:marLeft w:val="0"/>
      <w:marRight w:val="0"/>
      <w:marTop w:val="0"/>
      <w:marBottom w:val="0"/>
      <w:divBdr>
        <w:top w:val="none" w:sz="0" w:space="0" w:color="auto"/>
        <w:left w:val="none" w:sz="0" w:space="0" w:color="auto"/>
        <w:bottom w:val="none" w:sz="0" w:space="0" w:color="auto"/>
        <w:right w:val="none" w:sz="0" w:space="0" w:color="auto"/>
      </w:divBdr>
    </w:div>
    <w:div w:id="430661349">
      <w:bodyDiv w:val="1"/>
      <w:marLeft w:val="0"/>
      <w:marRight w:val="0"/>
      <w:marTop w:val="0"/>
      <w:marBottom w:val="0"/>
      <w:divBdr>
        <w:top w:val="none" w:sz="0" w:space="0" w:color="auto"/>
        <w:left w:val="none" w:sz="0" w:space="0" w:color="auto"/>
        <w:bottom w:val="none" w:sz="0" w:space="0" w:color="auto"/>
        <w:right w:val="none" w:sz="0" w:space="0" w:color="auto"/>
      </w:divBdr>
    </w:div>
    <w:div w:id="430665252">
      <w:bodyDiv w:val="1"/>
      <w:marLeft w:val="0"/>
      <w:marRight w:val="0"/>
      <w:marTop w:val="0"/>
      <w:marBottom w:val="0"/>
      <w:divBdr>
        <w:top w:val="none" w:sz="0" w:space="0" w:color="auto"/>
        <w:left w:val="none" w:sz="0" w:space="0" w:color="auto"/>
        <w:bottom w:val="none" w:sz="0" w:space="0" w:color="auto"/>
        <w:right w:val="none" w:sz="0" w:space="0" w:color="auto"/>
      </w:divBdr>
    </w:div>
    <w:div w:id="430859558">
      <w:bodyDiv w:val="1"/>
      <w:marLeft w:val="0"/>
      <w:marRight w:val="0"/>
      <w:marTop w:val="0"/>
      <w:marBottom w:val="0"/>
      <w:divBdr>
        <w:top w:val="none" w:sz="0" w:space="0" w:color="auto"/>
        <w:left w:val="none" w:sz="0" w:space="0" w:color="auto"/>
        <w:bottom w:val="none" w:sz="0" w:space="0" w:color="auto"/>
        <w:right w:val="none" w:sz="0" w:space="0" w:color="auto"/>
      </w:divBdr>
    </w:div>
    <w:div w:id="430930075">
      <w:bodyDiv w:val="1"/>
      <w:marLeft w:val="0"/>
      <w:marRight w:val="0"/>
      <w:marTop w:val="0"/>
      <w:marBottom w:val="0"/>
      <w:divBdr>
        <w:top w:val="none" w:sz="0" w:space="0" w:color="auto"/>
        <w:left w:val="none" w:sz="0" w:space="0" w:color="auto"/>
        <w:bottom w:val="none" w:sz="0" w:space="0" w:color="auto"/>
        <w:right w:val="none" w:sz="0" w:space="0" w:color="auto"/>
      </w:divBdr>
    </w:div>
    <w:div w:id="430976174">
      <w:bodyDiv w:val="1"/>
      <w:marLeft w:val="0"/>
      <w:marRight w:val="0"/>
      <w:marTop w:val="0"/>
      <w:marBottom w:val="0"/>
      <w:divBdr>
        <w:top w:val="none" w:sz="0" w:space="0" w:color="auto"/>
        <w:left w:val="none" w:sz="0" w:space="0" w:color="auto"/>
        <w:bottom w:val="none" w:sz="0" w:space="0" w:color="auto"/>
        <w:right w:val="none" w:sz="0" w:space="0" w:color="auto"/>
      </w:divBdr>
    </w:div>
    <w:div w:id="431322724">
      <w:bodyDiv w:val="1"/>
      <w:marLeft w:val="0"/>
      <w:marRight w:val="0"/>
      <w:marTop w:val="0"/>
      <w:marBottom w:val="0"/>
      <w:divBdr>
        <w:top w:val="none" w:sz="0" w:space="0" w:color="auto"/>
        <w:left w:val="none" w:sz="0" w:space="0" w:color="auto"/>
        <w:bottom w:val="none" w:sz="0" w:space="0" w:color="auto"/>
        <w:right w:val="none" w:sz="0" w:space="0" w:color="auto"/>
      </w:divBdr>
    </w:div>
    <w:div w:id="432674972">
      <w:bodyDiv w:val="1"/>
      <w:marLeft w:val="0"/>
      <w:marRight w:val="0"/>
      <w:marTop w:val="0"/>
      <w:marBottom w:val="0"/>
      <w:divBdr>
        <w:top w:val="none" w:sz="0" w:space="0" w:color="auto"/>
        <w:left w:val="none" w:sz="0" w:space="0" w:color="auto"/>
        <w:bottom w:val="none" w:sz="0" w:space="0" w:color="auto"/>
        <w:right w:val="none" w:sz="0" w:space="0" w:color="auto"/>
      </w:divBdr>
    </w:div>
    <w:div w:id="433287703">
      <w:bodyDiv w:val="1"/>
      <w:marLeft w:val="0"/>
      <w:marRight w:val="0"/>
      <w:marTop w:val="0"/>
      <w:marBottom w:val="0"/>
      <w:divBdr>
        <w:top w:val="none" w:sz="0" w:space="0" w:color="auto"/>
        <w:left w:val="none" w:sz="0" w:space="0" w:color="auto"/>
        <w:bottom w:val="none" w:sz="0" w:space="0" w:color="auto"/>
        <w:right w:val="none" w:sz="0" w:space="0" w:color="auto"/>
      </w:divBdr>
    </w:div>
    <w:div w:id="433552173">
      <w:bodyDiv w:val="1"/>
      <w:marLeft w:val="0"/>
      <w:marRight w:val="0"/>
      <w:marTop w:val="0"/>
      <w:marBottom w:val="0"/>
      <w:divBdr>
        <w:top w:val="none" w:sz="0" w:space="0" w:color="auto"/>
        <w:left w:val="none" w:sz="0" w:space="0" w:color="auto"/>
        <w:bottom w:val="none" w:sz="0" w:space="0" w:color="auto"/>
        <w:right w:val="none" w:sz="0" w:space="0" w:color="auto"/>
      </w:divBdr>
    </w:div>
    <w:div w:id="434784769">
      <w:bodyDiv w:val="1"/>
      <w:marLeft w:val="0"/>
      <w:marRight w:val="0"/>
      <w:marTop w:val="0"/>
      <w:marBottom w:val="0"/>
      <w:divBdr>
        <w:top w:val="none" w:sz="0" w:space="0" w:color="auto"/>
        <w:left w:val="none" w:sz="0" w:space="0" w:color="auto"/>
        <w:bottom w:val="none" w:sz="0" w:space="0" w:color="auto"/>
        <w:right w:val="none" w:sz="0" w:space="0" w:color="auto"/>
      </w:divBdr>
    </w:div>
    <w:div w:id="436607977">
      <w:bodyDiv w:val="1"/>
      <w:marLeft w:val="0"/>
      <w:marRight w:val="0"/>
      <w:marTop w:val="0"/>
      <w:marBottom w:val="0"/>
      <w:divBdr>
        <w:top w:val="none" w:sz="0" w:space="0" w:color="auto"/>
        <w:left w:val="none" w:sz="0" w:space="0" w:color="auto"/>
        <w:bottom w:val="none" w:sz="0" w:space="0" w:color="auto"/>
        <w:right w:val="none" w:sz="0" w:space="0" w:color="auto"/>
      </w:divBdr>
    </w:div>
    <w:div w:id="437919643">
      <w:bodyDiv w:val="1"/>
      <w:marLeft w:val="0"/>
      <w:marRight w:val="0"/>
      <w:marTop w:val="0"/>
      <w:marBottom w:val="0"/>
      <w:divBdr>
        <w:top w:val="none" w:sz="0" w:space="0" w:color="auto"/>
        <w:left w:val="none" w:sz="0" w:space="0" w:color="auto"/>
        <w:bottom w:val="none" w:sz="0" w:space="0" w:color="auto"/>
        <w:right w:val="none" w:sz="0" w:space="0" w:color="auto"/>
      </w:divBdr>
    </w:div>
    <w:div w:id="438180205">
      <w:bodyDiv w:val="1"/>
      <w:marLeft w:val="0"/>
      <w:marRight w:val="0"/>
      <w:marTop w:val="0"/>
      <w:marBottom w:val="0"/>
      <w:divBdr>
        <w:top w:val="none" w:sz="0" w:space="0" w:color="auto"/>
        <w:left w:val="none" w:sz="0" w:space="0" w:color="auto"/>
        <w:bottom w:val="none" w:sz="0" w:space="0" w:color="auto"/>
        <w:right w:val="none" w:sz="0" w:space="0" w:color="auto"/>
      </w:divBdr>
    </w:div>
    <w:div w:id="438305097">
      <w:bodyDiv w:val="1"/>
      <w:marLeft w:val="0"/>
      <w:marRight w:val="0"/>
      <w:marTop w:val="0"/>
      <w:marBottom w:val="0"/>
      <w:divBdr>
        <w:top w:val="none" w:sz="0" w:space="0" w:color="auto"/>
        <w:left w:val="none" w:sz="0" w:space="0" w:color="auto"/>
        <w:bottom w:val="none" w:sz="0" w:space="0" w:color="auto"/>
        <w:right w:val="none" w:sz="0" w:space="0" w:color="auto"/>
      </w:divBdr>
    </w:div>
    <w:div w:id="438332675">
      <w:bodyDiv w:val="1"/>
      <w:marLeft w:val="0"/>
      <w:marRight w:val="0"/>
      <w:marTop w:val="0"/>
      <w:marBottom w:val="0"/>
      <w:divBdr>
        <w:top w:val="none" w:sz="0" w:space="0" w:color="auto"/>
        <w:left w:val="none" w:sz="0" w:space="0" w:color="auto"/>
        <w:bottom w:val="none" w:sz="0" w:space="0" w:color="auto"/>
        <w:right w:val="none" w:sz="0" w:space="0" w:color="auto"/>
      </w:divBdr>
    </w:div>
    <w:div w:id="438337257">
      <w:bodyDiv w:val="1"/>
      <w:marLeft w:val="0"/>
      <w:marRight w:val="0"/>
      <w:marTop w:val="0"/>
      <w:marBottom w:val="0"/>
      <w:divBdr>
        <w:top w:val="none" w:sz="0" w:space="0" w:color="auto"/>
        <w:left w:val="none" w:sz="0" w:space="0" w:color="auto"/>
        <w:bottom w:val="none" w:sz="0" w:space="0" w:color="auto"/>
        <w:right w:val="none" w:sz="0" w:space="0" w:color="auto"/>
      </w:divBdr>
    </w:div>
    <w:div w:id="439646767">
      <w:bodyDiv w:val="1"/>
      <w:marLeft w:val="0"/>
      <w:marRight w:val="0"/>
      <w:marTop w:val="0"/>
      <w:marBottom w:val="0"/>
      <w:divBdr>
        <w:top w:val="none" w:sz="0" w:space="0" w:color="auto"/>
        <w:left w:val="none" w:sz="0" w:space="0" w:color="auto"/>
        <w:bottom w:val="none" w:sz="0" w:space="0" w:color="auto"/>
        <w:right w:val="none" w:sz="0" w:space="0" w:color="auto"/>
      </w:divBdr>
    </w:div>
    <w:div w:id="440102423">
      <w:bodyDiv w:val="1"/>
      <w:marLeft w:val="0"/>
      <w:marRight w:val="0"/>
      <w:marTop w:val="0"/>
      <w:marBottom w:val="0"/>
      <w:divBdr>
        <w:top w:val="none" w:sz="0" w:space="0" w:color="auto"/>
        <w:left w:val="none" w:sz="0" w:space="0" w:color="auto"/>
        <w:bottom w:val="none" w:sz="0" w:space="0" w:color="auto"/>
        <w:right w:val="none" w:sz="0" w:space="0" w:color="auto"/>
      </w:divBdr>
    </w:div>
    <w:div w:id="440298405">
      <w:bodyDiv w:val="1"/>
      <w:marLeft w:val="0"/>
      <w:marRight w:val="0"/>
      <w:marTop w:val="0"/>
      <w:marBottom w:val="0"/>
      <w:divBdr>
        <w:top w:val="none" w:sz="0" w:space="0" w:color="auto"/>
        <w:left w:val="none" w:sz="0" w:space="0" w:color="auto"/>
        <w:bottom w:val="none" w:sz="0" w:space="0" w:color="auto"/>
        <w:right w:val="none" w:sz="0" w:space="0" w:color="auto"/>
      </w:divBdr>
    </w:div>
    <w:div w:id="440615988">
      <w:bodyDiv w:val="1"/>
      <w:marLeft w:val="0"/>
      <w:marRight w:val="0"/>
      <w:marTop w:val="0"/>
      <w:marBottom w:val="0"/>
      <w:divBdr>
        <w:top w:val="none" w:sz="0" w:space="0" w:color="auto"/>
        <w:left w:val="none" w:sz="0" w:space="0" w:color="auto"/>
        <w:bottom w:val="none" w:sz="0" w:space="0" w:color="auto"/>
        <w:right w:val="none" w:sz="0" w:space="0" w:color="auto"/>
      </w:divBdr>
    </w:div>
    <w:div w:id="441145230">
      <w:bodyDiv w:val="1"/>
      <w:marLeft w:val="0"/>
      <w:marRight w:val="0"/>
      <w:marTop w:val="0"/>
      <w:marBottom w:val="0"/>
      <w:divBdr>
        <w:top w:val="none" w:sz="0" w:space="0" w:color="auto"/>
        <w:left w:val="none" w:sz="0" w:space="0" w:color="auto"/>
        <w:bottom w:val="none" w:sz="0" w:space="0" w:color="auto"/>
        <w:right w:val="none" w:sz="0" w:space="0" w:color="auto"/>
      </w:divBdr>
    </w:div>
    <w:div w:id="441994546">
      <w:bodyDiv w:val="1"/>
      <w:marLeft w:val="0"/>
      <w:marRight w:val="0"/>
      <w:marTop w:val="0"/>
      <w:marBottom w:val="0"/>
      <w:divBdr>
        <w:top w:val="none" w:sz="0" w:space="0" w:color="auto"/>
        <w:left w:val="none" w:sz="0" w:space="0" w:color="auto"/>
        <w:bottom w:val="none" w:sz="0" w:space="0" w:color="auto"/>
        <w:right w:val="none" w:sz="0" w:space="0" w:color="auto"/>
      </w:divBdr>
    </w:div>
    <w:div w:id="442463949">
      <w:bodyDiv w:val="1"/>
      <w:marLeft w:val="0"/>
      <w:marRight w:val="0"/>
      <w:marTop w:val="0"/>
      <w:marBottom w:val="0"/>
      <w:divBdr>
        <w:top w:val="none" w:sz="0" w:space="0" w:color="auto"/>
        <w:left w:val="none" w:sz="0" w:space="0" w:color="auto"/>
        <w:bottom w:val="none" w:sz="0" w:space="0" w:color="auto"/>
        <w:right w:val="none" w:sz="0" w:space="0" w:color="auto"/>
      </w:divBdr>
    </w:div>
    <w:div w:id="442844106">
      <w:bodyDiv w:val="1"/>
      <w:marLeft w:val="0"/>
      <w:marRight w:val="0"/>
      <w:marTop w:val="0"/>
      <w:marBottom w:val="0"/>
      <w:divBdr>
        <w:top w:val="none" w:sz="0" w:space="0" w:color="auto"/>
        <w:left w:val="none" w:sz="0" w:space="0" w:color="auto"/>
        <w:bottom w:val="none" w:sz="0" w:space="0" w:color="auto"/>
        <w:right w:val="none" w:sz="0" w:space="0" w:color="auto"/>
      </w:divBdr>
    </w:div>
    <w:div w:id="442892649">
      <w:bodyDiv w:val="1"/>
      <w:marLeft w:val="0"/>
      <w:marRight w:val="0"/>
      <w:marTop w:val="0"/>
      <w:marBottom w:val="0"/>
      <w:divBdr>
        <w:top w:val="none" w:sz="0" w:space="0" w:color="auto"/>
        <w:left w:val="none" w:sz="0" w:space="0" w:color="auto"/>
        <w:bottom w:val="none" w:sz="0" w:space="0" w:color="auto"/>
        <w:right w:val="none" w:sz="0" w:space="0" w:color="auto"/>
      </w:divBdr>
    </w:div>
    <w:div w:id="444811317">
      <w:bodyDiv w:val="1"/>
      <w:marLeft w:val="0"/>
      <w:marRight w:val="0"/>
      <w:marTop w:val="0"/>
      <w:marBottom w:val="0"/>
      <w:divBdr>
        <w:top w:val="none" w:sz="0" w:space="0" w:color="auto"/>
        <w:left w:val="none" w:sz="0" w:space="0" w:color="auto"/>
        <w:bottom w:val="none" w:sz="0" w:space="0" w:color="auto"/>
        <w:right w:val="none" w:sz="0" w:space="0" w:color="auto"/>
      </w:divBdr>
    </w:div>
    <w:div w:id="445008240">
      <w:bodyDiv w:val="1"/>
      <w:marLeft w:val="0"/>
      <w:marRight w:val="0"/>
      <w:marTop w:val="0"/>
      <w:marBottom w:val="0"/>
      <w:divBdr>
        <w:top w:val="none" w:sz="0" w:space="0" w:color="auto"/>
        <w:left w:val="none" w:sz="0" w:space="0" w:color="auto"/>
        <w:bottom w:val="none" w:sz="0" w:space="0" w:color="auto"/>
        <w:right w:val="none" w:sz="0" w:space="0" w:color="auto"/>
      </w:divBdr>
    </w:div>
    <w:div w:id="447236851">
      <w:bodyDiv w:val="1"/>
      <w:marLeft w:val="0"/>
      <w:marRight w:val="0"/>
      <w:marTop w:val="0"/>
      <w:marBottom w:val="0"/>
      <w:divBdr>
        <w:top w:val="none" w:sz="0" w:space="0" w:color="auto"/>
        <w:left w:val="none" w:sz="0" w:space="0" w:color="auto"/>
        <w:bottom w:val="none" w:sz="0" w:space="0" w:color="auto"/>
        <w:right w:val="none" w:sz="0" w:space="0" w:color="auto"/>
      </w:divBdr>
    </w:div>
    <w:div w:id="448166766">
      <w:bodyDiv w:val="1"/>
      <w:marLeft w:val="0"/>
      <w:marRight w:val="0"/>
      <w:marTop w:val="0"/>
      <w:marBottom w:val="0"/>
      <w:divBdr>
        <w:top w:val="none" w:sz="0" w:space="0" w:color="auto"/>
        <w:left w:val="none" w:sz="0" w:space="0" w:color="auto"/>
        <w:bottom w:val="none" w:sz="0" w:space="0" w:color="auto"/>
        <w:right w:val="none" w:sz="0" w:space="0" w:color="auto"/>
      </w:divBdr>
    </w:div>
    <w:div w:id="448620710">
      <w:bodyDiv w:val="1"/>
      <w:marLeft w:val="0"/>
      <w:marRight w:val="0"/>
      <w:marTop w:val="0"/>
      <w:marBottom w:val="0"/>
      <w:divBdr>
        <w:top w:val="none" w:sz="0" w:space="0" w:color="auto"/>
        <w:left w:val="none" w:sz="0" w:space="0" w:color="auto"/>
        <w:bottom w:val="none" w:sz="0" w:space="0" w:color="auto"/>
        <w:right w:val="none" w:sz="0" w:space="0" w:color="auto"/>
      </w:divBdr>
    </w:div>
    <w:div w:id="449862428">
      <w:bodyDiv w:val="1"/>
      <w:marLeft w:val="0"/>
      <w:marRight w:val="0"/>
      <w:marTop w:val="0"/>
      <w:marBottom w:val="0"/>
      <w:divBdr>
        <w:top w:val="none" w:sz="0" w:space="0" w:color="auto"/>
        <w:left w:val="none" w:sz="0" w:space="0" w:color="auto"/>
        <w:bottom w:val="none" w:sz="0" w:space="0" w:color="auto"/>
        <w:right w:val="none" w:sz="0" w:space="0" w:color="auto"/>
      </w:divBdr>
    </w:div>
    <w:div w:id="450247219">
      <w:bodyDiv w:val="1"/>
      <w:marLeft w:val="0"/>
      <w:marRight w:val="0"/>
      <w:marTop w:val="0"/>
      <w:marBottom w:val="0"/>
      <w:divBdr>
        <w:top w:val="none" w:sz="0" w:space="0" w:color="auto"/>
        <w:left w:val="none" w:sz="0" w:space="0" w:color="auto"/>
        <w:bottom w:val="none" w:sz="0" w:space="0" w:color="auto"/>
        <w:right w:val="none" w:sz="0" w:space="0" w:color="auto"/>
      </w:divBdr>
    </w:div>
    <w:div w:id="451747463">
      <w:bodyDiv w:val="1"/>
      <w:marLeft w:val="0"/>
      <w:marRight w:val="0"/>
      <w:marTop w:val="0"/>
      <w:marBottom w:val="0"/>
      <w:divBdr>
        <w:top w:val="none" w:sz="0" w:space="0" w:color="auto"/>
        <w:left w:val="none" w:sz="0" w:space="0" w:color="auto"/>
        <w:bottom w:val="none" w:sz="0" w:space="0" w:color="auto"/>
        <w:right w:val="none" w:sz="0" w:space="0" w:color="auto"/>
      </w:divBdr>
    </w:div>
    <w:div w:id="451822249">
      <w:bodyDiv w:val="1"/>
      <w:marLeft w:val="0"/>
      <w:marRight w:val="0"/>
      <w:marTop w:val="0"/>
      <w:marBottom w:val="0"/>
      <w:divBdr>
        <w:top w:val="none" w:sz="0" w:space="0" w:color="auto"/>
        <w:left w:val="none" w:sz="0" w:space="0" w:color="auto"/>
        <w:bottom w:val="none" w:sz="0" w:space="0" w:color="auto"/>
        <w:right w:val="none" w:sz="0" w:space="0" w:color="auto"/>
      </w:divBdr>
    </w:div>
    <w:div w:id="452676644">
      <w:bodyDiv w:val="1"/>
      <w:marLeft w:val="0"/>
      <w:marRight w:val="0"/>
      <w:marTop w:val="0"/>
      <w:marBottom w:val="0"/>
      <w:divBdr>
        <w:top w:val="none" w:sz="0" w:space="0" w:color="auto"/>
        <w:left w:val="none" w:sz="0" w:space="0" w:color="auto"/>
        <w:bottom w:val="none" w:sz="0" w:space="0" w:color="auto"/>
        <w:right w:val="none" w:sz="0" w:space="0" w:color="auto"/>
      </w:divBdr>
    </w:div>
    <w:div w:id="452753044">
      <w:bodyDiv w:val="1"/>
      <w:marLeft w:val="0"/>
      <w:marRight w:val="0"/>
      <w:marTop w:val="0"/>
      <w:marBottom w:val="0"/>
      <w:divBdr>
        <w:top w:val="none" w:sz="0" w:space="0" w:color="auto"/>
        <w:left w:val="none" w:sz="0" w:space="0" w:color="auto"/>
        <w:bottom w:val="none" w:sz="0" w:space="0" w:color="auto"/>
        <w:right w:val="none" w:sz="0" w:space="0" w:color="auto"/>
      </w:divBdr>
    </w:div>
    <w:div w:id="453988476">
      <w:bodyDiv w:val="1"/>
      <w:marLeft w:val="0"/>
      <w:marRight w:val="0"/>
      <w:marTop w:val="0"/>
      <w:marBottom w:val="0"/>
      <w:divBdr>
        <w:top w:val="none" w:sz="0" w:space="0" w:color="auto"/>
        <w:left w:val="none" w:sz="0" w:space="0" w:color="auto"/>
        <w:bottom w:val="none" w:sz="0" w:space="0" w:color="auto"/>
        <w:right w:val="none" w:sz="0" w:space="0" w:color="auto"/>
      </w:divBdr>
    </w:div>
    <w:div w:id="455492210">
      <w:bodyDiv w:val="1"/>
      <w:marLeft w:val="0"/>
      <w:marRight w:val="0"/>
      <w:marTop w:val="0"/>
      <w:marBottom w:val="0"/>
      <w:divBdr>
        <w:top w:val="none" w:sz="0" w:space="0" w:color="auto"/>
        <w:left w:val="none" w:sz="0" w:space="0" w:color="auto"/>
        <w:bottom w:val="none" w:sz="0" w:space="0" w:color="auto"/>
        <w:right w:val="none" w:sz="0" w:space="0" w:color="auto"/>
      </w:divBdr>
    </w:div>
    <w:div w:id="456022953">
      <w:bodyDiv w:val="1"/>
      <w:marLeft w:val="0"/>
      <w:marRight w:val="0"/>
      <w:marTop w:val="0"/>
      <w:marBottom w:val="0"/>
      <w:divBdr>
        <w:top w:val="none" w:sz="0" w:space="0" w:color="auto"/>
        <w:left w:val="none" w:sz="0" w:space="0" w:color="auto"/>
        <w:bottom w:val="none" w:sz="0" w:space="0" w:color="auto"/>
        <w:right w:val="none" w:sz="0" w:space="0" w:color="auto"/>
      </w:divBdr>
    </w:div>
    <w:div w:id="456409321">
      <w:bodyDiv w:val="1"/>
      <w:marLeft w:val="0"/>
      <w:marRight w:val="0"/>
      <w:marTop w:val="0"/>
      <w:marBottom w:val="0"/>
      <w:divBdr>
        <w:top w:val="none" w:sz="0" w:space="0" w:color="auto"/>
        <w:left w:val="none" w:sz="0" w:space="0" w:color="auto"/>
        <w:bottom w:val="none" w:sz="0" w:space="0" w:color="auto"/>
        <w:right w:val="none" w:sz="0" w:space="0" w:color="auto"/>
      </w:divBdr>
    </w:div>
    <w:div w:id="456921544">
      <w:bodyDiv w:val="1"/>
      <w:marLeft w:val="0"/>
      <w:marRight w:val="0"/>
      <w:marTop w:val="0"/>
      <w:marBottom w:val="0"/>
      <w:divBdr>
        <w:top w:val="none" w:sz="0" w:space="0" w:color="auto"/>
        <w:left w:val="none" w:sz="0" w:space="0" w:color="auto"/>
        <w:bottom w:val="none" w:sz="0" w:space="0" w:color="auto"/>
        <w:right w:val="none" w:sz="0" w:space="0" w:color="auto"/>
      </w:divBdr>
    </w:div>
    <w:div w:id="457576393">
      <w:bodyDiv w:val="1"/>
      <w:marLeft w:val="0"/>
      <w:marRight w:val="0"/>
      <w:marTop w:val="0"/>
      <w:marBottom w:val="0"/>
      <w:divBdr>
        <w:top w:val="none" w:sz="0" w:space="0" w:color="auto"/>
        <w:left w:val="none" w:sz="0" w:space="0" w:color="auto"/>
        <w:bottom w:val="none" w:sz="0" w:space="0" w:color="auto"/>
        <w:right w:val="none" w:sz="0" w:space="0" w:color="auto"/>
      </w:divBdr>
    </w:div>
    <w:div w:id="457992771">
      <w:bodyDiv w:val="1"/>
      <w:marLeft w:val="0"/>
      <w:marRight w:val="0"/>
      <w:marTop w:val="0"/>
      <w:marBottom w:val="0"/>
      <w:divBdr>
        <w:top w:val="none" w:sz="0" w:space="0" w:color="auto"/>
        <w:left w:val="none" w:sz="0" w:space="0" w:color="auto"/>
        <w:bottom w:val="none" w:sz="0" w:space="0" w:color="auto"/>
        <w:right w:val="none" w:sz="0" w:space="0" w:color="auto"/>
      </w:divBdr>
    </w:div>
    <w:div w:id="458768506">
      <w:bodyDiv w:val="1"/>
      <w:marLeft w:val="0"/>
      <w:marRight w:val="0"/>
      <w:marTop w:val="0"/>
      <w:marBottom w:val="0"/>
      <w:divBdr>
        <w:top w:val="none" w:sz="0" w:space="0" w:color="auto"/>
        <w:left w:val="none" w:sz="0" w:space="0" w:color="auto"/>
        <w:bottom w:val="none" w:sz="0" w:space="0" w:color="auto"/>
        <w:right w:val="none" w:sz="0" w:space="0" w:color="auto"/>
      </w:divBdr>
    </w:div>
    <w:div w:id="459417762">
      <w:bodyDiv w:val="1"/>
      <w:marLeft w:val="0"/>
      <w:marRight w:val="0"/>
      <w:marTop w:val="0"/>
      <w:marBottom w:val="0"/>
      <w:divBdr>
        <w:top w:val="none" w:sz="0" w:space="0" w:color="auto"/>
        <w:left w:val="none" w:sz="0" w:space="0" w:color="auto"/>
        <w:bottom w:val="none" w:sz="0" w:space="0" w:color="auto"/>
        <w:right w:val="none" w:sz="0" w:space="0" w:color="auto"/>
      </w:divBdr>
    </w:div>
    <w:div w:id="459687756">
      <w:bodyDiv w:val="1"/>
      <w:marLeft w:val="0"/>
      <w:marRight w:val="0"/>
      <w:marTop w:val="0"/>
      <w:marBottom w:val="0"/>
      <w:divBdr>
        <w:top w:val="none" w:sz="0" w:space="0" w:color="auto"/>
        <w:left w:val="none" w:sz="0" w:space="0" w:color="auto"/>
        <w:bottom w:val="none" w:sz="0" w:space="0" w:color="auto"/>
        <w:right w:val="none" w:sz="0" w:space="0" w:color="auto"/>
      </w:divBdr>
    </w:div>
    <w:div w:id="459878669">
      <w:bodyDiv w:val="1"/>
      <w:marLeft w:val="0"/>
      <w:marRight w:val="0"/>
      <w:marTop w:val="0"/>
      <w:marBottom w:val="0"/>
      <w:divBdr>
        <w:top w:val="none" w:sz="0" w:space="0" w:color="auto"/>
        <w:left w:val="none" w:sz="0" w:space="0" w:color="auto"/>
        <w:bottom w:val="none" w:sz="0" w:space="0" w:color="auto"/>
        <w:right w:val="none" w:sz="0" w:space="0" w:color="auto"/>
      </w:divBdr>
    </w:div>
    <w:div w:id="460225972">
      <w:bodyDiv w:val="1"/>
      <w:marLeft w:val="0"/>
      <w:marRight w:val="0"/>
      <w:marTop w:val="0"/>
      <w:marBottom w:val="0"/>
      <w:divBdr>
        <w:top w:val="none" w:sz="0" w:space="0" w:color="auto"/>
        <w:left w:val="none" w:sz="0" w:space="0" w:color="auto"/>
        <w:bottom w:val="none" w:sz="0" w:space="0" w:color="auto"/>
        <w:right w:val="none" w:sz="0" w:space="0" w:color="auto"/>
      </w:divBdr>
    </w:div>
    <w:div w:id="462160378">
      <w:bodyDiv w:val="1"/>
      <w:marLeft w:val="0"/>
      <w:marRight w:val="0"/>
      <w:marTop w:val="0"/>
      <w:marBottom w:val="0"/>
      <w:divBdr>
        <w:top w:val="none" w:sz="0" w:space="0" w:color="auto"/>
        <w:left w:val="none" w:sz="0" w:space="0" w:color="auto"/>
        <w:bottom w:val="none" w:sz="0" w:space="0" w:color="auto"/>
        <w:right w:val="none" w:sz="0" w:space="0" w:color="auto"/>
      </w:divBdr>
    </w:div>
    <w:div w:id="462313377">
      <w:bodyDiv w:val="1"/>
      <w:marLeft w:val="0"/>
      <w:marRight w:val="0"/>
      <w:marTop w:val="0"/>
      <w:marBottom w:val="0"/>
      <w:divBdr>
        <w:top w:val="none" w:sz="0" w:space="0" w:color="auto"/>
        <w:left w:val="none" w:sz="0" w:space="0" w:color="auto"/>
        <w:bottom w:val="none" w:sz="0" w:space="0" w:color="auto"/>
        <w:right w:val="none" w:sz="0" w:space="0" w:color="auto"/>
      </w:divBdr>
    </w:div>
    <w:div w:id="462581088">
      <w:bodyDiv w:val="1"/>
      <w:marLeft w:val="0"/>
      <w:marRight w:val="0"/>
      <w:marTop w:val="0"/>
      <w:marBottom w:val="0"/>
      <w:divBdr>
        <w:top w:val="none" w:sz="0" w:space="0" w:color="auto"/>
        <w:left w:val="none" w:sz="0" w:space="0" w:color="auto"/>
        <w:bottom w:val="none" w:sz="0" w:space="0" w:color="auto"/>
        <w:right w:val="none" w:sz="0" w:space="0" w:color="auto"/>
      </w:divBdr>
    </w:div>
    <w:div w:id="462845239">
      <w:bodyDiv w:val="1"/>
      <w:marLeft w:val="0"/>
      <w:marRight w:val="0"/>
      <w:marTop w:val="0"/>
      <w:marBottom w:val="0"/>
      <w:divBdr>
        <w:top w:val="none" w:sz="0" w:space="0" w:color="auto"/>
        <w:left w:val="none" w:sz="0" w:space="0" w:color="auto"/>
        <w:bottom w:val="none" w:sz="0" w:space="0" w:color="auto"/>
        <w:right w:val="none" w:sz="0" w:space="0" w:color="auto"/>
      </w:divBdr>
    </w:div>
    <w:div w:id="463427068">
      <w:bodyDiv w:val="1"/>
      <w:marLeft w:val="0"/>
      <w:marRight w:val="0"/>
      <w:marTop w:val="0"/>
      <w:marBottom w:val="0"/>
      <w:divBdr>
        <w:top w:val="none" w:sz="0" w:space="0" w:color="auto"/>
        <w:left w:val="none" w:sz="0" w:space="0" w:color="auto"/>
        <w:bottom w:val="none" w:sz="0" w:space="0" w:color="auto"/>
        <w:right w:val="none" w:sz="0" w:space="0" w:color="auto"/>
      </w:divBdr>
    </w:div>
    <w:div w:id="463812136">
      <w:bodyDiv w:val="1"/>
      <w:marLeft w:val="0"/>
      <w:marRight w:val="0"/>
      <w:marTop w:val="0"/>
      <w:marBottom w:val="0"/>
      <w:divBdr>
        <w:top w:val="none" w:sz="0" w:space="0" w:color="auto"/>
        <w:left w:val="none" w:sz="0" w:space="0" w:color="auto"/>
        <w:bottom w:val="none" w:sz="0" w:space="0" w:color="auto"/>
        <w:right w:val="none" w:sz="0" w:space="0" w:color="auto"/>
      </w:divBdr>
    </w:div>
    <w:div w:id="464397210">
      <w:bodyDiv w:val="1"/>
      <w:marLeft w:val="0"/>
      <w:marRight w:val="0"/>
      <w:marTop w:val="0"/>
      <w:marBottom w:val="0"/>
      <w:divBdr>
        <w:top w:val="none" w:sz="0" w:space="0" w:color="auto"/>
        <w:left w:val="none" w:sz="0" w:space="0" w:color="auto"/>
        <w:bottom w:val="none" w:sz="0" w:space="0" w:color="auto"/>
        <w:right w:val="none" w:sz="0" w:space="0" w:color="auto"/>
      </w:divBdr>
    </w:div>
    <w:div w:id="467092491">
      <w:bodyDiv w:val="1"/>
      <w:marLeft w:val="0"/>
      <w:marRight w:val="0"/>
      <w:marTop w:val="0"/>
      <w:marBottom w:val="0"/>
      <w:divBdr>
        <w:top w:val="none" w:sz="0" w:space="0" w:color="auto"/>
        <w:left w:val="none" w:sz="0" w:space="0" w:color="auto"/>
        <w:bottom w:val="none" w:sz="0" w:space="0" w:color="auto"/>
        <w:right w:val="none" w:sz="0" w:space="0" w:color="auto"/>
      </w:divBdr>
    </w:div>
    <w:div w:id="467476231">
      <w:bodyDiv w:val="1"/>
      <w:marLeft w:val="0"/>
      <w:marRight w:val="0"/>
      <w:marTop w:val="0"/>
      <w:marBottom w:val="0"/>
      <w:divBdr>
        <w:top w:val="none" w:sz="0" w:space="0" w:color="auto"/>
        <w:left w:val="none" w:sz="0" w:space="0" w:color="auto"/>
        <w:bottom w:val="none" w:sz="0" w:space="0" w:color="auto"/>
        <w:right w:val="none" w:sz="0" w:space="0" w:color="auto"/>
      </w:divBdr>
    </w:div>
    <w:div w:id="468134164">
      <w:bodyDiv w:val="1"/>
      <w:marLeft w:val="0"/>
      <w:marRight w:val="0"/>
      <w:marTop w:val="0"/>
      <w:marBottom w:val="0"/>
      <w:divBdr>
        <w:top w:val="none" w:sz="0" w:space="0" w:color="auto"/>
        <w:left w:val="none" w:sz="0" w:space="0" w:color="auto"/>
        <w:bottom w:val="none" w:sz="0" w:space="0" w:color="auto"/>
        <w:right w:val="none" w:sz="0" w:space="0" w:color="auto"/>
      </w:divBdr>
    </w:div>
    <w:div w:id="468211373">
      <w:bodyDiv w:val="1"/>
      <w:marLeft w:val="0"/>
      <w:marRight w:val="0"/>
      <w:marTop w:val="0"/>
      <w:marBottom w:val="0"/>
      <w:divBdr>
        <w:top w:val="none" w:sz="0" w:space="0" w:color="auto"/>
        <w:left w:val="none" w:sz="0" w:space="0" w:color="auto"/>
        <w:bottom w:val="none" w:sz="0" w:space="0" w:color="auto"/>
        <w:right w:val="none" w:sz="0" w:space="0" w:color="auto"/>
      </w:divBdr>
    </w:div>
    <w:div w:id="468398673">
      <w:bodyDiv w:val="1"/>
      <w:marLeft w:val="0"/>
      <w:marRight w:val="0"/>
      <w:marTop w:val="0"/>
      <w:marBottom w:val="0"/>
      <w:divBdr>
        <w:top w:val="none" w:sz="0" w:space="0" w:color="auto"/>
        <w:left w:val="none" w:sz="0" w:space="0" w:color="auto"/>
        <w:bottom w:val="none" w:sz="0" w:space="0" w:color="auto"/>
        <w:right w:val="none" w:sz="0" w:space="0" w:color="auto"/>
      </w:divBdr>
    </w:div>
    <w:div w:id="470876615">
      <w:bodyDiv w:val="1"/>
      <w:marLeft w:val="0"/>
      <w:marRight w:val="0"/>
      <w:marTop w:val="0"/>
      <w:marBottom w:val="0"/>
      <w:divBdr>
        <w:top w:val="none" w:sz="0" w:space="0" w:color="auto"/>
        <w:left w:val="none" w:sz="0" w:space="0" w:color="auto"/>
        <w:bottom w:val="none" w:sz="0" w:space="0" w:color="auto"/>
        <w:right w:val="none" w:sz="0" w:space="0" w:color="auto"/>
      </w:divBdr>
    </w:div>
    <w:div w:id="472254238">
      <w:bodyDiv w:val="1"/>
      <w:marLeft w:val="0"/>
      <w:marRight w:val="0"/>
      <w:marTop w:val="0"/>
      <w:marBottom w:val="0"/>
      <w:divBdr>
        <w:top w:val="none" w:sz="0" w:space="0" w:color="auto"/>
        <w:left w:val="none" w:sz="0" w:space="0" w:color="auto"/>
        <w:bottom w:val="none" w:sz="0" w:space="0" w:color="auto"/>
        <w:right w:val="none" w:sz="0" w:space="0" w:color="auto"/>
      </w:divBdr>
    </w:div>
    <w:div w:id="472259322">
      <w:bodyDiv w:val="1"/>
      <w:marLeft w:val="0"/>
      <w:marRight w:val="0"/>
      <w:marTop w:val="0"/>
      <w:marBottom w:val="0"/>
      <w:divBdr>
        <w:top w:val="none" w:sz="0" w:space="0" w:color="auto"/>
        <w:left w:val="none" w:sz="0" w:space="0" w:color="auto"/>
        <w:bottom w:val="none" w:sz="0" w:space="0" w:color="auto"/>
        <w:right w:val="none" w:sz="0" w:space="0" w:color="auto"/>
      </w:divBdr>
    </w:div>
    <w:div w:id="472478909">
      <w:bodyDiv w:val="1"/>
      <w:marLeft w:val="0"/>
      <w:marRight w:val="0"/>
      <w:marTop w:val="0"/>
      <w:marBottom w:val="0"/>
      <w:divBdr>
        <w:top w:val="none" w:sz="0" w:space="0" w:color="auto"/>
        <w:left w:val="none" w:sz="0" w:space="0" w:color="auto"/>
        <w:bottom w:val="none" w:sz="0" w:space="0" w:color="auto"/>
        <w:right w:val="none" w:sz="0" w:space="0" w:color="auto"/>
      </w:divBdr>
    </w:div>
    <w:div w:id="473454753">
      <w:bodyDiv w:val="1"/>
      <w:marLeft w:val="0"/>
      <w:marRight w:val="0"/>
      <w:marTop w:val="0"/>
      <w:marBottom w:val="0"/>
      <w:divBdr>
        <w:top w:val="none" w:sz="0" w:space="0" w:color="auto"/>
        <w:left w:val="none" w:sz="0" w:space="0" w:color="auto"/>
        <w:bottom w:val="none" w:sz="0" w:space="0" w:color="auto"/>
        <w:right w:val="none" w:sz="0" w:space="0" w:color="auto"/>
      </w:divBdr>
    </w:div>
    <w:div w:id="473841425">
      <w:bodyDiv w:val="1"/>
      <w:marLeft w:val="0"/>
      <w:marRight w:val="0"/>
      <w:marTop w:val="0"/>
      <w:marBottom w:val="0"/>
      <w:divBdr>
        <w:top w:val="none" w:sz="0" w:space="0" w:color="auto"/>
        <w:left w:val="none" w:sz="0" w:space="0" w:color="auto"/>
        <w:bottom w:val="none" w:sz="0" w:space="0" w:color="auto"/>
        <w:right w:val="none" w:sz="0" w:space="0" w:color="auto"/>
      </w:divBdr>
    </w:div>
    <w:div w:id="473988485">
      <w:bodyDiv w:val="1"/>
      <w:marLeft w:val="0"/>
      <w:marRight w:val="0"/>
      <w:marTop w:val="0"/>
      <w:marBottom w:val="0"/>
      <w:divBdr>
        <w:top w:val="none" w:sz="0" w:space="0" w:color="auto"/>
        <w:left w:val="none" w:sz="0" w:space="0" w:color="auto"/>
        <w:bottom w:val="none" w:sz="0" w:space="0" w:color="auto"/>
        <w:right w:val="none" w:sz="0" w:space="0" w:color="auto"/>
      </w:divBdr>
    </w:div>
    <w:div w:id="474180428">
      <w:bodyDiv w:val="1"/>
      <w:marLeft w:val="0"/>
      <w:marRight w:val="0"/>
      <w:marTop w:val="0"/>
      <w:marBottom w:val="0"/>
      <w:divBdr>
        <w:top w:val="none" w:sz="0" w:space="0" w:color="auto"/>
        <w:left w:val="none" w:sz="0" w:space="0" w:color="auto"/>
        <w:bottom w:val="none" w:sz="0" w:space="0" w:color="auto"/>
        <w:right w:val="none" w:sz="0" w:space="0" w:color="auto"/>
      </w:divBdr>
    </w:div>
    <w:div w:id="474419438">
      <w:bodyDiv w:val="1"/>
      <w:marLeft w:val="0"/>
      <w:marRight w:val="0"/>
      <w:marTop w:val="0"/>
      <w:marBottom w:val="0"/>
      <w:divBdr>
        <w:top w:val="none" w:sz="0" w:space="0" w:color="auto"/>
        <w:left w:val="none" w:sz="0" w:space="0" w:color="auto"/>
        <w:bottom w:val="none" w:sz="0" w:space="0" w:color="auto"/>
        <w:right w:val="none" w:sz="0" w:space="0" w:color="auto"/>
      </w:divBdr>
    </w:div>
    <w:div w:id="474833094">
      <w:bodyDiv w:val="1"/>
      <w:marLeft w:val="0"/>
      <w:marRight w:val="0"/>
      <w:marTop w:val="0"/>
      <w:marBottom w:val="0"/>
      <w:divBdr>
        <w:top w:val="none" w:sz="0" w:space="0" w:color="auto"/>
        <w:left w:val="none" w:sz="0" w:space="0" w:color="auto"/>
        <w:bottom w:val="none" w:sz="0" w:space="0" w:color="auto"/>
        <w:right w:val="none" w:sz="0" w:space="0" w:color="auto"/>
      </w:divBdr>
    </w:div>
    <w:div w:id="474837918">
      <w:bodyDiv w:val="1"/>
      <w:marLeft w:val="0"/>
      <w:marRight w:val="0"/>
      <w:marTop w:val="0"/>
      <w:marBottom w:val="0"/>
      <w:divBdr>
        <w:top w:val="none" w:sz="0" w:space="0" w:color="auto"/>
        <w:left w:val="none" w:sz="0" w:space="0" w:color="auto"/>
        <w:bottom w:val="none" w:sz="0" w:space="0" w:color="auto"/>
        <w:right w:val="none" w:sz="0" w:space="0" w:color="auto"/>
      </w:divBdr>
    </w:div>
    <w:div w:id="475420200">
      <w:bodyDiv w:val="1"/>
      <w:marLeft w:val="0"/>
      <w:marRight w:val="0"/>
      <w:marTop w:val="0"/>
      <w:marBottom w:val="0"/>
      <w:divBdr>
        <w:top w:val="none" w:sz="0" w:space="0" w:color="auto"/>
        <w:left w:val="none" w:sz="0" w:space="0" w:color="auto"/>
        <w:bottom w:val="none" w:sz="0" w:space="0" w:color="auto"/>
        <w:right w:val="none" w:sz="0" w:space="0" w:color="auto"/>
      </w:divBdr>
    </w:div>
    <w:div w:id="475876796">
      <w:bodyDiv w:val="1"/>
      <w:marLeft w:val="0"/>
      <w:marRight w:val="0"/>
      <w:marTop w:val="0"/>
      <w:marBottom w:val="0"/>
      <w:divBdr>
        <w:top w:val="none" w:sz="0" w:space="0" w:color="auto"/>
        <w:left w:val="none" w:sz="0" w:space="0" w:color="auto"/>
        <w:bottom w:val="none" w:sz="0" w:space="0" w:color="auto"/>
        <w:right w:val="none" w:sz="0" w:space="0" w:color="auto"/>
      </w:divBdr>
    </w:div>
    <w:div w:id="476535512">
      <w:bodyDiv w:val="1"/>
      <w:marLeft w:val="0"/>
      <w:marRight w:val="0"/>
      <w:marTop w:val="0"/>
      <w:marBottom w:val="0"/>
      <w:divBdr>
        <w:top w:val="none" w:sz="0" w:space="0" w:color="auto"/>
        <w:left w:val="none" w:sz="0" w:space="0" w:color="auto"/>
        <w:bottom w:val="none" w:sz="0" w:space="0" w:color="auto"/>
        <w:right w:val="none" w:sz="0" w:space="0" w:color="auto"/>
      </w:divBdr>
    </w:div>
    <w:div w:id="476653049">
      <w:bodyDiv w:val="1"/>
      <w:marLeft w:val="0"/>
      <w:marRight w:val="0"/>
      <w:marTop w:val="0"/>
      <w:marBottom w:val="0"/>
      <w:divBdr>
        <w:top w:val="none" w:sz="0" w:space="0" w:color="auto"/>
        <w:left w:val="none" w:sz="0" w:space="0" w:color="auto"/>
        <w:bottom w:val="none" w:sz="0" w:space="0" w:color="auto"/>
        <w:right w:val="none" w:sz="0" w:space="0" w:color="auto"/>
      </w:divBdr>
    </w:div>
    <w:div w:id="477722646">
      <w:bodyDiv w:val="1"/>
      <w:marLeft w:val="0"/>
      <w:marRight w:val="0"/>
      <w:marTop w:val="0"/>
      <w:marBottom w:val="0"/>
      <w:divBdr>
        <w:top w:val="none" w:sz="0" w:space="0" w:color="auto"/>
        <w:left w:val="none" w:sz="0" w:space="0" w:color="auto"/>
        <w:bottom w:val="none" w:sz="0" w:space="0" w:color="auto"/>
        <w:right w:val="none" w:sz="0" w:space="0" w:color="auto"/>
      </w:divBdr>
    </w:div>
    <w:div w:id="478308442">
      <w:bodyDiv w:val="1"/>
      <w:marLeft w:val="0"/>
      <w:marRight w:val="0"/>
      <w:marTop w:val="0"/>
      <w:marBottom w:val="0"/>
      <w:divBdr>
        <w:top w:val="none" w:sz="0" w:space="0" w:color="auto"/>
        <w:left w:val="none" w:sz="0" w:space="0" w:color="auto"/>
        <w:bottom w:val="none" w:sz="0" w:space="0" w:color="auto"/>
        <w:right w:val="none" w:sz="0" w:space="0" w:color="auto"/>
      </w:divBdr>
    </w:div>
    <w:div w:id="478502847">
      <w:bodyDiv w:val="1"/>
      <w:marLeft w:val="0"/>
      <w:marRight w:val="0"/>
      <w:marTop w:val="0"/>
      <w:marBottom w:val="0"/>
      <w:divBdr>
        <w:top w:val="none" w:sz="0" w:space="0" w:color="auto"/>
        <w:left w:val="none" w:sz="0" w:space="0" w:color="auto"/>
        <w:bottom w:val="none" w:sz="0" w:space="0" w:color="auto"/>
        <w:right w:val="none" w:sz="0" w:space="0" w:color="auto"/>
      </w:divBdr>
    </w:div>
    <w:div w:id="478614546">
      <w:bodyDiv w:val="1"/>
      <w:marLeft w:val="0"/>
      <w:marRight w:val="0"/>
      <w:marTop w:val="0"/>
      <w:marBottom w:val="0"/>
      <w:divBdr>
        <w:top w:val="none" w:sz="0" w:space="0" w:color="auto"/>
        <w:left w:val="none" w:sz="0" w:space="0" w:color="auto"/>
        <w:bottom w:val="none" w:sz="0" w:space="0" w:color="auto"/>
        <w:right w:val="none" w:sz="0" w:space="0" w:color="auto"/>
      </w:divBdr>
    </w:div>
    <w:div w:id="478694608">
      <w:bodyDiv w:val="1"/>
      <w:marLeft w:val="0"/>
      <w:marRight w:val="0"/>
      <w:marTop w:val="0"/>
      <w:marBottom w:val="0"/>
      <w:divBdr>
        <w:top w:val="none" w:sz="0" w:space="0" w:color="auto"/>
        <w:left w:val="none" w:sz="0" w:space="0" w:color="auto"/>
        <w:bottom w:val="none" w:sz="0" w:space="0" w:color="auto"/>
        <w:right w:val="none" w:sz="0" w:space="0" w:color="auto"/>
      </w:divBdr>
    </w:div>
    <w:div w:id="478890263">
      <w:bodyDiv w:val="1"/>
      <w:marLeft w:val="0"/>
      <w:marRight w:val="0"/>
      <w:marTop w:val="0"/>
      <w:marBottom w:val="0"/>
      <w:divBdr>
        <w:top w:val="none" w:sz="0" w:space="0" w:color="auto"/>
        <w:left w:val="none" w:sz="0" w:space="0" w:color="auto"/>
        <w:bottom w:val="none" w:sz="0" w:space="0" w:color="auto"/>
        <w:right w:val="none" w:sz="0" w:space="0" w:color="auto"/>
      </w:divBdr>
    </w:div>
    <w:div w:id="479880120">
      <w:bodyDiv w:val="1"/>
      <w:marLeft w:val="0"/>
      <w:marRight w:val="0"/>
      <w:marTop w:val="0"/>
      <w:marBottom w:val="0"/>
      <w:divBdr>
        <w:top w:val="none" w:sz="0" w:space="0" w:color="auto"/>
        <w:left w:val="none" w:sz="0" w:space="0" w:color="auto"/>
        <w:bottom w:val="none" w:sz="0" w:space="0" w:color="auto"/>
        <w:right w:val="none" w:sz="0" w:space="0" w:color="auto"/>
      </w:divBdr>
    </w:div>
    <w:div w:id="479932379">
      <w:bodyDiv w:val="1"/>
      <w:marLeft w:val="0"/>
      <w:marRight w:val="0"/>
      <w:marTop w:val="0"/>
      <w:marBottom w:val="0"/>
      <w:divBdr>
        <w:top w:val="none" w:sz="0" w:space="0" w:color="auto"/>
        <w:left w:val="none" w:sz="0" w:space="0" w:color="auto"/>
        <w:bottom w:val="none" w:sz="0" w:space="0" w:color="auto"/>
        <w:right w:val="none" w:sz="0" w:space="0" w:color="auto"/>
      </w:divBdr>
    </w:div>
    <w:div w:id="480535501">
      <w:bodyDiv w:val="1"/>
      <w:marLeft w:val="0"/>
      <w:marRight w:val="0"/>
      <w:marTop w:val="0"/>
      <w:marBottom w:val="0"/>
      <w:divBdr>
        <w:top w:val="none" w:sz="0" w:space="0" w:color="auto"/>
        <w:left w:val="none" w:sz="0" w:space="0" w:color="auto"/>
        <w:bottom w:val="none" w:sz="0" w:space="0" w:color="auto"/>
        <w:right w:val="none" w:sz="0" w:space="0" w:color="auto"/>
      </w:divBdr>
    </w:div>
    <w:div w:id="480581915">
      <w:bodyDiv w:val="1"/>
      <w:marLeft w:val="0"/>
      <w:marRight w:val="0"/>
      <w:marTop w:val="0"/>
      <w:marBottom w:val="0"/>
      <w:divBdr>
        <w:top w:val="none" w:sz="0" w:space="0" w:color="auto"/>
        <w:left w:val="none" w:sz="0" w:space="0" w:color="auto"/>
        <w:bottom w:val="none" w:sz="0" w:space="0" w:color="auto"/>
        <w:right w:val="none" w:sz="0" w:space="0" w:color="auto"/>
      </w:divBdr>
    </w:div>
    <w:div w:id="481699816">
      <w:bodyDiv w:val="1"/>
      <w:marLeft w:val="0"/>
      <w:marRight w:val="0"/>
      <w:marTop w:val="0"/>
      <w:marBottom w:val="0"/>
      <w:divBdr>
        <w:top w:val="none" w:sz="0" w:space="0" w:color="auto"/>
        <w:left w:val="none" w:sz="0" w:space="0" w:color="auto"/>
        <w:bottom w:val="none" w:sz="0" w:space="0" w:color="auto"/>
        <w:right w:val="none" w:sz="0" w:space="0" w:color="auto"/>
      </w:divBdr>
    </w:div>
    <w:div w:id="481701603">
      <w:bodyDiv w:val="1"/>
      <w:marLeft w:val="0"/>
      <w:marRight w:val="0"/>
      <w:marTop w:val="0"/>
      <w:marBottom w:val="0"/>
      <w:divBdr>
        <w:top w:val="none" w:sz="0" w:space="0" w:color="auto"/>
        <w:left w:val="none" w:sz="0" w:space="0" w:color="auto"/>
        <w:bottom w:val="none" w:sz="0" w:space="0" w:color="auto"/>
        <w:right w:val="none" w:sz="0" w:space="0" w:color="auto"/>
      </w:divBdr>
    </w:div>
    <w:div w:id="482356102">
      <w:bodyDiv w:val="1"/>
      <w:marLeft w:val="0"/>
      <w:marRight w:val="0"/>
      <w:marTop w:val="0"/>
      <w:marBottom w:val="0"/>
      <w:divBdr>
        <w:top w:val="none" w:sz="0" w:space="0" w:color="auto"/>
        <w:left w:val="none" w:sz="0" w:space="0" w:color="auto"/>
        <w:bottom w:val="none" w:sz="0" w:space="0" w:color="auto"/>
        <w:right w:val="none" w:sz="0" w:space="0" w:color="auto"/>
      </w:divBdr>
    </w:div>
    <w:div w:id="482895906">
      <w:bodyDiv w:val="1"/>
      <w:marLeft w:val="0"/>
      <w:marRight w:val="0"/>
      <w:marTop w:val="0"/>
      <w:marBottom w:val="0"/>
      <w:divBdr>
        <w:top w:val="none" w:sz="0" w:space="0" w:color="auto"/>
        <w:left w:val="none" w:sz="0" w:space="0" w:color="auto"/>
        <w:bottom w:val="none" w:sz="0" w:space="0" w:color="auto"/>
        <w:right w:val="none" w:sz="0" w:space="0" w:color="auto"/>
      </w:divBdr>
    </w:div>
    <w:div w:id="483398462">
      <w:bodyDiv w:val="1"/>
      <w:marLeft w:val="0"/>
      <w:marRight w:val="0"/>
      <w:marTop w:val="0"/>
      <w:marBottom w:val="0"/>
      <w:divBdr>
        <w:top w:val="none" w:sz="0" w:space="0" w:color="auto"/>
        <w:left w:val="none" w:sz="0" w:space="0" w:color="auto"/>
        <w:bottom w:val="none" w:sz="0" w:space="0" w:color="auto"/>
        <w:right w:val="none" w:sz="0" w:space="0" w:color="auto"/>
      </w:divBdr>
    </w:div>
    <w:div w:id="483545735">
      <w:bodyDiv w:val="1"/>
      <w:marLeft w:val="0"/>
      <w:marRight w:val="0"/>
      <w:marTop w:val="0"/>
      <w:marBottom w:val="0"/>
      <w:divBdr>
        <w:top w:val="none" w:sz="0" w:space="0" w:color="auto"/>
        <w:left w:val="none" w:sz="0" w:space="0" w:color="auto"/>
        <w:bottom w:val="none" w:sz="0" w:space="0" w:color="auto"/>
        <w:right w:val="none" w:sz="0" w:space="0" w:color="auto"/>
      </w:divBdr>
    </w:div>
    <w:div w:id="484008908">
      <w:bodyDiv w:val="1"/>
      <w:marLeft w:val="0"/>
      <w:marRight w:val="0"/>
      <w:marTop w:val="0"/>
      <w:marBottom w:val="0"/>
      <w:divBdr>
        <w:top w:val="none" w:sz="0" w:space="0" w:color="auto"/>
        <w:left w:val="none" w:sz="0" w:space="0" w:color="auto"/>
        <w:bottom w:val="none" w:sz="0" w:space="0" w:color="auto"/>
        <w:right w:val="none" w:sz="0" w:space="0" w:color="auto"/>
      </w:divBdr>
    </w:div>
    <w:div w:id="484129917">
      <w:bodyDiv w:val="1"/>
      <w:marLeft w:val="0"/>
      <w:marRight w:val="0"/>
      <w:marTop w:val="0"/>
      <w:marBottom w:val="0"/>
      <w:divBdr>
        <w:top w:val="none" w:sz="0" w:space="0" w:color="auto"/>
        <w:left w:val="none" w:sz="0" w:space="0" w:color="auto"/>
        <w:bottom w:val="none" w:sz="0" w:space="0" w:color="auto"/>
        <w:right w:val="none" w:sz="0" w:space="0" w:color="auto"/>
      </w:divBdr>
    </w:div>
    <w:div w:id="484856789">
      <w:bodyDiv w:val="1"/>
      <w:marLeft w:val="0"/>
      <w:marRight w:val="0"/>
      <w:marTop w:val="0"/>
      <w:marBottom w:val="0"/>
      <w:divBdr>
        <w:top w:val="none" w:sz="0" w:space="0" w:color="auto"/>
        <w:left w:val="none" w:sz="0" w:space="0" w:color="auto"/>
        <w:bottom w:val="none" w:sz="0" w:space="0" w:color="auto"/>
        <w:right w:val="none" w:sz="0" w:space="0" w:color="auto"/>
      </w:divBdr>
    </w:div>
    <w:div w:id="485971934">
      <w:bodyDiv w:val="1"/>
      <w:marLeft w:val="0"/>
      <w:marRight w:val="0"/>
      <w:marTop w:val="0"/>
      <w:marBottom w:val="0"/>
      <w:divBdr>
        <w:top w:val="none" w:sz="0" w:space="0" w:color="auto"/>
        <w:left w:val="none" w:sz="0" w:space="0" w:color="auto"/>
        <w:bottom w:val="none" w:sz="0" w:space="0" w:color="auto"/>
        <w:right w:val="none" w:sz="0" w:space="0" w:color="auto"/>
      </w:divBdr>
    </w:div>
    <w:div w:id="487064343">
      <w:bodyDiv w:val="1"/>
      <w:marLeft w:val="0"/>
      <w:marRight w:val="0"/>
      <w:marTop w:val="0"/>
      <w:marBottom w:val="0"/>
      <w:divBdr>
        <w:top w:val="none" w:sz="0" w:space="0" w:color="auto"/>
        <w:left w:val="none" w:sz="0" w:space="0" w:color="auto"/>
        <w:bottom w:val="none" w:sz="0" w:space="0" w:color="auto"/>
        <w:right w:val="none" w:sz="0" w:space="0" w:color="auto"/>
      </w:divBdr>
    </w:div>
    <w:div w:id="487330013">
      <w:bodyDiv w:val="1"/>
      <w:marLeft w:val="0"/>
      <w:marRight w:val="0"/>
      <w:marTop w:val="0"/>
      <w:marBottom w:val="0"/>
      <w:divBdr>
        <w:top w:val="none" w:sz="0" w:space="0" w:color="auto"/>
        <w:left w:val="none" w:sz="0" w:space="0" w:color="auto"/>
        <w:bottom w:val="none" w:sz="0" w:space="0" w:color="auto"/>
        <w:right w:val="none" w:sz="0" w:space="0" w:color="auto"/>
      </w:divBdr>
    </w:div>
    <w:div w:id="487945084">
      <w:bodyDiv w:val="1"/>
      <w:marLeft w:val="0"/>
      <w:marRight w:val="0"/>
      <w:marTop w:val="0"/>
      <w:marBottom w:val="0"/>
      <w:divBdr>
        <w:top w:val="none" w:sz="0" w:space="0" w:color="auto"/>
        <w:left w:val="none" w:sz="0" w:space="0" w:color="auto"/>
        <w:bottom w:val="none" w:sz="0" w:space="0" w:color="auto"/>
        <w:right w:val="none" w:sz="0" w:space="0" w:color="auto"/>
      </w:divBdr>
    </w:div>
    <w:div w:id="488399655">
      <w:bodyDiv w:val="1"/>
      <w:marLeft w:val="0"/>
      <w:marRight w:val="0"/>
      <w:marTop w:val="0"/>
      <w:marBottom w:val="0"/>
      <w:divBdr>
        <w:top w:val="none" w:sz="0" w:space="0" w:color="auto"/>
        <w:left w:val="none" w:sz="0" w:space="0" w:color="auto"/>
        <w:bottom w:val="none" w:sz="0" w:space="0" w:color="auto"/>
        <w:right w:val="none" w:sz="0" w:space="0" w:color="auto"/>
      </w:divBdr>
    </w:div>
    <w:div w:id="488644146">
      <w:bodyDiv w:val="1"/>
      <w:marLeft w:val="0"/>
      <w:marRight w:val="0"/>
      <w:marTop w:val="0"/>
      <w:marBottom w:val="0"/>
      <w:divBdr>
        <w:top w:val="none" w:sz="0" w:space="0" w:color="auto"/>
        <w:left w:val="none" w:sz="0" w:space="0" w:color="auto"/>
        <w:bottom w:val="none" w:sz="0" w:space="0" w:color="auto"/>
        <w:right w:val="none" w:sz="0" w:space="0" w:color="auto"/>
      </w:divBdr>
    </w:div>
    <w:div w:id="489178194">
      <w:bodyDiv w:val="1"/>
      <w:marLeft w:val="0"/>
      <w:marRight w:val="0"/>
      <w:marTop w:val="0"/>
      <w:marBottom w:val="0"/>
      <w:divBdr>
        <w:top w:val="none" w:sz="0" w:space="0" w:color="auto"/>
        <w:left w:val="none" w:sz="0" w:space="0" w:color="auto"/>
        <w:bottom w:val="none" w:sz="0" w:space="0" w:color="auto"/>
        <w:right w:val="none" w:sz="0" w:space="0" w:color="auto"/>
      </w:divBdr>
    </w:div>
    <w:div w:id="489492185">
      <w:bodyDiv w:val="1"/>
      <w:marLeft w:val="0"/>
      <w:marRight w:val="0"/>
      <w:marTop w:val="0"/>
      <w:marBottom w:val="0"/>
      <w:divBdr>
        <w:top w:val="none" w:sz="0" w:space="0" w:color="auto"/>
        <w:left w:val="none" w:sz="0" w:space="0" w:color="auto"/>
        <w:bottom w:val="none" w:sz="0" w:space="0" w:color="auto"/>
        <w:right w:val="none" w:sz="0" w:space="0" w:color="auto"/>
      </w:divBdr>
    </w:div>
    <w:div w:id="489517721">
      <w:bodyDiv w:val="1"/>
      <w:marLeft w:val="0"/>
      <w:marRight w:val="0"/>
      <w:marTop w:val="0"/>
      <w:marBottom w:val="0"/>
      <w:divBdr>
        <w:top w:val="none" w:sz="0" w:space="0" w:color="auto"/>
        <w:left w:val="none" w:sz="0" w:space="0" w:color="auto"/>
        <w:bottom w:val="none" w:sz="0" w:space="0" w:color="auto"/>
        <w:right w:val="none" w:sz="0" w:space="0" w:color="auto"/>
      </w:divBdr>
    </w:div>
    <w:div w:id="489908142">
      <w:bodyDiv w:val="1"/>
      <w:marLeft w:val="0"/>
      <w:marRight w:val="0"/>
      <w:marTop w:val="0"/>
      <w:marBottom w:val="0"/>
      <w:divBdr>
        <w:top w:val="none" w:sz="0" w:space="0" w:color="auto"/>
        <w:left w:val="none" w:sz="0" w:space="0" w:color="auto"/>
        <w:bottom w:val="none" w:sz="0" w:space="0" w:color="auto"/>
        <w:right w:val="none" w:sz="0" w:space="0" w:color="auto"/>
      </w:divBdr>
    </w:div>
    <w:div w:id="490411230">
      <w:bodyDiv w:val="1"/>
      <w:marLeft w:val="0"/>
      <w:marRight w:val="0"/>
      <w:marTop w:val="0"/>
      <w:marBottom w:val="0"/>
      <w:divBdr>
        <w:top w:val="none" w:sz="0" w:space="0" w:color="auto"/>
        <w:left w:val="none" w:sz="0" w:space="0" w:color="auto"/>
        <w:bottom w:val="none" w:sz="0" w:space="0" w:color="auto"/>
        <w:right w:val="none" w:sz="0" w:space="0" w:color="auto"/>
      </w:divBdr>
    </w:div>
    <w:div w:id="490561573">
      <w:bodyDiv w:val="1"/>
      <w:marLeft w:val="0"/>
      <w:marRight w:val="0"/>
      <w:marTop w:val="0"/>
      <w:marBottom w:val="0"/>
      <w:divBdr>
        <w:top w:val="none" w:sz="0" w:space="0" w:color="auto"/>
        <w:left w:val="none" w:sz="0" w:space="0" w:color="auto"/>
        <w:bottom w:val="none" w:sz="0" w:space="0" w:color="auto"/>
        <w:right w:val="none" w:sz="0" w:space="0" w:color="auto"/>
      </w:divBdr>
    </w:div>
    <w:div w:id="490678057">
      <w:bodyDiv w:val="1"/>
      <w:marLeft w:val="0"/>
      <w:marRight w:val="0"/>
      <w:marTop w:val="0"/>
      <w:marBottom w:val="0"/>
      <w:divBdr>
        <w:top w:val="none" w:sz="0" w:space="0" w:color="auto"/>
        <w:left w:val="none" w:sz="0" w:space="0" w:color="auto"/>
        <w:bottom w:val="none" w:sz="0" w:space="0" w:color="auto"/>
        <w:right w:val="none" w:sz="0" w:space="0" w:color="auto"/>
      </w:divBdr>
    </w:div>
    <w:div w:id="490681720">
      <w:bodyDiv w:val="1"/>
      <w:marLeft w:val="0"/>
      <w:marRight w:val="0"/>
      <w:marTop w:val="0"/>
      <w:marBottom w:val="0"/>
      <w:divBdr>
        <w:top w:val="none" w:sz="0" w:space="0" w:color="auto"/>
        <w:left w:val="none" w:sz="0" w:space="0" w:color="auto"/>
        <w:bottom w:val="none" w:sz="0" w:space="0" w:color="auto"/>
        <w:right w:val="none" w:sz="0" w:space="0" w:color="auto"/>
      </w:divBdr>
    </w:div>
    <w:div w:id="490802847">
      <w:bodyDiv w:val="1"/>
      <w:marLeft w:val="0"/>
      <w:marRight w:val="0"/>
      <w:marTop w:val="0"/>
      <w:marBottom w:val="0"/>
      <w:divBdr>
        <w:top w:val="none" w:sz="0" w:space="0" w:color="auto"/>
        <w:left w:val="none" w:sz="0" w:space="0" w:color="auto"/>
        <w:bottom w:val="none" w:sz="0" w:space="0" w:color="auto"/>
        <w:right w:val="none" w:sz="0" w:space="0" w:color="auto"/>
      </w:divBdr>
    </w:div>
    <w:div w:id="491485205">
      <w:bodyDiv w:val="1"/>
      <w:marLeft w:val="0"/>
      <w:marRight w:val="0"/>
      <w:marTop w:val="0"/>
      <w:marBottom w:val="0"/>
      <w:divBdr>
        <w:top w:val="none" w:sz="0" w:space="0" w:color="auto"/>
        <w:left w:val="none" w:sz="0" w:space="0" w:color="auto"/>
        <w:bottom w:val="none" w:sz="0" w:space="0" w:color="auto"/>
        <w:right w:val="none" w:sz="0" w:space="0" w:color="auto"/>
      </w:divBdr>
    </w:div>
    <w:div w:id="492188746">
      <w:bodyDiv w:val="1"/>
      <w:marLeft w:val="0"/>
      <w:marRight w:val="0"/>
      <w:marTop w:val="0"/>
      <w:marBottom w:val="0"/>
      <w:divBdr>
        <w:top w:val="none" w:sz="0" w:space="0" w:color="auto"/>
        <w:left w:val="none" w:sz="0" w:space="0" w:color="auto"/>
        <w:bottom w:val="none" w:sz="0" w:space="0" w:color="auto"/>
        <w:right w:val="none" w:sz="0" w:space="0" w:color="auto"/>
      </w:divBdr>
    </w:div>
    <w:div w:id="492834768">
      <w:bodyDiv w:val="1"/>
      <w:marLeft w:val="0"/>
      <w:marRight w:val="0"/>
      <w:marTop w:val="0"/>
      <w:marBottom w:val="0"/>
      <w:divBdr>
        <w:top w:val="none" w:sz="0" w:space="0" w:color="auto"/>
        <w:left w:val="none" w:sz="0" w:space="0" w:color="auto"/>
        <w:bottom w:val="none" w:sz="0" w:space="0" w:color="auto"/>
        <w:right w:val="none" w:sz="0" w:space="0" w:color="auto"/>
      </w:divBdr>
    </w:div>
    <w:div w:id="492843196">
      <w:bodyDiv w:val="1"/>
      <w:marLeft w:val="0"/>
      <w:marRight w:val="0"/>
      <w:marTop w:val="0"/>
      <w:marBottom w:val="0"/>
      <w:divBdr>
        <w:top w:val="none" w:sz="0" w:space="0" w:color="auto"/>
        <w:left w:val="none" w:sz="0" w:space="0" w:color="auto"/>
        <w:bottom w:val="none" w:sz="0" w:space="0" w:color="auto"/>
        <w:right w:val="none" w:sz="0" w:space="0" w:color="auto"/>
      </w:divBdr>
    </w:div>
    <w:div w:id="494497505">
      <w:bodyDiv w:val="1"/>
      <w:marLeft w:val="0"/>
      <w:marRight w:val="0"/>
      <w:marTop w:val="0"/>
      <w:marBottom w:val="0"/>
      <w:divBdr>
        <w:top w:val="none" w:sz="0" w:space="0" w:color="auto"/>
        <w:left w:val="none" w:sz="0" w:space="0" w:color="auto"/>
        <w:bottom w:val="none" w:sz="0" w:space="0" w:color="auto"/>
        <w:right w:val="none" w:sz="0" w:space="0" w:color="auto"/>
      </w:divBdr>
    </w:div>
    <w:div w:id="494684546">
      <w:bodyDiv w:val="1"/>
      <w:marLeft w:val="0"/>
      <w:marRight w:val="0"/>
      <w:marTop w:val="0"/>
      <w:marBottom w:val="0"/>
      <w:divBdr>
        <w:top w:val="none" w:sz="0" w:space="0" w:color="auto"/>
        <w:left w:val="none" w:sz="0" w:space="0" w:color="auto"/>
        <w:bottom w:val="none" w:sz="0" w:space="0" w:color="auto"/>
        <w:right w:val="none" w:sz="0" w:space="0" w:color="auto"/>
      </w:divBdr>
    </w:div>
    <w:div w:id="494758265">
      <w:bodyDiv w:val="1"/>
      <w:marLeft w:val="0"/>
      <w:marRight w:val="0"/>
      <w:marTop w:val="0"/>
      <w:marBottom w:val="0"/>
      <w:divBdr>
        <w:top w:val="none" w:sz="0" w:space="0" w:color="auto"/>
        <w:left w:val="none" w:sz="0" w:space="0" w:color="auto"/>
        <w:bottom w:val="none" w:sz="0" w:space="0" w:color="auto"/>
        <w:right w:val="none" w:sz="0" w:space="0" w:color="auto"/>
      </w:divBdr>
    </w:div>
    <w:div w:id="495851995">
      <w:bodyDiv w:val="1"/>
      <w:marLeft w:val="0"/>
      <w:marRight w:val="0"/>
      <w:marTop w:val="0"/>
      <w:marBottom w:val="0"/>
      <w:divBdr>
        <w:top w:val="none" w:sz="0" w:space="0" w:color="auto"/>
        <w:left w:val="none" w:sz="0" w:space="0" w:color="auto"/>
        <w:bottom w:val="none" w:sz="0" w:space="0" w:color="auto"/>
        <w:right w:val="none" w:sz="0" w:space="0" w:color="auto"/>
      </w:divBdr>
    </w:div>
    <w:div w:id="496043691">
      <w:bodyDiv w:val="1"/>
      <w:marLeft w:val="0"/>
      <w:marRight w:val="0"/>
      <w:marTop w:val="0"/>
      <w:marBottom w:val="0"/>
      <w:divBdr>
        <w:top w:val="none" w:sz="0" w:space="0" w:color="auto"/>
        <w:left w:val="none" w:sz="0" w:space="0" w:color="auto"/>
        <w:bottom w:val="none" w:sz="0" w:space="0" w:color="auto"/>
        <w:right w:val="none" w:sz="0" w:space="0" w:color="auto"/>
      </w:divBdr>
    </w:div>
    <w:div w:id="496119594">
      <w:bodyDiv w:val="1"/>
      <w:marLeft w:val="0"/>
      <w:marRight w:val="0"/>
      <w:marTop w:val="0"/>
      <w:marBottom w:val="0"/>
      <w:divBdr>
        <w:top w:val="none" w:sz="0" w:space="0" w:color="auto"/>
        <w:left w:val="none" w:sz="0" w:space="0" w:color="auto"/>
        <w:bottom w:val="none" w:sz="0" w:space="0" w:color="auto"/>
        <w:right w:val="none" w:sz="0" w:space="0" w:color="auto"/>
      </w:divBdr>
    </w:div>
    <w:div w:id="496119692">
      <w:bodyDiv w:val="1"/>
      <w:marLeft w:val="0"/>
      <w:marRight w:val="0"/>
      <w:marTop w:val="0"/>
      <w:marBottom w:val="0"/>
      <w:divBdr>
        <w:top w:val="none" w:sz="0" w:space="0" w:color="auto"/>
        <w:left w:val="none" w:sz="0" w:space="0" w:color="auto"/>
        <w:bottom w:val="none" w:sz="0" w:space="0" w:color="auto"/>
        <w:right w:val="none" w:sz="0" w:space="0" w:color="auto"/>
      </w:divBdr>
    </w:div>
    <w:div w:id="497428616">
      <w:bodyDiv w:val="1"/>
      <w:marLeft w:val="0"/>
      <w:marRight w:val="0"/>
      <w:marTop w:val="0"/>
      <w:marBottom w:val="0"/>
      <w:divBdr>
        <w:top w:val="none" w:sz="0" w:space="0" w:color="auto"/>
        <w:left w:val="none" w:sz="0" w:space="0" w:color="auto"/>
        <w:bottom w:val="none" w:sz="0" w:space="0" w:color="auto"/>
        <w:right w:val="none" w:sz="0" w:space="0" w:color="auto"/>
      </w:divBdr>
    </w:div>
    <w:div w:id="497892030">
      <w:bodyDiv w:val="1"/>
      <w:marLeft w:val="0"/>
      <w:marRight w:val="0"/>
      <w:marTop w:val="0"/>
      <w:marBottom w:val="0"/>
      <w:divBdr>
        <w:top w:val="none" w:sz="0" w:space="0" w:color="auto"/>
        <w:left w:val="none" w:sz="0" w:space="0" w:color="auto"/>
        <w:bottom w:val="none" w:sz="0" w:space="0" w:color="auto"/>
        <w:right w:val="none" w:sz="0" w:space="0" w:color="auto"/>
      </w:divBdr>
    </w:div>
    <w:div w:id="498734748">
      <w:bodyDiv w:val="1"/>
      <w:marLeft w:val="0"/>
      <w:marRight w:val="0"/>
      <w:marTop w:val="0"/>
      <w:marBottom w:val="0"/>
      <w:divBdr>
        <w:top w:val="none" w:sz="0" w:space="0" w:color="auto"/>
        <w:left w:val="none" w:sz="0" w:space="0" w:color="auto"/>
        <w:bottom w:val="none" w:sz="0" w:space="0" w:color="auto"/>
        <w:right w:val="none" w:sz="0" w:space="0" w:color="auto"/>
      </w:divBdr>
    </w:div>
    <w:div w:id="499388589">
      <w:bodyDiv w:val="1"/>
      <w:marLeft w:val="0"/>
      <w:marRight w:val="0"/>
      <w:marTop w:val="0"/>
      <w:marBottom w:val="0"/>
      <w:divBdr>
        <w:top w:val="none" w:sz="0" w:space="0" w:color="auto"/>
        <w:left w:val="none" w:sz="0" w:space="0" w:color="auto"/>
        <w:bottom w:val="none" w:sz="0" w:space="0" w:color="auto"/>
        <w:right w:val="none" w:sz="0" w:space="0" w:color="auto"/>
      </w:divBdr>
    </w:div>
    <w:div w:id="500585620">
      <w:bodyDiv w:val="1"/>
      <w:marLeft w:val="0"/>
      <w:marRight w:val="0"/>
      <w:marTop w:val="0"/>
      <w:marBottom w:val="0"/>
      <w:divBdr>
        <w:top w:val="none" w:sz="0" w:space="0" w:color="auto"/>
        <w:left w:val="none" w:sz="0" w:space="0" w:color="auto"/>
        <w:bottom w:val="none" w:sz="0" w:space="0" w:color="auto"/>
        <w:right w:val="none" w:sz="0" w:space="0" w:color="auto"/>
      </w:divBdr>
    </w:div>
    <w:div w:id="502204253">
      <w:bodyDiv w:val="1"/>
      <w:marLeft w:val="0"/>
      <w:marRight w:val="0"/>
      <w:marTop w:val="0"/>
      <w:marBottom w:val="0"/>
      <w:divBdr>
        <w:top w:val="none" w:sz="0" w:space="0" w:color="auto"/>
        <w:left w:val="none" w:sz="0" w:space="0" w:color="auto"/>
        <w:bottom w:val="none" w:sz="0" w:space="0" w:color="auto"/>
        <w:right w:val="none" w:sz="0" w:space="0" w:color="auto"/>
      </w:divBdr>
    </w:div>
    <w:div w:id="502472237">
      <w:bodyDiv w:val="1"/>
      <w:marLeft w:val="0"/>
      <w:marRight w:val="0"/>
      <w:marTop w:val="0"/>
      <w:marBottom w:val="0"/>
      <w:divBdr>
        <w:top w:val="none" w:sz="0" w:space="0" w:color="auto"/>
        <w:left w:val="none" w:sz="0" w:space="0" w:color="auto"/>
        <w:bottom w:val="none" w:sz="0" w:space="0" w:color="auto"/>
        <w:right w:val="none" w:sz="0" w:space="0" w:color="auto"/>
      </w:divBdr>
    </w:div>
    <w:div w:id="502667828">
      <w:bodyDiv w:val="1"/>
      <w:marLeft w:val="0"/>
      <w:marRight w:val="0"/>
      <w:marTop w:val="0"/>
      <w:marBottom w:val="0"/>
      <w:divBdr>
        <w:top w:val="none" w:sz="0" w:space="0" w:color="auto"/>
        <w:left w:val="none" w:sz="0" w:space="0" w:color="auto"/>
        <w:bottom w:val="none" w:sz="0" w:space="0" w:color="auto"/>
        <w:right w:val="none" w:sz="0" w:space="0" w:color="auto"/>
      </w:divBdr>
    </w:div>
    <w:div w:id="502941503">
      <w:bodyDiv w:val="1"/>
      <w:marLeft w:val="0"/>
      <w:marRight w:val="0"/>
      <w:marTop w:val="0"/>
      <w:marBottom w:val="0"/>
      <w:divBdr>
        <w:top w:val="none" w:sz="0" w:space="0" w:color="auto"/>
        <w:left w:val="none" w:sz="0" w:space="0" w:color="auto"/>
        <w:bottom w:val="none" w:sz="0" w:space="0" w:color="auto"/>
        <w:right w:val="none" w:sz="0" w:space="0" w:color="auto"/>
      </w:divBdr>
    </w:div>
    <w:div w:id="503132115">
      <w:bodyDiv w:val="1"/>
      <w:marLeft w:val="0"/>
      <w:marRight w:val="0"/>
      <w:marTop w:val="0"/>
      <w:marBottom w:val="0"/>
      <w:divBdr>
        <w:top w:val="none" w:sz="0" w:space="0" w:color="auto"/>
        <w:left w:val="none" w:sz="0" w:space="0" w:color="auto"/>
        <w:bottom w:val="none" w:sz="0" w:space="0" w:color="auto"/>
        <w:right w:val="none" w:sz="0" w:space="0" w:color="auto"/>
      </w:divBdr>
    </w:div>
    <w:div w:id="505244458">
      <w:bodyDiv w:val="1"/>
      <w:marLeft w:val="0"/>
      <w:marRight w:val="0"/>
      <w:marTop w:val="0"/>
      <w:marBottom w:val="0"/>
      <w:divBdr>
        <w:top w:val="none" w:sz="0" w:space="0" w:color="auto"/>
        <w:left w:val="none" w:sz="0" w:space="0" w:color="auto"/>
        <w:bottom w:val="none" w:sz="0" w:space="0" w:color="auto"/>
        <w:right w:val="none" w:sz="0" w:space="0" w:color="auto"/>
      </w:divBdr>
    </w:div>
    <w:div w:id="505632764">
      <w:bodyDiv w:val="1"/>
      <w:marLeft w:val="0"/>
      <w:marRight w:val="0"/>
      <w:marTop w:val="0"/>
      <w:marBottom w:val="0"/>
      <w:divBdr>
        <w:top w:val="none" w:sz="0" w:space="0" w:color="auto"/>
        <w:left w:val="none" w:sz="0" w:space="0" w:color="auto"/>
        <w:bottom w:val="none" w:sz="0" w:space="0" w:color="auto"/>
        <w:right w:val="none" w:sz="0" w:space="0" w:color="auto"/>
      </w:divBdr>
    </w:div>
    <w:div w:id="506100110">
      <w:bodyDiv w:val="1"/>
      <w:marLeft w:val="0"/>
      <w:marRight w:val="0"/>
      <w:marTop w:val="0"/>
      <w:marBottom w:val="0"/>
      <w:divBdr>
        <w:top w:val="none" w:sz="0" w:space="0" w:color="auto"/>
        <w:left w:val="none" w:sz="0" w:space="0" w:color="auto"/>
        <w:bottom w:val="none" w:sz="0" w:space="0" w:color="auto"/>
        <w:right w:val="none" w:sz="0" w:space="0" w:color="auto"/>
      </w:divBdr>
    </w:div>
    <w:div w:id="506557828">
      <w:bodyDiv w:val="1"/>
      <w:marLeft w:val="0"/>
      <w:marRight w:val="0"/>
      <w:marTop w:val="0"/>
      <w:marBottom w:val="0"/>
      <w:divBdr>
        <w:top w:val="none" w:sz="0" w:space="0" w:color="auto"/>
        <w:left w:val="none" w:sz="0" w:space="0" w:color="auto"/>
        <w:bottom w:val="none" w:sz="0" w:space="0" w:color="auto"/>
        <w:right w:val="none" w:sz="0" w:space="0" w:color="auto"/>
      </w:divBdr>
    </w:div>
    <w:div w:id="506945457">
      <w:bodyDiv w:val="1"/>
      <w:marLeft w:val="0"/>
      <w:marRight w:val="0"/>
      <w:marTop w:val="0"/>
      <w:marBottom w:val="0"/>
      <w:divBdr>
        <w:top w:val="none" w:sz="0" w:space="0" w:color="auto"/>
        <w:left w:val="none" w:sz="0" w:space="0" w:color="auto"/>
        <w:bottom w:val="none" w:sz="0" w:space="0" w:color="auto"/>
        <w:right w:val="none" w:sz="0" w:space="0" w:color="auto"/>
      </w:divBdr>
    </w:div>
    <w:div w:id="508181904">
      <w:bodyDiv w:val="1"/>
      <w:marLeft w:val="0"/>
      <w:marRight w:val="0"/>
      <w:marTop w:val="0"/>
      <w:marBottom w:val="0"/>
      <w:divBdr>
        <w:top w:val="none" w:sz="0" w:space="0" w:color="auto"/>
        <w:left w:val="none" w:sz="0" w:space="0" w:color="auto"/>
        <w:bottom w:val="none" w:sz="0" w:space="0" w:color="auto"/>
        <w:right w:val="none" w:sz="0" w:space="0" w:color="auto"/>
      </w:divBdr>
    </w:div>
    <w:div w:id="508299418">
      <w:bodyDiv w:val="1"/>
      <w:marLeft w:val="0"/>
      <w:marRight w:val="0"/>
      <w:marTop w:val="0"/>
      <w:marBottom w:val="0"/>
      <w:divBdr>
        <w:top w:val="none" w:sz="0" w:space="0" w:color="auto"/>
        <w:left w:val="none" w:sz="0" w:space="0" w:color="auto"/>
        <w:bottom w:val="none" w:sz="0" w:space="0" w:color="auto"/>
        <w:right w:val="none" w:sz="0" w:space="0" w:color="auto"/>
      </w:divBdr>
    </w:div>
    <w:div w:id="508563314">
      <w:bodyDiv w:val="1"/>
      <w:marLeft w:val="0"/>
      <w:marRight w:val="0"/>
      <w:marTop w:val="0"/>
      <w:marBottom w:val="0"/>
      <w:divBdr>
        <w:top w:val="none" w:sz="0" w:space="0" w:color="auto"/>
        <w:left w:val="none" w:sz="0" w:space="0" w:color="auto"/>
        <w:bottom w:val="none" w:sz="0" w:space="0" w:color="auto"/>
        <w:right w:val="none" w:sz="0" w:space="0" w:color="auto"/>
      </w:divBdr>
    </w:div>
    <w:div w:id="508911931">
      <w:bodyDiv w:val="1"/>
      <w:marLeft w:val="0"/>
      <w:marRight w:val="0"/>
      <w:marTop w:val="0"/>
      <w:marBottom w:val="0"/>
      <w:divBdr>
        <w:top w:val="none" w:sz="0" w:space="0" w:color="auto"/>
        <w:left w:val="none" w:sz="0" w:space="0" w:color="auto"/>
        <w:bottom w:val="none" w:sz="0" w:space="0" w:color="auto"/>
        <w:right w:val="none" w:sz="0" w:space="0" w:color="auto"/>
      </w:divBdr>
    </w:div>
    <w:div w:id="509031213">
      <w:bodyDiv w:val="1"/>
      <w:marLeft w:val="0"/>
      <w:marRight w:val="0"/>
      <w:marTop w:val="0"/>
      <w:marBottom w:val="0"/>
      <w:divBdr>
        <w:top w:val="none" w:sz="0" w:space="0" w:color="auto"/>
        <w:left w:val="none" w:sz="0" w:space="0" w:color="auto"/>
        <w:bottom w:val="none" w:sz="0" w:space="0" w:color="auto"/>
        <w:right w:val="none" w:sz="0" w:space="0" w:color="auto"/>
      </w:divBdr>
    </w:div>
    <w:div w:id="510802184">
      <w:bodyDiv w:val="1"/>
      <w:marLeft w:val="0"/>
      <w:marRight w:val="0"/>
      <w:marTop w:val="0"/>
      <w:marBottom w:val="0"/>
      <w:divBdr>
        <w:top w:val="none" w:sz="0" w:space="0" w:color="auto"/>
        <w:left w:val="none" w:sz="0" w:space="0" w:color="auto"/>
        <w:bottom w:val="none" w:sz="0" w:space="0" w:color="auto"/>
        <w:right w:val="none" w:sz="0" w:space="0" w:color="auto"/>
      </w:divBdr>
    </w:div>
    <w:div w:id="513613395">
      <w:bodyDiv w:val="1"/>
      <w:marLeft w:val="0"/>
      <w:marRight w:val="0"/>
      <w:marTop w:val="0"/>
      <w:marBottom w:val="0"/>
      <w:divBdr>
        <w:top w:val="none" w:sz="0" w:space="0" w:color="auto"/>
        <w:left w:val="none" w:sz="0" w:space="0" w:color="auto"/>
        <w:bottom w:val="none" w:sz="0" w:space="0" w:color="auto"/>
        <w:right w:val="none" w:sz="0" w:space="0" w:color="auto"/>
      </w:divBdr>
    </w:div>
    <w:div w:id="513687015">
      <w:bodyDiv w:val="1"/>
      <w:marLeft w:val="0"/>
      <w:marRight w:val="0"/>
      <w:marTop w:val="0"/>
      <w:marBottom w:val="0"/>
      <w:divBdr>
        <w:top w:val="none" w:sz="0" w:space="0" w:color="auto"/>
        <w:left w:val="none" w:sz="0" w:space="0" w:color="auto"/>
        <w:bottom w:val="none" w:sz="0" w:space="0" w:color="auto"/>
        <w:right w:val="none" w:sz="0" w:space="0" w:color="auto"/>
      </w:divBdr>
    </w:div>
    <w:div w:id="514343797">
      <w:bodyDiv w:val="1"/>
      <w:marLeft w:val="0"/>
      <w:marRight w:val="0"/>
      <w:marTop w:val="0"/>
      <w:marBottom w:val="0"/>
      <w:divBdr>
        <w:top w:val="none" w:sz="0" w:space="0" w:color="auto"/>
        <w:left w:val="none" w:sz="0" w:space="0" w:color="auto"/>
        <w:bottom w:val="none" w:sz="0" w:space="0" w:color="auto"/>
        <w:right w:val="none" w:sz="0" w:space="0" w:color="auto"/>
      </w:divBdr>
    </w:div>
    <w:div w:id="514730481">
      <w:bodyDiv w:val="1"/>
      <w:marLeft w:val="0"/>
      <w:marRight w:val="0"/>
      <w:marTop w:val="0"/>
      <w:marBottom w:val="0"/>
      <w:divBdr>
        <w:top w:val="none" w:sz="0" w:space="0" w:color="auto"/>
        <w:left w:val="none" w:sz="0" w:space="0" w:color="auto"/>
        <w:bottom w:val="none" w:sz="0" w:space="0" w:color="auto"/>
        <w:right w:val="none" w:sz="0" w:space="0" w:color="auto"/>
      </w:divBdr>
    </w:div>
    <w:div w:id="515071781">
      <w:bodyDiv w:val="1"/>
      <w:marLeft w:val="0"/>
      <w:marRight w:val="0"/>
      <w:marTop w:val="0"/>
      <w:marBottom w:val="0"/>
      <w:divBdr>
        <w:top w:val="none" w:sz="0" w:space="0" w:color="auto"/>
        <w:left w:val="none" w:sz="0" w:space="0" w:color="auto"/>
        <w:bottom w:val="none" w:sz="0" w:space="0" w:color="auto"/>
        <w:right w:val="none" w:sz="0" w:space="0" w:color="auto"/>
      </w:divBdr>
    </w:div>
    <w:div w:id="515072370">
      <w:bodyDiv w:val="1"/>
      <w:marLeft w:val="0"/>
      <w:marRight w:val="0"/>
      <w:marTop w:val="0"/>
      <w:marBottom w:val="0"/>
      <w:divBdr>
        <w:top w:val="none" w:sz="0" w:space="0" w:color="auto"/>
        <w:left w:val="none" w:sz="0" w:space="0" w:color="auto"/>
        <w:bottom w:val="none" w:sz="0" w:space="0" w:color="auto"/>
        <w:right w:val="none" w:sz="0" w:space="0" w:color="auto"/>
      </w:divBdr>
    </w:div>
    <w:div w:id="515537459">
      <w:bodyDiv w:val="1"/>
      <w:marLeft w:val="0"/>
      <w:marRight w:val="0"/>
      <w:marTop w:val="0"/>
      <w:marBottom w:val="0"/>
      <w:divBdr>
        <w:top w:val="none" w:sz="0" w:space="0" w:color="auto"/>
        <w:left w:val="none" w:sz="0" w:space="0" w:color="auto"/>
        <w:bottom w:val="none" w:sz="0" w:space="0" w:color="auto"/>
        <w:right w:val="none" w:sz="0" w:space="0" w:color="auto"/>
      </w:divBdr>
    </w:div>
    <w:div w:id="515726624">
      <w:bodyDiv w:val="1"/>
      <w:marLeft w:val="0"/>
      <w:marRight w:val="0"/>
      <w:marTop w:val="0"/>
      <w:marBottom w:val="0"/>
      <w:divBdr>
        <w:top w:val="none" w:sz="0" w:space="0" w:color="auto"/>
        <w:left w:val="none" w:sz="0" w:space="0" w:color="auto"/>
        <w:bottom w:val="none" w:sz="0" w:space="0" w:color="auto"/>
        <w:right w:val="none" w:sz="0" w:space="0" w:color="auto"/>
      </w:divBdr>
    </w:div>
    <w:div w:id="515924055">
      <w:bodyDiv w:val="1"/>
      <w:marLeft w:val="0"/>
      <w:marRight w:val="0"/>
      <w:marTop w:val="0"/>
      <w:marBottom w:val="0"/>
      <w:divBdr>
        <w:top w:val="none" w:sz="0" w:space="0" w:color="auto"/>
        <w:left w:val="none" w:sz="0" w:space="0" w:color="auto"/>
        <w:bottom w:val="none" w:sz="0" w:space="0" w:color="auto"/>
        <w:right w:val="none" w:sz="0" w:space="0" w:color="auto"/>
      </w:divBdr>
    </w:div>
    <w:div w:id="515929609">
      <w:bodyDiv w:val="1"/>
      <w:marLeft w:val="0"/>
      <w:marRight w:val="0"/>
      <w:marTop w:val="0"/>
      <w:marBottom w:val="0"/>
      <w:divBdr>
        <w:top w:val="none" w:sz="0" w:space="0" w:color="auto"/>
        <w:left w:val="none" w:sz="0" w:space="0" w:color="auto"/>
        <w:bottom w:val="none" w:sz="0" w:space="0" w:color="auto"/>
        <w:right w:val="none" w:sz="0" w:space="0" w:color="auto"/>
      </w:divBdr>
    </w:div>
    <w:div w:id="516043613">
      <w:bodyDiv w:val="1"/>
      <w:marLeft w:val="0"/>
      <w:marRight w:val="0"/>
      <w:marTop w:val="0"/>
      <w:marBottom w:val="0"/>
      <w:divBdr>
        <w:top w:val="none" w:sz="0" w:space="0" w:color="auto"/>
        <w:left w:val="none" w:sz="0" w:space="0" w:color="auto"/>
        <w:bottom w:val="none" w:sz="0" w:space="0" w:color="auto"/>
        <w:right w:val="none" w:sz="0" w:space="0" w:color="auto"/>
      </w:divBdr>
    </w:div>
    <w:div w:id="516235327">
      <w:bodyDiv w:val="1"/>
      <w:marLeft w:val="0"/>
      <w:marRight w:val="0"/>
      <w:marTop w:val="0"/>
      <w:marBottom w:val="0"/>
      <w:divBdr>
        <w:top w:val="none" w:sz="0" w:space="0" w:color="auto"/>
        <w:left w:val="none" w:sz="0" w:space="0" w:color="auto"/>
        <w:bottom w:val="none" w:sz="0" w:space="0" w:color="auto"/>
        <w:right w:val="none" w:sz="0" w:space="0" w:color="auto"/>
      </w:divBdr>
    </w:div>
    <w:div w:id="516239141">
      <w:bodyDiv w:val="1"/>
      <w:marLeft w:val="0"/>
      <w:marRight w:val="0"/>
      <w:marTop w:val="0"/>
      <w:marBottom w:val="0"/>
      <w:divBdr>
        <w:top w:val="none" w:sz="0" w:space="0" w:color="auto"/>
        <w:left w:val="none" w:sz="0" w:space="0" w:color="auto"/>
        <w:bottom w:val="none" w:sz="0" w:space="0" w:color="auto"/>
        <w:right w:val="none" w:sz="0" w:space="0" w:color="auto"/>
      </w:divBdr>
    </w:div>
    <w:div w:id="516966835">
      <w:bodyDiv w:val="1"/>
      <w:marLeft w:val="0"/>
      <w:marRight w:val="0"/>
      <w:marTop w:val="0"/>
      <w:marBottom w:val="0"/>
      <w:divBdr>
        <w:top w:val="none" w:sz="0" w:space="0" w:color="auto"/>
        <w:left w:val="none" w:sz="0" w:space="0" w:color="auto"/>
        <w:bottom w:val="none" w:sz="0" w:space="0" w:color="auto"/>
        <w:right w:val="none" w:sz="0" w:space="0" w:color="auto"/>
      </w:divBdr>
    </w:div>
    <w:div w:id="517352861">
      <w:bodyDiv w:val="1"/>
      <w:marLeft w:val="0"/>
      <w:marRight w:val="0"/>
      <w:marTop w:val="0"/>
      <w:marBottom w:val="0"/>
      <w:divBdr>
        <w:top w:val="none" w:sz="0" w:space="0" w:color="auto"/>
        <w:left w:val="none" w:sz="0" w:space="0" w:color="auto"/>
        <w:bottom w:val="none" w:sz="0" w:space="0" w:color="auto"/>
        <w:right w:val="none" w:sz="0" w:space="0" w:color="auto"/>
      </w:divBdr>
    </w:div>
    <w:div w:id="517816503">
      <w:bodyDiv w:val="1"/>
      <w:marLeft w:val="0"/>
      <w:marRight w:val="0"/>
      <w:marTop w:val="0"/>
      <w:marBottom w:val="0"/>
      <w:divBdr>
        <w:top w:val="none" w:sz="0" w:space="0" w:color="auto"/>
        <w:left w:val="none" w:sz="0" w:space="0" w:color="auto"/>
        <w:bottom w:val="none" w:sz="0" w:space="0" w:color="auto"/>
        <w:right w:val="none" w:sz="0" w:space="0" w:color="auto"/>
      </w:divBdr>
    </w:div>
    <w:div w:id="519245962">
      <w:bodyDiv w:val="1"/>
      <w:marLeft w:val="0"/>
      <w:marRight w:val="0"/>
      <w:marTop w:val="0"/>
      <w:marBottom w:val="0"/>
      <w:divBdr>
        <w:top w:val="none" w:sz="0" w:space="0" w:color="auto"/>
        <w:left w:val="none" w:sz="0" w:space="0" w:color="auto"/>
        <w:bottom w:val="none" w:sz="0" w:space="0" w:color="auto"/>
        <w:right w:val="none" w:sz="0" w:space="0" w:color="auto"/>
      </w:divBdr>
    </w:div>
    <w:div w:id="519705079">
      <w:bodyDiv w:val="1"/>
      <w:marLeft w:val="0"/>
      <w:marRight w:val="0"/>
      <w:marTop w:val="0"/>
      <w:marBottom w:val="0"/>
      <w:divBdr>
        <w:top w:val="none" w:sz="0" w:space="0" w:color="auto"/>
        <w:left w:val="none" w:sz="0" w:space="0" w:color="auto"/>
        <w:bottom w:val="none" w:sz="0" w:space="0" w:color="auto"/>
        <w:right w:val="none" w:sz="0" w:space="0" w:color="auto"/>
      </w:divBdr>
    </w:div>
    <w:div w:id="520238586">
      <w:bodyDiv w:val="1"/>
      <w:marLeft w:val="0"/>
      <w:marRight w:val="0"/>
      <w:marTop w:val="0"/>
      <w:marBottom w:val="0"/>
      <w:divBdr>
        <w:top w:val="none" w:sz="0" w:space="0" w:color="auto"/>
        <w:left w:val="none" w:sz="0" w:space="0" w:color="auto"/>
        <w:bottom w:val="none" w:sz="0" w:space="0" w:color="auto"/>
        <w:right w:val="none" w:sz="0" w:space="0" w:color="auto"/>
      </w:divBdr>
    </w:div>
    <w:div w:id="521095486">
      <w:bodyDiv w:val="1"/>
      <w:marLeft w:val="0"/>
      <w:marRight w:val="0"/>
      <w:marTop w:val="0"/>
      <w:marBottom w:val="0"/>
      <w:divBdr>
        <w:top w:val="none" w:sz="0" w:space="0" w:color="auto"/>
        <w:left w:val="none" w:sz="0" w:space="0" w:color="auto"/>
        <w:bottom w:val="none" w:sz="0" w:space="0" w:color="auto"/>
        <w:right w:val="none" w:sz="0" w:space="0" w:color="auto"/>
      </w:divBdr>
    </w:div>
    <w:div w:id="521283161">
      <w:bodyDiv w:val="1"/>
      <w:marLeft w:val="0"/>
      <w:marRight w:val="0"/>
      <w:marTop w:val="0"/>
      <w:marBottom w:val="0"/>
      <w:divBdr>
        <w:top w:val="none" w:sz="0" w:space="0" w:color="auto"/>
        <w:left w:val="none" w:sz="0" w:space="0" w:color="auto"/>
        <w:bottom w:val="none" w:sz="0" w:space="0" w:color="auto"/>
        <w:right w:val="none" w:sz="0" w:space="0" w:color="auto"/>
      </w:divBdr>
    </w:div>
    <w:div w:id="521747022">
      <w:bodyDiv w:val="1"/>
      <w:marLeft w:val="0"/>
      <w:marRight w:val="0"/>
      <w:marTop w:val="0"/>
      <w:marBottom w:val="0"/>
      <w:divBdr>
        <w:top w:val="none" w:sz="0" w:space="0" w:color="auto"/>
        <w:left w:val="none" w:sz="0" w:space="0" w:color="auto"/>
        <w:bottom w:val="none" w:sz="0" w:space="0" w:color="auto"/>
        <w:right w:val="none" w:sz="0" w:space="0" w:color="auto"/>
      </w:divBdr>
    </w:div>
    <w:div w:id="522667283">
      <w:bodyDiv w:val="1"/>
      <w:marLeft w:val="0"/>
      <w:marRight w:val="0"/>
      <w:marTop w:val="0"/>
      <w:marBottom w:val="0"/>
      <w:divBdr>
        <w:top w:val="none" w:sz="0" w:space="0" w:color="auto"/>
        <w:left w:val="none" w:sz="0" w:space="0" w:color="auto"/>
        <w:bottom w:val="none" w:sz="0" w:space="0" w:color="auto"/>
        <w:right w:val="none" w:sz="0" w:space="0" w:color="auto"/>
      </w:divBdr>
    </w:div>
    <w:div w:id="523398400">
      <w:bodyDiv w:val="1"/>
      <w:marLeft w:val="0"/>
      <w:marRight w:val="0"/>
      <w:marTop w:val="0"/>
      <w:marBottom w:val="0"/>
      <w:divBdr>
        <w:top w:val="none" w:sz="0" w:space="0" w:color="auto"/>
        <w:left w:val="none" w:sz="0" w:space="0" w:color="auto"/>
        <w:bottom w:val="none" w:sz="0" w:space="0" w:color="auto"/>
        <w:right w:val="none" w:sz="0" w:space="0" w:color="auto"/>
      </w:divBdr>
    </w:div>
    <w:div w:id="524098649">
      <w:bodyDiv w:val="1"/>
      <w:marLeft w:val="0"/>
      <w:marRight w:val="0"/>
      <w:marTop w:val="0"/>
      <w:marBottom w:val="0"/>
      <w:divBdr>
        <w:top w:val="none" w:sz="0" w:space="0" w:color="auto"/>
        <w:left w:val="none" w:sz="0" w:space="0" w:color="auto"/>
        <w:bottom w:val="none" w:sz="0" w:space="0" w:color="auto"/>
        <w:right w:val="none" w:sz="0" w:space="0" w:color="auto"/>
      </w:divBdr>
    </w:div>
    <w:div w:id="525219870">
      <w:bodyDiv w:val="1"/>
      <w:marLeft w:val="0"/>
      <w:marRight w:val="0"/>
      <w:marTop w:val="0"/>
      <w:marBottom w:val="0"/>
      <w:divBdr>
        <w:top w:val="none" w:sz="0" w:space="0" w:color="auto"/>
        <w:left w:val="none" w:sz="0" w:space="0" w:color="auto"/>
        <w:bottom w:val="none" w:sz="0" w:space="0" w:color="auto"/>
        <w:right w:val="none" w:sz="0" w:space="0" w:color="auto"/>
      </w:divBdr>
    </w:div>
    <w:div w:id="526022368">
      <w:bodyDiv w:val="1"/>
      <w:marLeft w:val="0"/>
      <w:marRight w:val="0"/>
      <w:marTop w:val="0"/>
      <w:marBottom w:val="0"/>
      <w:divBdr>
        <w:top w:val="none" w:sz="0" w:space="0" w:color="auto"/>
        <w:left w:val="none" w:sz="0" w:space="0" w:color="auto"/>
        <w:bottom w:val="none" w:sz="0" w:space="0" w:color="auto"/>
        <w:right w:val="none" w:sz="0" w:space="0" w:color="auto"/>
      </w:divBdr>
    </w:div>
    <w:div w:id="527530822">
      <w:bodyDiv w:val="1"/>
      <w:marLeft w:val="0"/>
      <w:marRight w:val="0"/>
      <w:marTop w:val="0"/>
      <w:marBottom w:val="0"/>
      <w:divBdr>
        <w:top w:val="none" w:sz="0" w:space="0" w:color="auto"/>
        <w:left w:val="none" w:sz="0" w:space="0" w:color="auto"/>
        <w:bottom w:val="none" w:sz="0" w:space="0" w:color="auto"/>
        <w:right w:val="none" w:sz="0" w:space="0" w:color="auto"/>
      </w:divBdr>
    </w:div>
    <w:div w:id="529878467">
      <w:bodyDiv w:val="1"/>
      <w:marLeft w:val="0"/>
      <w:marRight w:val="0"/>
      <w:marTop w:val="0"/>
      <w:marBottom w:val="0"/>
      <w:divBdr>
        <w:top w:val="none" w:sz="0" w:space="0" w:color="auto"/>
        <w:left w:val="none" w:sz="0" w:space="0" w:color="auto"/>
        <w:bottom w:val="none" w:sz="0" w:space="0" w:color="auto"/>
        <w:right w:val="none" w:sz="0" w:space="0" w:color="auto"/>
      </w:divBdr>
    </w:div>
    <w:div w:id="529951141">
      <w:bodyDiv w:val="1"/>
      <w:marLeft w:val="0"/>
      <w:marRight w:val="0"/>
      <w:marTop w:val="0"/>
      <w:marBottom w:val="0"/>
      <w:divBdr>
        <w:top w:val="none" w:sz="0" w:space="0" w:color="auto"/>
        <w:left w:val="none" w:sz="0" w:space="0" w:color="auto"/>
        <w:bottom w:val="none" w:sz="0" w:space="0" w:color="auto"/>
        <w:right w:val="none" w:sz="0" w:space="0" w:color="auto"/>
      </w:divBdr>
    </w:div>
    <w:div w:id="530537158">
      <w:bodyDiv w:val="1"/>
      <w:marLeft w:val="0"/>
      <w:marRight w:val="0"/>
      <w:marTop w:val="0"/>
      <w:marBottom w:val="0"/>
      <w:divBdr>
        <w:top w:val="none" w:sz="0" w:space="0" w:color="auto"/>
        <w:left w:val="none" w:sz="0" w:space="0" w:color="auto"/>
        <w:bottom w:val="none" w:sz="0" w:space="0" w:color="auto"/>
        <w:right w:val="none" w:sz="0" w:space="0" w:color="auto"/>
      </w:divBdr>
    </w:div>
    <w:div w:id="532230823">
      <w:bodyDiv w:val="1"/>
      <w:marLeft w:val="0"/>
      <w:marRight w:val="0"/>
      <w:marTop w:val="0"/>
      <w:marBottom w:val="0"/>
      <w:divBdr>
        <w:top w:val="none" w:sz="0" w:space="0" w:color="auto"/>
        <w:left w:val="none" w:sz="0" w:space="0" w:color="auto"/>
        <w:bottom w:val="none" w:sz="0" w:space="0" w:color="auto"/>
        <w:right w:val="none" w:sz="0" w:space="0" w:color="auto"/>
      </w:divBdr>
    </w:div>
    <w:div w:id="532231114">
      <w:bodyDiv w:val="1"/>
      <w:marLeft w:val="0"/>
      <w:marRight w:val="0"/>
      <w:marTop w:val="0"/>
      <w:marBottom w:val="0"/>
      <w:divBdr>
        <w:top w:val="none" w:sz="0" w:space="0" w:color="auto"/>
        <w:left w:val="none" w:sz="0" w:space="0" w:color="auto"/>
        <w:bottom w:val="none" w:sz="0" w:space="0" w:color="auto"/>
        <w:right w:val="none" w:sz="0" w:space="0" w:color="auto"/>
      </w:divBdr>
    </w:div>
    <w:div w:id="532423626">
      <w:bodyDiv w:val="1"/>
      <w:marLeft w:val="0"/>
      <w:marRight w:val="0"/>
      <w:marTop w:val="0"/>
      <w:marBottom w:val="0"/>
      <w:divBdr>
        <w:top w:val="none" w:sz="0" w:space="0" w:color="auto"/>
        <w:left w:val="none" w:sz="0" w:space="0" w:color="auto"/>
        <w:bottom w:val="none" w:sz="0" w:space="0" w:color="auto"/>
        <w:right w:val="none" w:sz="0" w:space="0" w:color="auto"/>
      </w:divBdr>
    </w:div>
    <w:div w:id="534388532">
      <w:bodyDiv w:val="1"/>
      <w:marLeft w:val="0"/>
      <w:marRight w:val="0"/>
      <w:marTop w:val="0"/>
      <w:marBottom w:val="0"/>
      <w:divBdr>
        <w:top w:val="none" w:sz="0" w:space="0" w:color="auto"/>
        <w:left w:val="none" w:sz="0" w:space="0" w:color="auto"/>
        <w:bottom w:val="none" w:sz="0" w:space="0" w:color="auto"/>
        <w:right w:val="none" w:sz="0" w:space="0" w:color="auto"/>
      </w:divBdr>
    </w:div>
    <w:div w:id="535047387">
      <w:bodyDiv w:val="1"/>
      <w:marLeft w:val="0"/>
      <w:marRight w:val="0"/>
      <w:marTop w:val="0"/>
      <w:marBottom w:val="0"/>
      <w:divBdr>
        <w:top w:val="none" w:sz="0" w:space="0" w:color="auto"/>
        <w:left w:val="none" w:sz="0" w:space="0" w:color="auto"/>
        <w:bottom w:val="none" w:sz="0" w:space="0" w:color="auto"/>
        <w:right w:val="none" w:sz="0" w:space="0" w:color="auto"/>
      </w:divBdr>
    </w:div>
    <w:div w:id="535193176">
      <w:bodyDiv w:val="1"/>
      <w:marLeft w:val="0"/>
      <w:marRight w:val="0"/>
      <w:marTop w:val="0"/>
      <w:marBottom w:val="0"/>
      <w:divBdr>
        <w:top w:val="none" w:sz="0" w:space="0" w:color="auto"/>
        <w:left w:val="none" w:sz="0" w:space="0" w:color="auto"/>
        <w:bottom w:val="none" w:sz="0" w:space="0" w:color="auto"/>
        <w:right w:val="none" w:sz="0" w:space="0" w:color="auto"/>
      </w:divBdr>
    </w:div>
    <w:div w:id="536285495">
      <w:bodyDiv w:val="1"/>
      <w:marLeft w:val="0"/>
      <w:marRight w:val="0"/>
      <w:marTop w:val="0"/>
      <w:marBottom w:val="0"/>
      <w:divBdr>
        <w:top w:val="none" w:sz="0" w:space="0" w:color="auto"/>
        <w:left w:val="none" w:sz="0" w:space="0" w:color="auto"/>
        <w:bottom w:val="none" w:sz="0" w:space="0" w:color="auto"/>
        <w:right w:val="none" w:sz="0" w:space="0" w:color="auto"/>
      </w:divBdr>
    </w:div>
    <w:div w:id="536433161">
      <w:bodyDiv w:val="1"/>
      <w:marLeft w:val="0"/>
      <w:marRight w:val="0"/>
      <w:marTop w:val="0"/>
      <w:marBottom w:val="0"/>
      <w:divBdr>
        <w:top w:val="none" w:sz="0" w:space="0" w:color="auto"/>
        <w:left w:val="none" w:sz="0" w:space="0" w:color="auto"/>
        <w:bottom w:val="none" w:sz="0" w:space="0" w:color="auto"/>
        <w:right w:val="none" w:sz="0" w:space="0" w:color="auto"/>
      </w:divBdr>
    </w:div>
    <w:div w:id="536621816">
      <w:bodyDiv w:val="1"/>
      <w:marLeft w:val="0"/>
      <w:marRight w:val="0"/>
      <w:marTop w:val="0"/>
      <w:marBottom w:val="0"/>
      <w:divBdr>
        <w:top w:val="none" w:sz="0" w:space="0" w:color="auto"/>
        <w:left w:val="none" w:sz="0" w:space="0" w:color="auto"/>
        <w:bottom w:val="none" w:sz="0" w:space="0" w:color="auto"/>
        <w:right w:val="none" w:sz="0" w:space="0" w:color="auto"/>
      </w:divBdr>
    </w:div>
    <w:div w:id="536814656">
      <w:bodyDiv w:val="1"/>
      <w:marLeft w:val="0"/>
      <w:marRight w:val="0"/>
      <w:marTop w:val="0"/>
      <w:marBottom w:val="0"/>
      <w:divBdr>
        <w:top w:val="none" w:sz="0" w:space="0" w:color="auto"/>
        <w:left w:val="none" w:sz="0" w:space="0" w:color="auto"/>
        <w:bottom w:val="none" w:sz="0" w:space="0" w:color="auto"/>
        <w:right w:val="none" w:sz="0" w:space="0" w:color="auto"/>
      </w:divBdr>
    </w:div>
    <w:div w:id="539703248">
      <w:bodyDiv w:val="1"/>
      <w:marLeft w:val="0"/>
      <w:marRight w:val="0"/>
      <w:marTop w:val="0"/>
      <w:marBottom w:val="0"/>
      <w:divBdr>
        <w:top w:val="none" w:sz="0" w:space="0" w:color="auto"/>
        <w:left w:val="none" w:sz="0" w:space="0" w:color="auto"/>
        <w:bottom w:val="none" w:sz="0" w:space="0" w:color="auto"/>
        <w:right w:val="none" w:sz="0" w:space="0" w:color="auto"/>
      </w:divBdr>
    </w:div>
    <w:div w:id="540556894">
      <w:bodyDiv w:val="1"/>
      <w:marLeft w:val="0"/>
      <w:marRight w:val="0"/>
      <w:marTop w:val="0"/>
      <w:marBottom w:val="0"/>
      <w:divBdr>
        <w:top w:val="none" w:sz="0" w:space="0" w:color="auto"/>
        <w:left w:val="none" w:sz="0" w:space="0" w:color="auto"/>
        <w:bottom w:val="none" w:sz="0" w:space="0" w:color="auto"/>
        <w:right w:val="none" w:sz="0" w:space="0" w:color="auto"/>
      </w:divBdr>
    </w:div>
    <w:div w:id="540559962">
      <w:bodyDiv w:val="1"/>
      <w:marLeft w:val="0"/>
      <w:marRight w:val="0"/>
      <w:marTop w:val="0"/>
      <w:marBottom w:val="0"/>
      <w:divBdr>
        <w:top w:val="none" w:sz="0" w:space="0" w:color="auto"/>
        <w:left w:val="none" w:sz="0" w:space="0" w:color="auto"/>
        <w:bottom w:val="none" w:sz="0" w:space="0" w:color="auto"/>
        <w:right w:val="none" w:sz="0" w:space="0" w:color="auto"/>
      </w:divBdr>
    </w:div>
    <w:div w:id="540899967">
      <w:bodyDiv w:val="1"/>
      <w:marLeft w:val="0"/>
      <w:marRight w:val="0"/>
      <w:marTop w:val="0"/>
      <w:marBottom w:val="0"/>
      <w:divBdr>
        <w:top w:val="none" w:sz="0" w:space="0" w:color="auto"/>
        <w:left w:val="none" w:sz="0" w:space="0" w:color="auto"/>
        <w:bottom w:val="none" w:sz="0" w:space="0" w:color="auto"/>
        <w:right w:val="none" w:sz="0" w:space="0" w:color="auto"/>
      </w:divBdr>
    </w:div>
    <w:div w:id="541941995">
      <w:bodyDiv w:val="1"/>
      <w:marLeft w:val="0"/>
      <w:marRight w:val="0"/>
      <w:marTop w:val="0"/>
      <w:marBottom w:val="0"/>
      <w:divBdr>
        <w:top w:val="none" w:sz="0" w:space="0" w:color="auto"/>
        <w:left w:val="none" w:sz="0" w:space="0" w:color="auto"/>
        <w:bottom w:val="none" w:sz="0" w:space="0" w:color="auto"/>
        <w:right w:val="none" w:sz="0" w:space="0" w:color="auto"/>
      </w:divBdr>
    </w:div>
    <w:div w:id="542139527">
      <w:bodyDiv w:val="1"/>
      <w:marLeft w:val="0"/>
      <w:marRight w:val="0"/>
      <w:marTop w:val="0"/>
      <w:marBottom w:val="0"/>
      <w:divBdr>
        <w:top w:val="none" w:sz="0" w:space="0" w:color="auto"/>
        <w:left w:val="none" w:sz="0" w:space="0" w:color="auto"/>
        <w:bottom w:val="none" w:sz="0" w:space="0" w:color="auto"/>
        <w:right w:val="none" w:sz="0" w:space="0" w:color="auto"/>
      </w:divBdr>
    </w:div>
    <w:div w:id="542402393">
      <w:bodyDiv w:val="1"/>
      <w:marLeft w:val="0"/>
      <w:marRight w:val="0"/>
      <w:marTop w:val="0"/>
      <w:marBottom w:val="0"/>
      <w:divBdr>
        <w:top w:val="none" w:sz="0" w:space="0" w:color="auto"/>
        <w:left w:val="none" w:sz="0" w:space="0" w:color="auto"/>
        <w:bottom w:val="none" w:sz="0" w:space="0" w:color="auto"/>
        <w:right w:val="none" w:sz="0" w:space="0" w:color="auto"/>
      </w:divBdr>
    </w:div>
    <w:div w:id="544410879">
      <w:bodyDiv w:val="1"/>
      <w:marLeft w:val="0"/>
      <w:marRight w:val="0"/>
      <w:marTop w:val="0"/>
      <w:marBottom w:val="0"/>
      <w:divBdr>
        <w:top w:val="none" w:sz="0" w:space="0" w:color="auto"/>
        <w:left w:val="none" w:sz="0" w:space="0" w:color="auto"/>
        <w:bottom w:val="none" w:sz="0" w:space="0" w:color="auto"/>
        <w:right w:val="none" w:sz="0" w:space="0" w:color="auto"/>
      </w:divBdr>
    </w:div>
    <w:div w:id="546335216">
      <w:bodyDiv w:val="1"/>
      <w:marLeft w:val="0"/>
      <w:marRight w:val="0"/>
      <w:marTop w:val="0"/>
      <w:marBottom w:val="0"/>
      <w:divBdr>
        <w:top w:val="none" w:sz="0" w:space="0" w:color="auto"/>
        <w:left w:val="none" w:sz="0" w:space="0" w:color="auto"/>
        <w:bottom w:val="none" w:sz="0" w:space="0" w:color="auto"/>
        <w:right w:val="none" w:sz="0" w:space="0" w:color="auto"/>
      </w:divBdr>
    </w:div>
    <w:div w:id="546642202">
      <w:bodyDiv w:val="1"/>
      <w:marLeft w:val="0"/>
      <w:marRight w:val="0"/>
      <w:marTop w:val="0"/>
      <w:marBottom w:val="0"/>
      <w:divBdr>
        <w:top w:val="none" w:sz="0" w:space="0" w:color="auto"/>
        <w:left w:val="none" w:sz="0" w:space="0" w:color="auto"/>
        <w:bottom w:val="none" w:sz="0" w:space="0" w:color="auto"/>
        <w:right w:val="none" w:sz="0" w:space="0" w:color="auto"/>
      </w:divBdr>
    </w:div>
    <w:div w:id="546651604">
      <w:bodyDiv w:val="1"/>
      <w:marLeft w:val="0"/>
      <w:marRight w:val="0"/>
      <w:marTop w:val="0"/>
      <w:marBottom w:val="0"/>
      <w:divBdr>
        <w:top w:val="none" w:sz="0" w:space="0" w:color="auto"/>
        <w:left w:val="none" w:sz="0" w:space="0" w:color="auto"/>
        <w:bottom w:val="none" w:sz="0" w:space="0" w:color="auto"/>
        <w:right w:val="none" w:sz="0" w:space="0" w:color="auto"/>
      </w:divBdr>
    </w:div>
    <w:div w:id="548147633">
      <w:bodyDiv w:val="1"/>
      <w:marLeft w:val="0"/>
      <w:marRight w:val="0"/>
      <w:marTop w:val="0"/>
      <w:marBottom w:val="0"/>
      <w:divBdr>
        <w:top w:val="none" w:sz="0" w:space="0" w:color="auto"/>
        <w:left w:val="none" w:sz="0" w:space="0" w:color="auto"/>
        <w:bottom w:val="none" w:sz="0" w:space="0" w:color="auto"/>
        <w:right w:val="none" w:sz="0" w:space="0" w:color="auto"/>
      </w:divBdr>
    </w:div>
    <w:div w:id="548491978">
      <w:bodyDiv w:val="1"/>
      <w:marLeft w:val="0"/>
      <w:marRight w:val="0"/>
      <w:marTop w:val="0"/>
      <w:marBottom w:val="0"/>
      <w:divBdr>
        <w:top w:val="none" w:sz="0" w:space="0" w:color="auto"/>
        <w:left w:val="none" w:sz="0" w:space="0" w:color="auto"/>
        <w:bottom w:val="none" w:sz="0" w:space="0" w:color="auto"/>
        <w:right w:val="none" w:sz="0" w:space="0" w:color="auto"/>
      </w:divBdr>
    </w:div>
    <w:div w:id="549920843">
      <w:bodyDiv w:val="1"/>
      <w:marLeft w:val="0"/>
      <w:marRight w:val="0"/>
      <w:marTop w:val="0"/>
      <w:marBottom w:val="0"/>
      <w:divBdr>
        <w:top w:val="none" w:sz="0" w:space="0" w:color="auto"/>
        <w:left w:val="none" w:sz="0" w:space="0" w:color="auto"/>
        <w:bottom w:val="none" w:sz="0" w:space="0" w:color="auto"/>
        <w:right w:val="none" w:sz="0" w:space="0" w:color="auto"/>
      </w:divBdr>
    </w:div>
    <w:div w:id="550576567">
      <w:bodyDiv w:val="1"/>
      <w:marLeft w:val="0"/>
      <w:marRight w:val="0"/>
      <w:marTop w:val="0"/>
      <w:marBottom w:val="0"/>
      <w:divBdr>
        <w:top w:val="none" w:sz="0" w:space="0" w:color="auto"/>
        <w:left w:val="none" w:sz="0" w:space="0" w:color="auto"/>
        <w:bottom w:val="none" w:sz="0" w:space="0" w:color="auto"/>
        <w:right w:val="none" w:sz="0" w:space="0" w:color="auto"/>
      </w:divBdr>
    </w:div>
    <w:div w:id="550701531">
      <w:bodyDiv w:val="1"/>
      <w:marLeft w:val="0"/>
      <w:marRight w:val="0"/>
      <w:marTop w:val="0"/>
      <w:marBottom w:val="0"/>
      <w:divBdr>
        <w:top w:val="none" w:sz="0" w:space="0" w:color="auto"/>
        <w:left w:val="none" w:sz="0" w:space="0" w:color="auto"/>
        <w:bottom w:val="none" w:sz="0" w:space="0" w:color="auto"/>
        <w:right w:val="none" w:sz="0" w:space="0" w:color="auto"/>
      </w:divBdr>
    </w:div>
    <w:div w:id="550727744">
      <w:bodyDiv w:val="1"/>
      <w:marLeft w:val="0"/>
      <w:marRight w:val="0"/>
      <w:marTop w:val="0"/>
      <w:marBottom w:val="0"/>
      <w:divBdr>
        <w:top w:val="none" w:sz="0" w:space="0" w:color="auto"/>
        <w:left w:val="none" w:sz="0" w:space="0" w:color="auto"/>
        <w:bottom w:val="none" w:sz="0" w:space="0" w:color="auto"/>
        <w:right w:val="none" w:sz="0" w:space="0" w:color="auto"/>
      </w:divBdr>
    </w:div>
    <w:div w:id="550965088">
      <w:bodyDiv w:val="1"/>
      <w:marLeft w:val="0"/>
      <w:marRight w:val="0"/>
      <w:marTop w:val="0"/>
      <w:marBottom w:val="0"/>
      <w:divBdr>
        <w:top w:val="none" w:sz="0" w:space="0" w:color="auto"/>
        <w:left w:val="none" w:sz="0" w:space="0" w:color="auto"/>
        <w:bottom w:val="none" w:sz="0" w:space="0" w:color="auto"/>
        <w:right w:val="none" w:sz="0" w:space="0" w:color="auto"/>
      </w:divBdr>
    </w:div>
    <w:div w:id="551885948">
      <w:bodyDiv w:val="1"/>
      <w:marLeft w:val="0"/>
      <w:marRight w:val="0"/>
      <w:marTop w:val="0"/>
      <w:marBottom w:val="0"/>
      <w:divBdr>
        <w:top w:val="none" w:sz="0" w:space="0" w:color="auto"/>
        <w:left w:val="none" w:sz="0" w:space="0" w:color="auto"/>
        <w:bottom w:val="none" w:sz="0" w:space="0" w:color="auto"/>
        <w:right w:val="none" w:sz="0" w:space="0" w:color="auto"/>
      </w:divBdr>
    </w:div>
    <w:div w:id="552237234">
      <w:bodyDiv w:val="1"/>
      <w:marLeft w:val="0"/>
      <w:marRight w:val="0"/>
      <w:marTop w:val="0"/>
      <w:marBottom w:val="0"/>
      <w:divBdr>
        <w:top w:val="none" w:sz="0" w:space="0" w:color="auto"/>
        <w:left w:val="none" w:sz="0" w:space="0" w:color="auto"/>
        <w:bottom w:val="none" w:sz="0" w:space="0" w:color="auto"/>
        <w:right w:val="none" w:sz="0" w:space="0" w:color="auto"/>
      </w:divBdr>
    </w:div>
    <w:div w:id="553583284">
      <w:bodyDiv w:val="1"/>
      <w:marLeft w:val="0"/>
      <w:marRight w:val="0"/>
      <w:marTop w:val="0"/>
      <w:marBottom w:val="0"/>
      <w:divBdr>
        <w:top w:val="none" w:sz="0" w:space="0" w:color="auto"/>
        <w:left w:val="none" w:sz="0" w:space="0" w:color="auto"/>
        <w:bottom w:val="none" w:sz="0" w:space="0" w:color="auto"/>
        <w:right w:val="none" w:sz="0" w:space="0" w:color="auto"/>
      </w:divBdr>
    </w:div>
    <w:div w:id="553932857">
      <w:bodyDiv w:val="1"/>
      <w:marLeft w:val="0"/>
      <w:marRight w:val="0"/>
      <w:marTop w:val="0"/>
      <w:marBottom w:val="0"/>
      <w:divBdr>
        <w:top w:val="none" w:sz="0" w:space="0" w:color="auto"/>
        <w:left w:val="none" w:sz="0" w:space="0" w:color="auto"/>
        <w:bottom w:val="none" w:sz="0" w:space="0" w:color="auto"/>
        <w:right w:val="none" w:sz="0" w:space="0" w:color="auto"/>
      </w:divBdr>
    </w:div>
    <w:div w:id="555313515">
      <w:bodyDiv w:val="1"/>
      <w:marLeft w:val="0"/>
      <w:marRight w:val="0"/>
      <w:marTop w:val="0"/>
      <w:marBottom w:val="0"/>
      <w:divBdr>
        <w:top w:val="none" w:sz="0" w:space="0" w:color="auto"/>
        <w:left w:val="none" w:sz="0" w:space="0" w:color="auto"/>
        <w:bottom w:val="none" w:sz="0" w:space="0" w:color="auto"/>
        <w:right w:val="none" w:sz="0" w:space="0" w:color="auto"/>
      </w:divBdr>
    </w:div>
    <w:div w:id="556211088">
      <w:bodyDiv w:val="1"/>
      <w:marLeft w:val="0"/>
      <w:marRight w:val="0"/>
      <w:marTop w:val="0"/>
      <w:marBottom w:val="0"/>
      <w:divBdr>
        <w:top w:val="none" w:sz="0" w:space="0" w:color="auto"/>
        <w:left w:val="none" w:sz="0" w:space="0" w:color="auto"/>
        <w:bottom w:val="none" w:sz="0" w:space="0" w:color="auto"/>
        <w:right w:val="none" w:sz="0" w:space="0" w:color="auto"/>
      </w:divBdr>
    </w:div>
    <w:div w:id="556362518">
      <w:bodyDiv w:val="1"/>
      <w:marLeft w:val="0"/>
      <w:marRight w:val="0"/>
      <w:marTop w:val="0"/>
      <w:marBottom w:val="0"/>
      <w:divBdr>
        <w:top w:val="none" w:sz="0" w:space="0" w:color="auto"/>
        <w:left w:val="none" w:sz="0" w:space="0" w:color="auto"/>
        <w:bottom w:val="none" w:sz="0" w:space="0" w:color="auto"/>
        <w:right w:val="none" w:sz="0" w:space="0" w:color="auto"/>
      </w:divBdr>
    </w:div>
    <w:div w:id="556742932">
      <w:bodyDiv w:val="1"/>
      <w:marLeft w:val="0"/>
      <w:marRight w:val="0"/>
      <w:marTop w:val="0"/>
      <w:marBottom w:val="0"/>
      <w:divBdr>
        <w:top w:val="none" w:sz="0" w:space="0" w:color="auto"/>
        <w:left w:val="none" w:sz="0" w:space="0" w:color="auto"/>
        <w:bottom w:val="none" w:sz="0" w:space="0" w:color="auto"/>
        <w:right w:val="none" w:sz="0" w:space="0" w:color="auto"/>
      </w:divBdr>
    </w:div>
    <w:div w:id="558714399">
      <w:bodyDiv w:val="1"/>
      <w:marLeft w:val="0"/>
      <w:marRight w:val="0"/>
      <w:marTop w:val="0"/>
      <w:marBottom w:val="0"/>
      <w:divBdr>
        <w:top w:val="none" w:sz="0" w:space="0" w:color="auto"/>
        <w:left w:val="none" w:sz="0" w:space="0" w:color="auto"/>
        <w:bottom w:val="none" w:sz="0" w:space="0" w:color="auto"/>
        <w:right w:val="none" w:sz="0" w:space="0" w:color="auto"/>
      </w:divBdr>
    </w:div>
    <w:div w:id="558785894">
      <w:bodyDiv w:val="1"/>
      <w:marLeft w:val="0"/>
      <w:marRight w:val="0"/>
      <w:marTop w:val="0"/>
      <w:marBottom w:val="0"/>
      <w:divBdr>
        <w:top w:val="none" w:sz="0" w:space="0" w:color="auto"/>
        <w:left w:val="none" w:sz="0" w:space="0" w:color="auto"/>
        <w:bottom w:val="none" w:sz="0" w:space="0" w:color="auto"/>
        <w:right w:val="none" w:sz="0" w:space="0" w:color="auto"/>
      </w:divBdr>
    </w:div>
    <w:div w:id="558908258">
      <w:bodyDiv w:val="1"/>
      <w:marLeft w:val="0"/>
      <w:marRight w:val="0"/>
      <w:marTop w:val="0"/>
      <w:marBottom w:val="0"/>
      <w:divBdr>
        <w:top w:val="none" w:sz="0" w:space="0" w:color="auto"/>
        <w:left w:val="none" w:sz="0" w:space="0" w:color="auto"/>
        <w:bottom w:val="none" w:sz="0" w:space="0" w:color="auto"/>
        <w:right w:val="none" w:sz="0" w:space="0" w:color="auto"/>
      </w:divBdr>
    </w:div>
    <w:div w:id="559559997">
      <w:bodyDiv w:val="1"/>
      <w:marLeft w:val="0"/>
      <w:marRight w:val="0"/>
      <w:marTop w:val="0"/>
      <w:marBottom w:val="0"/>
      <w:divBdr>
        <w:top w:val="none" w:sz="0" w:space="0" w:color="auto"/>
        <w:left w:val="none" w:sz="0" w:space="0" w:color="auto"/>
        <w:bottom w:val="none" w:sz="0" w:space="0" w:color="auto"/>
        <w:right w:val="none" w:sz="0" w:space="0" w:color="auto"/>
      </w:divBdr>
    </w:div>
    <w:div w:id="559707130">
      <w:bodyDiv w:val="1"/>
      <w:marLeft w:val="0"/>
      <w:marRight w:val="0"/>
      <w:marTop w:val="0"/>
      <w:marBottom w:val="0"/>
      <w:divBdr>
        <w:top w:val="none" w:sz="0" w:space="0" w:color="auto"/>
        <w:left w:val="none" w:sz="0" w:space="0" w:color="auto"/>
        <w:bottom w:val="none" w:sz="0" w:space="0" w:color="auto"/>
        <w:right w:val="none" w:sz="0" w:space="0" w:color="auto"/>
      </w:divBdr>
    </w:div>
    <w:div w:id="560217106">
      <w:bodyDiv w:val="1"/>
      <w:marLeft w:val="0"/>
      <w:marRight w:val="0"/>
      <w:marTop w:val="0"/>
      <w:marBottom w:val="0"/>
      <w:divBdr>
        <w:top w:val="none" w:sz="0" w:space="0" w:color="auto"/>
        <w:left w:val="none" w:sz="0" w:space="0" w:color="auto"/>
        <w:bottom w:val="none" w:sz="0" w:space="0" w:color="auto"/>
        <w:right w:val="none" w:sz="0" w:space="0" w:color="auto"/>
      </w:divBdr>
    </w:div>
    <w:div w:id="560559104">
      <w:bodyDiv w:val="1"/>
      <w:marLeft w:val="0"/>
      <w:marRight w:val="0"/>
      <w:marTop w:val="0"/>
      <w:marBottom w:val="0"/>
      <w:divBdr>
        <w:top w:val="none" w:sz="0" w:space="0" w:color="auto"/>
        <w:left w:val="none" w:sz="0" w:space="0" w:color="auto"/>
        <w:bottom w:val="none" w:sz="0" w:space="0" w:color="auto"/>
        <w:right w:val="none" w:sz="0" w:space="0" w:color="auto"/>
      </w:divBdr>
    </w:div>
    <w:div w:id="562330323">
      <w:bodyDiv w:val="1"/>
      <w:marLeft w:val="0"/>
      <w:marRight w:val="0"/>
      <w:marTop w:val="0"/>
      <w:marBottom w:val="0"/>
      <w:divBdr>
        <w:top w:val="none" w:sz="0" w:space="0" w:color="auto"/>
        <w:left w:val="none" w:sz="0" w:space="0" w:color="auto"/>
        <w:bottom w:val="none" w:sz="0" w:space="0" w:color="auto"/>
        <w:right w:val="none" w:sz="0" w:space="0" w:color="auto"/>
      </w:divBdr>
    </w:div>
    <w:div w:id="562368971">
      <w:bodyDiv w:val="1"/>
      <w:marLeft w:val="0"/>
      <w:marRight w:val="0"/>
      <w:marTop w:val="0"/>
      <w:marBottom w:val="0"/>
      <w:divBdr>
        <w:top w:val="none" w:sz="0" w:space="0" w:color="auto"/>
        <w:left w:val="none" w:sz="0" w:space="0" w:color="auto"/>
        <w:bottom w:val="none" w:sz="0" w:space="0" w:color="auto"/>
        <w:right w:val="none" w:sz="0" w:space="0" w:color="auto"/>
      </w:divBdr>
    </w:div>
    <w:div w:id="562372783">
      <w:bodyDiv w:val="1"/>
      <w:marLeft w:val="0"/>
      <w:marRight w:val="0"/>
      <w:marTop w:val="0"/>
      <w:marBottom w:val="0"/>
      <w:divBdr>
        <w:top w:val="none" w:sz="0" w:space="0" w:color="auto"/>
        <w:left w:val="none" w:sz="0" w:space="0" w:color="auto"/>
        <w:bottom w:val="none" w:sz="0" w:space="0" w:color="auto"/>
        <w:right w:val="none" w:sz="0" w:space="0" w:color="auto"/>
      </w:divBdr>
    </w:div>
    <w:div w:id="563104153">
      <w:bodyDiv w:val="1"/>
      <w:marLeft w:val="0"/>
      <w:marRight w:val="0"/>
      <w:marTop w:val="0"/>
      <w:marBottom w:val="0"/>
      <w:divBdr>
        <w:top w:val="none" w:sz="0" w:space="0" w:color="auto"/>
        <w:left w:val="none" w:sz="0" w:space="0" w:color="auto"/>
        <w:bottom w:val="none" w:sz="0" w:space="0" w:color="auto"/>
        <w:right w:val="none" w:sz="0" w:space="0" w:color="auto"/>
      </w:divBdr>
    </w:div>
    <w:div w:id="563686965">
      <w:bodyDiv w:val="1"/>
      <w:marLeft w:val="0"/>
      <w:marRight w:val="0"/>
      <w:marTop w:val="0"/>
      <w:marBottom w:val="0"/>
      <w:divBdr>
        <w:top w:val="none" w:sz="0" w:space="0" w:color="auto"/>
        <w:left w:val="none" w:sz="0" w:space="0" w:color="auto"/>
        <w:bottom w:val="none" w:sz="0" w:space="0" w:color="auto"/>
        <w:right w:val="none" w:sz="0" w:space="0" w:color="auto"/>
      </w:divBdr>
    </w:div>
    <w:div w:id="564338279">
      <w:bodyDiv w:val="1"/>
      <w:marLeft w:val="0"/>
      <w:marRight w:val="0"/>
      <w:marTop w:val="0"/>
      <w:marBottom w:val="0"/>
      <w:divBdr>
        <w:top w:val="none" w:sz="0" w:space="0" w:color="auto"/>
        <w:left w:val="none" w:sz="0" w:space="0" w:color="auto"/>
        <w:bottom w:val="none" w:sz="0" w:space="0" w:color="auto"/>
        <w:right w:val="none" w:sz="0" w:space="0" w:color="auto"/>
      </w:divBdr>
    </w:div>
    <w:div w:id="565989321">
      <w:bodyDiv w:val="1"/>
      <w:marLeft w:val="0"/>
      <w:marRight w:val="0"/>
      <w:marTop w:val="0"/>
      <w:marBottom w:val="0"/>
      <w:divBdr>
        <w:top w:val="none" w:sz="0" w:space="0" w:color="auto"/>
        <w:left w:val="none" w:sz="0" w:space="0" w:color="auto"/>
        <w:bottom w:val="none" w:sz="0" w:space="0" w:color="auto"/>
        <w:right w:val="none" w:sz="0" w:space="0" w:color="auto"/>
      </w:divBdr>
    </w:div>
    <w:div w:id="566764032">
      <w:bodyDiv w:val="1"/>
      <w:marLeft w:val="0"/>
      <w:marRight w:val="0"/>
      <w:marTop w:val="0"/>
      <w:marBottom w:val="0"/>
      <w:divBdr>
        <w:top w:val="none" w:sz="0" w:space="0" w:color="auto"/>
        <w:left w:val="none" w:sz="0" w:space="0" w:color="auto"/>
        <w:bottom w:val="none" w:sz="0" w:space="0" w:color="auto"/>
        <w:right w:val="none" w:sz="0" w:space="0" w:color="auto"/>
      </w:divBdr>
    </w:div>
    <w:div w:id="567570710">
      <w:bodyDiv w:val="1"/>
      <w:marLeft w:val="0"/>
      <w:marRight w:val="0"/>
      <w:marTop w:val="0"/>
      <w:marBottom w:val="0"/>
      <w:divBdr>
        <w:top w:val="none" w:sz="0" w:space="0" w:color="auto"/>
        <w:left w:val="none" w:sz="0" w:space="0" w:color="auto"/>
        <w:bottom w:val="none" w:sz="0" w:space="0" w:color="auto"/>
        <w:right w:val="none" w:sz="0" w:space="0" w:color="auto"/>
      </w:divBdr>
    </w:div>
    <w:div w:id="567690567">
      <w:bodyDiv w:val="1"/>
      <w:marLeft w:val="0"/>
      <w:marRight w:val="0"/>
      <w:marTop w:val="0"/>
      <w:marBottom w:val="0"/>
      <w:divBdr>
        <w:top w:val="none" w:sz="0" w:space="0" w:color="auto"/>
        <w:left w:val="none" w:sz="0" w:space="0" w:color="auto"/>
        <w:bottom w:val="none" w:sz="0" w:space="0" w:color="auto"/>
        <w:right w:val="none" w:sz="0" w:space="0" w:color="auto"/>
      </w:divBdr>
    </w:div>
    <w:div w:id="568729493">
      <w:bodyDiv w:val="1"/>
      <w:marLeft w:val="0"/>
      <w:marRight w:val="0"/>
      <w:marTop w:val="0"/>
      <w:marBottom w:val="0"/>
      <w:divBdr>
        <w:top w:val="none" w:sz="0" w:space="0" w:color="auto"/>
        <w:left w:val="none" w:sz="0" w:space="0" w:color="auto"/>
        <w:bottom w:val="none" w:sz="0" w:space="0" w:color="auto"/>
        <w:right w:val="none" w:sz="0" w:space="0" w:color="auto"/>
      </w:divBdr>
    </w:div>
    <w:div w:id="569073738">
      <w:bodyDiv w:val="1"/>
      <w:marLeft w:val="0"/>
      <w:marRight w:val="0"/>
      <w:marTop w:val="0"/>
      <w:marBottom w:val="0"/>
      <w:divBdr>
        <w:top w:val="none" w:sz="0" w:space="0" w:color="auto"/>
        <w:left w:val="none" w:sz="0" w:space="0" w:color="auto"/>
        <w:bottom w:val="none" w:sz="0" w:space="0" w:color="auto"/>
        <w:right w:val="none" w:sz="0" w:space="0" w:color="auto"/>
      </w:divBdr>
    </w:div>
    <w:div w:id="569271758">
      <w:bodyDiv w:val="1"/>
      <w:marLeft w:val="0"/>
      <w:marRight w:val="0"/>
      <w:marTop w:val="0"/>
      <w:marBottom w:val="0"/>
      <w:divBdr>
        <w:top w:val="none" w:sz="0" w:space="0" w:color="auto"/>
        <w:left w:val="none" w:sz="0" w:space="0" w:color="auto"/>
        <w:bottom w:val="none" w:sz="0" w:space="0" w:color="auto"/>
        <w:right w:val="none" w:sz="0" w:space="0" w:color="auto"/>
      </w:divBdr>
    </w:div>
    <w:div w:id="570967872">
      <w:bodyDiv w:val="1"/>
      <w:marLeft w:val="0"/>
      <w:marRight w:val="0"/>
      <w:marTop w:val="0"/>
      <w:marBottom w:val="0"/>
      <w:divBdr>
        <w:top w:val="none" w:sz="0" w:space="0" w:color="auto"/>
        <w:left w:val="none" w:sz="0" w:space="0" w:color="auto"/>
        <w:bottom w:val="none" w:sz="0" w:space="0" w:color="auto"/>
        <w:right w:val="none" w:sz="0" w:space="0" w:color="auto"/>
      </w:divBdr>
    </w:div>
    <w:div w:id="572207386">
      <w:bodyDiv w:val="1"/>
      <w:marLeft w:val="0"/>
      <w:marRight w:val="0"/>
      <w:marTop w:val="0"/>
      <w:marBottom w:val="0"/>
      <w:divBdr>
        <w:top w:val="none" w:sz="0" w:space="0" w:color="auto"/>
        <w:left w:val="none" w:sz="0" w:space="0" w:color="auto"/>
        <w:bottom w:val="none" w:sz="0" w:space="0" w:color="auto"/>
        <w:right w:val="none" w:sz="0" w:space="0" w:color="auto"/>
      </w:divBdr>
    </w:div>
    <w:div w:id="573585588">
      <w:bodyDiv w:val="1"/>
      <w:marLeft w:val="0"/>
      <w:marRight w:val="0"/>
      <w:marTop w:val="0"/>
      <w:marBottom w:val="0"/>
      <w:divBdr>
        <w:top w:val="none" w:sz="0" w:space="0" w:color="auto"/>
        <w:left w:val="none" w:sz="0" w:space="0" w:color="auto"/>
        <w:bottom w:val="none" w:sz="0" w:space="0" w:color="auto"/>
        <w:right w:val="none" w:sz="0" w:space="0" w:color="auto"/>
      </w:divBdr>
    </w:div>
    <w:div w:id="574172150">
      <w:bodyDiv w:val="1"/>
      <w:marLeft w:val="0"/>
      <w:marRight w:val="0"/>
      <w:marTop w:val="0"/>
      <w:marBottom w:val="0"/>
      <w:divBdr>
        <w:top w:val="none" w:sz="0" w:space="0" w:color="auto"/>
        <w:left w:val="none" w:sz="0" w:space="0" w:color="auto"/>
        <w:bottom w:val="none" w:sz="0" w:space="0" w:color="auto"/>
        <w:right w:val="none" w:sz="0" w:space="0" w:color="auto"/>
      </w:divBdr>
    </w:div>
    <w:div w:id="574583077">
      <w:bodyDiv w:val="1"/>
      <w:marLeft w:val="0"/>
      <w:marRight w:val="0"/>
      <w:marTop w:val="0"/>
      <w:marBottom w:val="0"/>
      <w:divBdr>
        <w:top w:val="none" w:sz="0" w:space="0" w:color="auto"/>
        <w:left w:val="none" w:sz="0" w:space="0" w:color="auto"/>
        <w:bottom w:val="none" w:sz="0" w:space="0" w:color="auto"/>
        <w:right w:val="none" w:sz="0" w:space="0" w:color="auto"/>
      </w:divBdr>
    </w:div>
    <w:div w:id="574828038">
      <w:bodyDiv w:val="1"/>
      <w:marLeft w:val="0"/>
      <w:marRight w:val="0"/>
      <w:marTop w:val="0"/>
      <w:marBottom w:val="0"/>
      <w:divBdr>
        <w:top w:val="none" w:sz="0" w:space="0" w:color="auto"/>
        <w:left w:val="none" w:sz="0" w:space="0" w:color="auto"/>
        <w:bottom w:val="none" w:sz="0" w:space="0" w:color="auto"/>
        <w:right w:val="none" w:sz="0" w:space="0" w:color="auto"/>
      </w:divBdr>
    </w:div>
    <w:div w:id="575407058">
      <w:bodyDiv w:val="1"/>
      <w:marLeft w:val="0"/>
      <w:marRight w:val="0"/>
      <w:marTop w:val="0"/>
      <w:marBottom w:val="0"/>
      <w:divBdr>
        <w:top w:val="none" w:sz="0" w:space="0" w:color="auto"/>
        <w:left w:val="none" w:sz="0" w:space="0" w:color="auto"/>
        <w:bottom w:val="none" w:sz="0" w:space="0" w:color="auto"/>
        <w:right w:val="none" w:sz="0" w:space="0" w:color="auto"/>
      </w:divBdr>
    </w:div>
    <w:div w:id="575822546">
      <w:bodyDiv w:val="1"/>
      <w:marLeft w:val="0"/>
      <w:marRight w:val="0"/>
      <w:marTop w:val="0"/>
      <w:marBottom w:val="0"/>
      <w:divBdr>
        <w:top w:val="none" w:sz="0" w:space="0" w:color="auto"/>
        <w:left w:val="none" w:sz="0" w:space="0" w:color="auto"/>
        <w:bottom w:val="none" w:sz="0" w:space="0" w:color="auto"/>
        <w:right w:val="none" w:sz="0" w:space="0" w:color="auto"/>
      </w:divBdr>
    </w:div>
    <w:div w:id="576129364">
      <w:bodyDiv w:val="1"/>
      <w:marLeft w:val="0"/>
      <w:marRight w:val="0"/>
      <w:marTop w:val="0"/>
      <w:marBottom w:val="0"/>
      <w:divBdr>
        <w:top w:val="none" w:sz="0" w:space="0" w:color="auto"/>
        <w:left w:val="none" w:sz="0" w:space="0" w:color="auto"/>
        <w:bottom w:val="none" w:sz="0" w:space="0" w:color="auto"/>
        <w:right w:val="none" w:sz="0" w:space="0" w:color="auto"/>
      </w:divBdr>
    </w:div>
    <w:div w:id="577138346">
      <w:bodyDiv w:val="1"/>
      <w:marLeft w:val="0"/>
      <w:marRight w:val="0"/>
      <w:marTop w:val="0"/>
      <w:marBottom w:val="0"/>
      <w:divBdr>
        <w:top w:val="none" w:sz="0" w:space="0" w:color="auto"/>
        <w:left w:val="none" w:sz="0" w:space="0" w:color="auto"/>
        <w:bottom w:val="none" w:sz="0" w:space="0" w:color="auto"/>
        <w:right w:val="none" w:sz="0" w:space="0" w:color="auto"/>
      </w:divBdr>
    </w:div>
    <w:div w:id="577207158">
      <w:bodyDiv w:val="1"/>
      <w:marLeft w:val="0"/>
      <w:marRight w:val="0"/>
      <w:marTop w:val="0"/>
      <w:marBottom w:val="0"/>
      <w:divBdr>
        <w:top w:val="none" w:sz="0" w:space="0" w:color="auto"/>
        <w:left w:val="none" w:sz="0" w:space="0" w:color="auto"/>
        <w:bottom w:val="none" w:sz="0" w:space="0" w:color="auto"/>
        <w:right w:val="none" w:sz="0" w:space="0" w:color="auto"/>
      </w:divBdr>
    </w:div>
    <w:div w:id="577372471">
      <w:bodyDiv w:val="1"/>
      <w:marLeft w:val="0"/>
      <w:marRight w:val="0"/>
      <w:marTop w:val="0"/>
      <w:marBottom w:val="0"/>
      <w:divBdr>
        <w:top w:val="none" w:sz="0" w:space="0" w:color="auto"/>
        <w:left w:val="none" w:sz="0" w:space="0" w:color="auto"/>
        <w:bottom w:val="none" w:sz="0" w:space="0" w:color="auto"/>
        <w:right w:val="none" w:sz="0" w:space="0" w:color="auto"/>
      </w:divBdr>
    </w:div>
    <w:div w:id="577709010">
      <w:bodyDiv w:val="1"/>
      <w:marLeft w:val="0"/>
      <w:marRight w:val="0"/>
      <w:marTop w:val="0"/>
      <w:marBottom w:val="0"/>
      <w:divBdr>
        <w:top w:val="none" w:sz="0" w:space="0" w:color="auto"/>
        <w:left w:val="none" w:sz="0" w:space="0" w:color="auto"/>
        <w:bottom w:val="none" w:sz="0" w:space="0" w:color="auto"/>
        <w:right w:val="none" w:sz="0" w:space="0" w:color="auto"/>
      </w:divBdr>
    </w:div>
    <w:div w:id="578178334">
      <w:bodyDiv w:val="1"/>
      <w:marLeft w:val="0"/>
      <w:marRight w:val="0"/>
      <w:marTop w:val="0"/>
      <w:marBottom w:val="0"/>
      <w:divBdr>
        <w:top w:val="none" w:sz="0" w:space="0" w:color="auto"/>
        <w:left w:val="none" w:sz="0" w:space="0" w:color="auto"/>
        <w:bottom w:val="none" w:sz="0" w:space="0" w:color="auto"/>
        <w:right w:val="none" w:sz="0" w:space="0" w:color="auto"/>
      </w:divBdr>
    </w:div>
    <w:div w:id="578441875">
      <w:bodyDiv w:val="1"/>
      <w:marLeft w:val="0"/>
      <w:marRight w:val="0"/>
      <w:marTop w:val="0"/>
      <w:marBottom w:val="0"/>
      <w:divBdr>
        <w:top w:val="none" w:sz="0" w:space="0" w:color="auto"/>
        <w:left w:val="none" w:sz="0" w:space="0" w:color="auto"/>
        <w:bottom w:val="none" w:sz="0" w:space="0" w:color="auto"/>
        <w:right w:val="none" w:sz="0" w:space="0" w:color="auto"/>
      </w:divBdr>
    </w:div>
    <w:div w:id="578947683">
      <w:bodyDiv w:val="1"/>
      <w:marLeft w:val="0"/>
      <w:marRight w:val="0"/>
      <w:marTop w:val="0"/>
      <w:marBottom w:val="0"/>
      <w:divBdr>
        <w:top w:val="none" w:sz="0" w:space="0" w:color="auto"/>
        <w:left w:val="none" w:sz="0" w:space="0" w:color="auto"/>
        <w:bottom w:val="none" w:sz="0" w:space="0" w:color="auto"/>
        <w:right w:val="none" w:sz="0" w:space="0" w:color="auto"/>
      </w:divBdr>
    </w:div>
    <w:div w:id="579097302">
      <w:bodyDiv w:val="1"/>
      <w:marLeft w:val="0"/>
      <w:marRight w:val="0"/>
      <w:marTop w:val="0"/>
      <w:marBottom w:val="0"/>
      <w:divBdr>
        <w:top w:val="none" w:sz="0" w:space="0" w:color="auto"/>
        <w:left w:val="none" w:sz="0" w:space="0" w:color="auto"/>
        <w:bottom w:val="none" w:sz="0" w:space="0" w:color="auto"/>
        <w:right w:val="none" w:sz="0" w:space="0" w:color="auto"/>
      </w:divBdr>
    </w:div>
    <w:div w:id="579143376">
      <w:bodyDiv w:val="1"/>
      <w:marLeft w:val="0"/>
      <w:marRight w:val="0"/>
      <w:marTop w:val="0"/>
      <w:marBottom w:val="0"/>
      <w:divBdr>
        <w:top w:val="none" w:sz="0" w:space="0" w:color="auto"/>
        <w:left w:val="none" w:sz="0" w:space="0" w:color="auto"/>
        <w:bottom w:val="none" w:sz="0" w:space="0" w:color="auto"/>
        <w:right w:val="none" w:sz="0" w:space="0" w:color="auto"/>
      </w:divBdr>
    </w:div>
    <w:div w:id="580793571">
      <w:bodyDiv w:val="1"/>
      <w:marLeft w:val="0"/>
      <w:marRight w:val="0"/>
      <w:marTop w:val="0"/>
      <w:marBottom w:val="0"/>
      <w:divBdr>
        <w:top w:val="none" w:sz="0" w:space="0" w:color="auto"/>
        <w:left w:val="none" w:sz="0" w:space="0" w:color="auto"/>
        <w:bottom w:val="none" w:sz="0" w:space="0" w:color="auto"/>
        <w:right w:val="none" w:sz="0" w:space="0" w:color="auto"/>
      </w:divBdr>
    </w:div>
    <w:div w:id="581063183">
      <w:bodyDiv w:val="1"/>
      <w:marLeft w:val="0"/>
      <w:marRight w:val="0"/>
      <w:marTop w:val="0"/>
      <w:marBottom w:val="0"/>
      <w:divBdr>
        <w:top w:val="none" w:sz="0" w:space="0" w:color="auto"/>
        <w:left w:val="none" w:sz="0" w:space="0" w:color="auto"/>
        <w:bottom w:val="none" w:sz="0" w:space="0" w:color="auto"/>
        <w:right w:val="none" w:sz="0" w:space="0" w:color="auto"/>
      </w:divBdr>
    </w:div>
    <w:div w:id="583681508">
      <w:bodyDiv w:val="1"/>
      <w:marLeft w:val="0"/>
      <w:marRight w:val="0"/>
      <w:marTop w:val="0"/>
      <w:marBottom w:val="0"/>
      <w:divBdr>
        <w:top w:val="none" w:sz="0" w:space="0" w:color="auto"/>
        <w:left w:val="none" w:sz="0" w:space="0" w:color="auto"/>
        <w:bottom w:val="none" w:sz="0" w:space="0" w:color="auto"/>
        <w:right w:val="none" w:sz="0" w:space="0" w:color="auto"/>
      </w:divBdr>
    </w:div>
    <w:div w:id="584072398">
      <w:bodyDiv w:val="1"/>
      <w:marLeft w:val="0"/>
      <w:marRight w:val="0"/>
      <w:marTop w:val="0"/>
      <w:marBottom w:val="0"/>
      <w:divBdr>
        <w:top w:val="none" w:sz="0" w:space="0" w:color="auto"/>
        <w:left w:val="none" w:sz="0" w:space="0" w:color="auto"/>
        <w:bottom w:val="none" w:sz="0" w:space="0" w:color="auto"/>
        <w:right w:val="none" w:sz="0" w:space="0" w:color="auto"/>
      </w:divBdr>
    </w:div>
    <w:div w:id="584609389">
      <w:bodyDiv w:val="1"/>
      <w:marLeft w:val="0"/>
      <w:marRight w:val="0"/>
      <w:marTop w:val="0"/>
      <w:marBottom w:val="0"/>
      <w:divBdr>
        <w:top w:val="none" w:sz="0" w:space="0" w:color="auto"/>
        <w:left w:val="none" w:sz="0" w:space="0" w:color="auto"/>
        <w:bottom w:val="none" w:sz="0" w:space="0" w:color="auto"/>
        <w:right w:val="none" w:sz="0" w:space="0" w:color="auto"/>
      </w:divBdr>
    </w:div>
    <w:div w:id="584919359">
      <w:bodyDiv w:val="1"/>
      <w:marLeft w:val="0"/>
      <w:marRight w:val="0"/>
      <w:marTop w:val="0"/>
      <w:marBottom w:val="0"/>
      <w:divBdr>
        <w:top w:val="none" w:sz="0" w:space="0" w:color="auto"/>
        <w:left w:val="none" w:sz="0" w:space="0" w:color="auto"/>
        <w:bottom w:val="none" w:sz="0" w:space="0" w:color="auto"/>
        <w:right w:val="none" w:sz="0" w:space="0" w:color="auto"/>
      </w:divBdr>
    </w:div>
    <w:div w:id="585309098">
      <w:bodyDiv w:val="1"/>
      <w:marLeft w:val="0"/>
      <w:marRight w:val="0"/>
      <w:marTop w:val="0"/>
      <w:marBottom w:val="0"/>
      <w:divBdr>
        <w:top w:val="none" w:sz="0" w:space="0" w:color="auto"/>
        <w:left w:val="none" w:sz="0" w:space="0" w:color="auto"/>
        <w:bottom w:val="none" w:sz="0" w:space="0" w:color="auto"/>
        <w:right w:val="none" w:sz="0" w:space="0" w:color="auto"/>
      </w:divBdr>
    </w:div>
    <w:div w:id="586890930">
      <w:bodyDiv w:val="1"/>
      <w:marLeft w:val="0"/>
      <w:marRight w:val="0"/>
      <w:marTop w:val="0"/>
      <w:marBottom w:val="0"/>
      <w:divBdr>
        <w:top w:val="none" w:sz="0" w:space="0" w:color="auto"/>
        <w:left w:val="none" w:sz="0" w:space="0" w:color="auto"/>
        <w:bottom w:val="none" w:sz="0" w:space="0" w:color="auto"/>
        <w:right w:val="none" w:sz="0" w:space="0" w:color="auto"/>
      </w:divBdr>
    </w:div>
    <w:div w:id="588272383">
      <w:bodyDiv w:val="1"/>
      <w:marLeft w:val="0"/>
      <w:marRight w:val="0"/>
      <w:marTop w:val="0"/>
      <w:marBottom w:val="0"/>
      <w:divBdr>
        <w:top w:val="none" w:sz="0" w:space="0" w:color="auto"/>
        <w:left w:val="none" w:sz="0" w:space="0" w:color="auto"/>
        <w:bottom w:val="none" w:sz="0" w:space="0" w:color="auto"/>
        <w:right w:val="none" w:sz="0" w:space="0" w:color="auto"/>
      </w:divBdr>
    </w:div>
    <w:div w:id="589311343">
      <w:bodyDiv w:val="1"/>
      <w:marLeft w:val="0"/>
      <w:marRight w:val="0"/>
      <w:marTop w:val="0"/>
      <w:marBottom w:val="0"/>
      <w:divBdr>
        <w:top w:val="none" w:sz="0" w:space="0" w:color="auto"/>
        <w:left w:val="none" w:sz="0" w:space="0" w:color="auto"/>
        <w:bottom w:val="none" w:sz="0" w:space="0" w:color="auto"/>
        <w:right w:val="none" w:sz="0" w:space="0" w:color="auto"/>
      </w:divBdr>
    </w:div>
    <w:div w:id="589898650">
      <w:bodyDiv w:val="1"/>
      <w:marLeft w:val="0"/>
      <w:marRight w:val="0"/>
      <w:marTop w:val="0"/>
      <w:marBottom w:val="0"/>
      <w:divBdr>
        <w:top w:val="none" w:sz="0" w:space="0" w:color="auto"/>
        <w:left w:val="none" w:sz="0" w:space="0" w:color="auto"/>
        <w:bottom w:val="none" w:sz="0" w:space="0" w:color="auto"/>
        <w:right w:val="none" w:sz="0" w:space="0" w:color="auto"/>
      </w:divBdr>
    </w:div>
    <w:div w:id="590479397">
      <w:bodyDiv w:val="1"/>
      <w:marLeft w:val="0"/>
      <w:marRight w:val="0"/>
      <w:marTop w:val="0"/>
      <w:marBottom w:val="0"/>
      <w:divBdr>
        <w:top w:val="none" w:sz="0" w:space="0" w:color="auto"/>
        <w:left w:val="none" w:sz="0" w:space="0" w:color="auto"/>
        <w:bottom w:val="none" w:sz="0" w:space="0" w:color="auto"/>
        <w:right w:val="none" w:sz="0" w:space="0" w:color="auto"/>
      </w:divBdr>
    </w:div>
    <w:div w:id="591158018">
      <w:bodyDiv w:val="1"/>
      <w:marLeft w:val="0"/>
      <w:marRight w:val="0"/>
      <w:marTop w:val="0"/>
      <w:marBottom w:val="0"/>
      <w:divBdr>
        <w:top w:val="none" w:sz="0" w:space="0" w:color="auto"/>
        <w:left w:val="none" w:sz="0" w:space="0" w:color="auto"/>
        <w:bottom w:val="none" w:sz="0" w:space="0" w:color="auto"/>
        <w:right w:val="none" w:sz="0" w:space="0" w:color="auto"/>
      </w:divBdr>
    </w:div>
    <w:div w:id="591165448">
      <w:bodyDiv w:val="1"/>
      <w:marLeft w:val="0"/>
      <w:marRight w:val="0"/>
      <w:marTop w:val="0"/>
      <w:marBottom w:val="0"/>
      <w:divBdr>
        <w:top w:val="none" w:sz="0" w:space="0" w:color="auto"/>
        <w:left w:val="none" w:sz="0" w:space="0" w:color="auto"/>
        <w:bottom w:val="none" w:sz="0" w:space="0" w:color="auto"/>
        <w:right w:val="none" w:sz="0" w:space="0" w:color="auto"/>
      </w:divBdr>
    </w:div>
    <w:div w:id="592129827">
      <w:bodyDiv w:val="1"/>
      <w:marLeft w:val="0"/>
      <w:marRight w:val="0"/>
      <w:marTop w:val="0"/>
      <w:marBottom w:val="0"/>
      <w:divBdr>
        <w:top w:val="none" w:sz="0" w:space="0" w:color="auto"/>
        <w:left w:val="none" w:sz="0" w:space="0" w:color="auto"/>
        <w:bottom w:val="none" w:sz="0" w:space="0" w:color="auto"/>
        <w:right w:val="none" w:sz="0" w:space="0" w:color="auto"/>
      </w:divBdr>
    </w:div>
    <w:div w:id="593325528">
      <w:bodyDiv w:val="1"/>
      <w:marLeft w:val="0"/>
      <w:marRight w:val="0"/>
      <w:marTop w:val="0"/>
      <w:marBottom w:val="0"/>
      <w:divBdr>
        <w:top w:val="none" w:sz="0" w:space="0" w:color="auto"/>
        <w:left w:val="none" w:sz="0" w:space="0" w:color="auto"/>
        <w:bottom w:val="none" w:sz="0" w:space="0" w:color="auto"/>
        <w:right w:val="none" w:sz="0" w:space="0" w:color="auto"/>
      </w:divBdr>
    </w:div>
    <w:div w:id="594091641">
      <w:bodyDiv w:val="1"/>
      <w:marLeft w:val="0"/>
      <w:marRight w:val="0"/>
      <w:marTop w:val="0"/>
      <w:marBottom w:val="0"/>
      <w:divBdr>
        <w:top w:val="none" w:sz="0" w:space="0" w:color="auto"/>
        <w:left w:val="none" w:sz="0" w:space="0" w:color="auto"/>
        <w:bottom w:val="none" w:sz="0" w:space="0" w:color="auto"/>
        <w:right w:val="none" w:sz="0" w:space="0" w:color="auto"/>
      </w:divBdr>
    </w:div>
    <w:div w:id="594242478">
      <w:bodyDiv w:val="1"/>
      <w:marLeft w:val="0"/>
      <w:marRight w:val="0"/>
      <w:marTop w:val="0"/>
      <w:marBottom w:val="0"/>
      <w:divBdr>
        <w:top w:val="none" w:sz="0" w:space="0" w:color="auto"/>
        <w:left w:val="none" w:sz="0" w:space="0" w:color="auto"/>
        <w:bottom w:val="none" w:sz="0" w:space="0" w:color="auto"/>
        <w:right w:val="none" w:sz="0" w:space="0" w:color="auto"/>
      </w:divBdr>
    </w:div>
    <w:div w:id="595330128">
      <w:bodyDiv w:val="1"/>
      <w:marLeft w:val="0"/>
      <w:marRight w:val="0"/>
      <w:marTop w:val="0"/>
      <w:marBottom w:val="0"/>
      <w:divBdr>
        <w:top w:val="none" w:sz="0" w:space="0" w:color="auto"/>
        <w:left w:val="none" w:sz="0" w:space="0" w:color="auto"/>
        <w:bottom w:val="none" w:sz="0" w:space="0" w:color="auto"/>
        <w:right w:val="none" w:sz="0" w:space="0" w:color="auto"/>
      </w:divBdr>
    </w:div>
    <w:div w:id="596448349">
      <w:bodyDiv w:val="1"/>
      <w:marLeft w:val="0"/>
      <w:marRight w:val="0"/>
      <w:marTop w:val="0"/>
      <w:marBottom w:val="0"/>
      <w:divBdr>
        <w:top w:val="none" w:sz="0" w:space="0" w:color="auto"/>
        <w:left w:val="none" w:sz="0" w:space="0" w:color="auto"/>
        <w:bottom w:val="none" w:sz="0" w:space="0" w:color="auto"/>
        <w:right w:val="none" w:sz="0" w:space="0" w:color="auto"/>
      </w:divBdr>
    </w:div>
    <w:div w:id="596715311">
      <w:bodyDiv w:val="1"/>
      <w:marLeft w:val="0"/>
      <w:marRight w:val="0"/>
      <w:marTop w:val="0"/>
      <w:marBottom w:val="0"/>
      <w:divBdr>
        <w:top w:val="none" w:sz="0" w:space="0" w:color="auto"/>
        <w:left w:val="none" w:sz="0" w:space="0" w:color="auto"/>
        <w:bottom w:val="none" w:sz="0" w:space="0" w:color="auto"/>
        <w:right w:val="none" w:sz="0" w:space="0" w:color="auto"/>
      </w:divBdr>
    </w:div>
    <w:div w:id="597644395">
      <w:bodyDiv w:val="1"/>
      <w:marLeft w:val="0"/>
      <w:marRight w:val="0"/>
      <w:marTop w:val="0"/>
      <w:marBottom w:val="0"/>
      <w:divBdr>
        <w:top w:val="none" w:sz="0" w:space="0" w:color="auto"/>
        <w:left w:val="none" w:sz="0" w:space="0" w:color="auto"/>
        <w:bottom w:val="none" w:sz="0" w:space="0" w:color="auto"/>
        <w:right w:val="none" w:sz="0" w:space="0" w:color="auto"/>
      </w:divBdr>
    </w:div>
    <w:div w:id="597715938">
      <w:bodyDiv w:val="1"/>
      <w:marLeft w:val="0"/>
      <w:marRight w:val="0"/>
      <w:marTop w:val="0"/>
      <w:marBottom w:val="0"/>
      <w:divBdr>
        <w:top w:val="none" w:sz="0" w:space="0" w:color="auto"/>
        <w:left w:val="none" w:sz="0" w:space="0" w:color="auto"/>
        <w:bottom w:val="none" w:sz="0" w:space="0" w:color="auto"/>
        <w:right w:val="none" w:sz="0" w:space="0" w:color="auto"/>
      </w:divBdr>
    </w:div>
    <w:div w:id="598099294">
      <w:bodyDiv w:val="1"/>
      <w:marLeft w:val="0"/>
      <w:marRight w:val="0"/>
      <w:marTop w:val="0"/>
      <w:marBottom w:val="0"/>
      <w:divBdr>
        <w:top w:val="none" w:sz="0" w:space="0" w:color="auto"/>
        <w:left w:val="none" w:sz="0" w:space="0" w:color="auto"/>
        <w:bottom w:val="none" w:sz="0" w:space="0" w:color="auto"/>
        <w:right w:val="none" w:sz="0" w:space="0" w:color="auto"/>
      </w:divBdr>
    </w:div>
    <w:div w:id="598293429">
      <w:bodyDiv w:val="1"/>
      <w:marLeft w:val="0"/>
      <w:marRight w:val="0"/>
      <w:marTop w:val="0"/>
      <w:marBottom w:val="0"/>
      <w:divBdr>
        <w:top w:val="none" w:sz="0" w:space="0" w:color="auto"/>
        <w:left w:val="none" w:sz="0" w:space="0" w:color="auto"/>
        <w:bottom w:val="none" w:sz="0" w:space="0" w:color="auto"/>
        <w:right w:val="none" w:sz="0" w:space="0" w:color="auto"/>
      </w:divBdr>
    </w:div>
    <w:div w:id="598952867">
      <w:bodyDiv w:val="1"/>
      <w:marLeft w:val="0"/>
      <w:marRight w:val="0"/>
      <w:marTop w:val="0"/>
      <w:marBottom w:val="0"/>
      <w:divBdr>
        <w:top w:val="none" w:sz="0" w:space="0" w:color="auto"/>
        <w:left w:val="none" w:sz="0" w:space="0" w:color="auto"/>
        <w:bottom w:val="none" w:sz="0" w:space="0" w:color="auto"/>
        <w:right w:val="none" w:sz="0" w:space="0" w:color="auto"/>
      </w:divBdr>
    </w:div>
    <w:div w:id="599216253">
      <w:bodyDiv w:val="1"/>
      <w:marLeft w:val="0"/>
      <w:marRight w:val="0"/>
      <w:marTop w:val="0"/>
      <w:marBottom w:val="0"/>
      <w:divBdr>
        <w:top w:val="none" w:sz="0" w:space="0" w:color="auto"/>
        <w:left w:val="none" w:sz="0" w:space="0" w:color="auto"/>
        <w:bottom w:val="none" w:sz="0" w:space="0" w:color="auto"/>
        <w:right w:val="none" w:sz="0" w:space="0" w:color="auto"/>
      </w:divBdr>
    </w:div>
    <w:div w:id="599682285">
      <w:bodyDiv w:val="1"/>
      <w:marLeft w:val="0"/>
      <w:marRight w:val="0"/>
      <w:marTop w:val="0"/>
      <w:marBottom w:val="0"/>
      <w:divBdr>
        <w:top w:val="none" w:sz="0" w:space="0" w:color="auto"/>
        <w:left w:val="none" w:sz="0" w:space="0" w:color="auto"/>
        <w:bottom w:val="none" w:sz="0" w:space="0" w:color="auto"/>
        <w:right w:val="none" w:sz="0" w:space="0" w:color="auto"/>
      </w:divBdr>
    </w:div>
    <w:div w:id="599683512">
      <w:bodyDiv w:val="1"/>
      <w:marLeft w:val="0"/>
      <w:marRight w:val="0"/>
      <w:marTop w:val="0"/>
      <w:marBottom w:val="0"/>
      <w:divBdr>
        <w:top w:val="none" w:sz="0" w:space="0" w:color="auto"/>
        <w:left w:val="none" w:sz="0" w:space="0" w:color="auto"/>
        <w:bottom w:val="none" w:sz="0" w:space="0" w:color="auto"/>
        <w:right w:val="none" w:sz="0" w:space="0" w:color="auto"/>
      </w:divBdr>
    </w:div>
    <w:div w:id="599989435">
      <w:bodyDiv w:val="1"/>
      <w:marLeft w:val="0"/>
      <w:marRight w:val="0"/>
      <w:marTop w:val="0"/>
      <w:marBottom w:val="0"/>
      <w:divBdr>
        <w:top w:val="none" w:sz="0" w:space="0" w:color="auto"/>
        <w:left w:val="none" w:sz="0" w:space="0" w:color="auto"/>
        <w:bottom w:val="none" w:sz="0" w:space="0" w:color="auto"/>
        <w:right w:val="none" w:sz="0" w:space="0" w:color="auto"/>
      </w:divBdr>
    </w:div>
    <w:div w:id="600256754">
      <w:bodyDiv w:val="1"/>
      <w:marLeft w:val="0"/>
      <w:marRight w:val="0"/>
      <w:marTop w:val="0"/>
      <w:marBottom w:val="0"/>
      <w:divBdr>
        <w:top w:val="none" w:sz="0" w:space="0" w:color="auto"/>
        <w:left w:val="none" w:sz="0" w:space="0" w:color="auto"/>
        <w:bottom w:val="none" w:sz="0" w:space="0" w:color="auto"/>
        <w:right w:val="none" w:sz="0" w:space="0" w:color="auto"/>
      </w:divBdr>
    </w:div>
    <w:div w:id="600375585">
      <w:bodyDiv w:val="1"/>
      <w:marLeft w:val="0"/>
      <w:marRight w:val="0"/>
      <w:marTop w:val="0"/>
      <w:marBottom w:val="0"/>
      <w:divBdr>
        <w:top w:val="none" w:sz="0" w:space="0" w:color="auto"/>
        <w:left w:val="none" w:sz="0" w:space="0" w:color="auto"/>
        <w:bottom w:val="none" w:sz="0" w:space="0" w:color="auto"/>
        <w:right w:val="none" w:sz="0" w:space="0" w:color="auto"/>
      </w:divBdr>
    </w:div>
    <w:div w:id="601110339">
      <w:bodyDiv w:val="1"/>
      <w:marLeft w:val="0"/>
      <w:marRight w:val="0"/>
      <w:marTop w:val="0"/>
      <w:marBottom w:val="0"/>
      <w:divBdr>
        <w:top w:val="none" w:sz="0" w:space="0" w:color="auto"/>
        <w:left w:val="none" w:sz="0" w:space="0" w:color="auto"/>
        <w:bottom w:val="none" w:sz="0" w:space="0" w:color="auto"/>
        <w:right w:val="none" w:sz="0" w:space="0" w:color="auto"/>
      </w:divBdr>
    </w:div>
    <w:div w:id="601912871">
      <w:bodyDiv w:val="1"/>
      <w:marLeft w:val="0"/>
      <w:marRight w:val="0"/>
      <w:marTop w:val="0"/>
      <w:marBottom w:val="0"/>
      <w:divBdr>
        <w:top w:val="none" w:sz="0" w:space="0" w:color="auto"/>
        <w:left w:val="none" w:sz="0" w:space="0" w:color="auto"/>
        <w:bottom w:val="none" w:sz="0" w:space="0" w:color="auto"/>
        <w:right w:val="none" w:sz="0" w:space="0" w:color="auto"/>
      </w:divBdr>
    </w:div>
    <w:div w:id="603004986">
      <w:bodyDiv w:val="1"/>
      <w:marLeft w:val="0"/>
      <w:marRight w:val="0"/>
      <w:marTop w:val="0"/>
      <w:marBottom w:val="0"/>
      <w:divBdr>
        <w:top w:val="none" w:sz="0" w:space="0" w:color="auto"/>
        <w:left w:val="none" w:sz="0" w:space="0" w:color="auto"/>
        <w:bottom w:val="none" w:sz="0" w:space="0" w:color="auto"/>
        <w:right w:val="none" w:sz="0" w:space="0" w:color="auto"/>
      </w:divBdr>
    </w:div>
    <w:div w:id="604189599">
      <w:bodyDiv w:val="1"/>
      <w:marLeft w:val="0"/>
      <w:marRight w:val="0"/>
      <w:marTop w:val="0"/>
      <w:marBottom w:val="0"/>
      <w:divBdr>
        <w:top w:val="none" w:sz="0" w:space="0" w:color="auto"/>
        <w:left w:val="none" w:sz="0" w:space="0" w:color="auto"/>
        <w:bottom w:val="none" w:sz="0" w:space="0" w:color="auto"/>
        <w:right w:val="none" w:sz="0" w:space="0" w:color="auto"/>
      </w:divBdr>
    </w:div>
    <w:div w:id="606544669">
      <w:bodyDiv w:val="1"/>
      <w:marLeft w:val="0"/>
      <w:marRight w:val="0"/>
      <w:marTop w:val="0"/>
      <w:marBottom w:val="0"/>
      <w:divBdr>
        <w:top w:val="none" w:sz="0" w:space="0" w:color="auto"/>
        <w:left w:val="none" w:sz="0" w:space="0" w:color="auto"/>
        <w:bottom w:val="none" w:sz="0" w:space="0" w:color="auto"/>
        <w:right w:val="none" w:sz="0" w:space="0" w:color="auto"/>
      </w:divBdr>
    </w:div>
    <w:div w:id="607547507">
      <w:bodyDiv w:val="1"/>
      <w:marLeft w:val="0"/>
      <w:marRight w:val="0"/>
      <w:marTop w:val="0"/>
      <w:marBottom w:val="0"/>
      <w:divBdr>
        <w:top w:val="none" w:sz="0" w:space="0" w:color="auto"/>
        <w:left w:val="none" w:sz="0" w:space="0" w:color="auto"/>
        <w:bottom w:val="none" w:sz="0" w:space="0" w:color="auto"/>
        <w:right w:val="none" w:sz="0" w:space="0" w:color="auto"/>
      </w:divBdr>
    </w:div>
    <w:div w:id="607548745">
      <w:bodyDiv w:val="1"/>
      <w:marLeft w:val="0"/>
      <w:marRight w:val="0"/>
      <w:marTop w:val="0"/>
      <w:marBottom w:val="0"/>
      <w:divBdr>
        <w:top w:val="none" w:sz="0" w:space="0" w:color="auto"/>
        <w:left w:val="none" w:sz="0" w:space="0" w:color="auto"/>
        <w:bottom w:val="none" w:sz="0" w:space="0" w:color="auto"/>
        <w:right w:val="none" w:sz="0" w:space="0" w:color="auto"/>
      </w:divBdr>
    </w:div>
    <w:div w:id="607585116">
      <w:bodyDiv w:val="1"/>
      <w:marLeft w:val="0"/>
      <w:marRight w:val="0"/>
      <w:marTop w:val="0"/>
      <w:marBottom w:val="0"/>
      <w:divBdr>
        <w:top w:val="none" w:sz="0" w:space="0" w:color="auto"/>
        <w:left w:val="none" w:sz="0" w:space="0" w:color="auto"/>
        <w:bottom w:val="none" w:sz="0" w:space="0" w:color="auto"/>
        <w:right w:val="none" w:sz="0" w:space="0" w:color="auto"/>
      </w:divBdr>
    </w:div>
    <w:div w:id="607586066">
      <w:bodyDiv w:val="1"/>
      <w:marLeft w:val="0"/>
      <w:marRight w:val="0"/>
      <w:marTop w:val="0"/>
      <w:marBottom w:val="0"/>
      <w:divBdr>
        <w:top w:val="none" w:sz="0" w:space="0" w:color="auto"/>
        <w:left w:val="none" w:sz="0" w:space="0" w:color="auto"/>
        <w:bottom w:val="none" w:sz="0" w:space="0" w:color="auto"/>
        <w:right w:val="none" w:sz="0" w:space="0" w:color="auto"/>
      </w:divBdr>
    </w:div>
    <w:div w:id="607780884">
      <w:bodyDiv w:val="1"/>
      <w:marLeft w:val="0"/>
      <w:marRight w:val="0"/>
      <w:marTop w:val="0"/>
      <w:marBottom w:val="0"/>
      <w:divBdr>
        <w:top w:val="none" w:sz="0" w:space="0" w:color="auto"/>
        <w:left w:val="none" w:sz="0" w:space="0" w:color="auto"/>
        <w:bottom w:val="none" w:sz="0" w:space="0" w:color="auto"/>
        <w:right w:val="none" w:sz="0" w:space="0" w:color="auto"/>
      </w:divBdr>
    </w:div>
    <w:div w:id="607931770">
      <w:bodyDiv w:val="1"/>
      <w:marLeft w:val="0"/>
      <w:marRight w:val="0"/>
      <w:marTop w:val="0"/>
      <w:marBottom w:val="0"/>
      <w:divBdr>
        <w:top w:val="none" w:sz="0" w:space="0" w:color="auto"/>
        <w:left w:val="none" w:sz="0" w:space="0" w:color="auto"/>
        <w:bottom w:val="none" w:sz="0" w:space="0" w:color="auto"/>
        <w:right w:val="none" w:sz="0" w:space="0" w:color="auto"/>
      </w:divBdr>
    </w:div>
    <w:div w:id="608051976">
      <w:bodyDiv w:val="1"/>
      <w:marLeft w:val="0"/>
      <w:marRight w:val="0"/>
      <w:marTop w:val="0"/>
      <w:marBottom w:val="0"/>
      <w:divBdr>
        <w:top w:val="none" w:sz="0" w:space="0" w:color="auto"/>
        <w:left w:val="none" w:sz="0" w:space="0" w:color="auto"/>
        <w:bottom w:val="none" w:sz="0" w:space="0" w:color="auto"/>
        <w:right w:val="none" w:sz="0" w:space="0" w:color="auto"/>
      </w:divBdr>
    </w:div>
    <w:div w:id="608318680">
      <w:bodyDiv w:val="1"/>
      <w:marLeft w:val="0"/>
      <w:marRight w:val="0"/>
      <w:marTop w:val="0"/>
      <w:marBottom w:val="0"/>
      <w:divBdr>
        <w:top w:val="none" w:sz="0" w:space="0" w:color="auto"/>
        <w:left w:val="none" w:sz="0" w:space="0" w:color="auto"/>
        <w:bottom w:val="none" w:sz="0" w:space="0" w:color="auto"/>
        <w:right w:val="none" w:sz="0" w:space="0" w:color="auto"/>
      </w:divBdr>
    </w:div>
    <w:div w:id="609052662">
      <w:bodyDiv w:val="1"/>
      <w:marLeft w:val="0"/>
      <w:marRight w:val="0"/>
      <w:marTop w:val="0"/>
      <w:marBottom w:val="0"/>
      <w:divBdr>
        <w:top w:val="none" w:sz="0" w:space="0" w:color="auto"/>
        <w:left w:val="none" w:sz="0" w:space="0" w:color="auto"/>
        <w:bottom w:val="none" w:sz="0" w:space="0" w:color="auto"/>
        <w:right w:val="none" w:sz="0" w:space="0" w:color="auto"/>
      </w:divBdr>
    </w:div>
    <w:div w:id="609554524">
      <w:bodyDiv w:val="1"/>
      <w:marLeft w:val="0"/>
      <w:marRight w:val="0"/>
      <w:marTop w:val="0"/>
      <w:marBottom w:val="0"/>
      <w:divBdr>
        <w:top w:val="none" w:sz="0" w:space="0" w:color="auto"/>
        <w:left w:val="none" w:sz="0" w:space="0" w:color="auto"/>
        <w:bottom w:val="none" w:sz="0" w:space="0" w:color="auto"/>
        <w:right w:val="none" w:sz="0" w:space="0" w:color="auto"/>
      </w:divBdr>
    </w:div>
    <w:div w:id="610550980">
      <w:bodyDiv w:val="1"/>
      <w:marLeft w:val="0"/>
      <w:marRight w:val="0"/>
      <w:marTop w:val="0"/>
      <w:marBottom w:val="0"/>
      <w:divBdr>
        <w:top w:val="none" w:sz="0" w:space="0" w:color="auto"/>
        <w:left w:val="none" w:sz="0" w:space="0" w:color="auto"/>
        <w:bottom w:val="none" w:sz="0" w:space="0" w:color="auto"/>
        <w:right w:val="none" w:sz="0" w:space="0" w:color="auto"/>
      </w:divBdr>
    </w:div>
    <w:div w:id="611131490">
      <w:bodyDiv w:val="1"/>
      <w:marLeft w:val="0"/>
      <w:marRight w:val="0"/>
      <w:marTop w:val="0"/>
      <w:marBottom w:val="0"/>
      <w:divBdr>
        <w:top w:val="none" w:sz="0" w:space="0" w:color="auto"/>
        <w:left w:val="none" w:sz="0" w:space="0" w:color="auto"/>
        <w:bottom w:val="none" w:sz="0" w:space="0" w:color="auto"/>
        <w:right w:val="none" w:sz="0" w:space="0" w:color="auto"/>
      </w:divBdr>
    </w:div>
    <w:div w:id="611204603">
      <w:bodyDiv w:val="1"/>
      <w:marLeft w:val="0"/>
      <w:marRight w:val="0"/>
      <w:marTop w:val="0"/>
      <w:marBottom w:val="0"/>
      <w:divBdr>
        <w:top w:val="none" w:sz="0" w:space="0" w:color="auto"/>
        <w:left w:val="none" w:sz="0" w:space="0" w:color="auto"/>
        <w:bottom w:val="none" w:sz="0" w:space="0" w:color="auto"/>
        <w:right w:val="none" w:sz="0" w:space="0" w:color="auto"/>
      </w:divBdr>
    </w:div>
    <w:div w:id="611858999">
      <w:bodyDiv w:val="1"/>
      <w:marLeft w:val="0"/>
      <w:marRight w:val="0"/>
      <w:marTop w:val="0"/>
      <w:marBottom w:val="0"/>
      <w:divBdr>
        <w:top w:val="none" w:sz="0" w:space="0" w:color="auto"/>
        <w:left w:val="none" w:sz="0" w:space="0" w:color="auto"/>
        <w:bottom w:val="none" w:sz="0" w:space="0" w:color="auto"/>
        <w:right w:val="none" w:sz="0" w:space="0" w:color="auto"/>
      </w:divBdr>
    </w:div>
    <w:div w:id="612327184">
      <w:bodyDiv w:val="1"/>
      <w:marLeft w:val="0"/>
      <w:marRight w:val="0"/>
      <w:marTop w:val="0"/>
      <w:marBottom w:val="0"/>
      <w:divBdr>
        <w:top w:val="none" w:sz="0" w:space="0" w:color="auto"/>
        <w:left w:val="none" w:sz="0" w:space="0" w:color="auto"/>
        <w:bottom w:val="none" w:sz="0" w:space="0" w:color="auto"/>
        <w:right w:val="none" w:sz="0" w:space="0" w:color="auto"/>
      </w:divBdr>
    </w:div>
    <w:div w:id="612399587">
      <w:bodyDiv w:val="1"/>
      <w:marLeft w:val="0"/>
      <w:marRight w:val="0"/>
      <w:marTop w:val="0"/>
      <w:marBottom w:val="0"/>
      <w:divBdr>
        <w:top w:val="none" w:sz="0" w:space="0" w:color="auto"/>
        <w:left w:val="none" w:sz="0" w:space="0" w:color="auto"/>
        <w:bottom w:val="none" w:sz="0" w:space="0" w:color="auto"/>
        <w:right w:val="none" w:sz="0" w:space="0" w:color="auto"/>
      </w:divBdr>
    </w:div>
    <w:div w:id="612639928">
      <w:bodyDiv w:val="1"/>
      <w:marLeft w:val="0"/>
      <w:marRight w:val="0"/>
      <w:marTop w:val="0"/>
      <w:marBottom w:val="0"/>
      <w:divBdr>
        <w:top w:val="none" w:sz="0" w:space="0" w:color="auto"/>
        <w:left w:val="none" w:sz="0" w:space="0" w:color="auto"/>
        <w:bottom w:val="none" w:sz="0" w:space="0" w:color="auto"/>
        <w:right w:val="none" w:sz="0" w:space="0" w:color="auto"/>
      </w:divBdr>
    </w:div>
    <w:div w:id="613824491">
      <w:bodyDiv w:val="1"/>
      <w:marLeft w:val="0"/>
      <w:marRight w:val="0"/>
      <w:marTop w:val="0"/>
      <w:marBottom w:val="0"/>
      <w:divBdr>
        <w:top w:val="none" w:sz="0" w:space="0" w:color="auto"/>
        <w:left w:val="none" w:sz="0" w:space="0" w:color="auto"/>
        <w:bottom w:val="none" w:sz="0" w:space="0" w:color="auto"/>
        <w:right w:val="none" w:sz="0" w:space="0" w:color="auto"/>
      </w:divBdr>
    </w:div>
    <w:div w:id="614144680">
      <w:bodyDiv w:val="1"/>
      <w:marLeft w:val="0"/>
      <w:marRight w:val="0"/>
      <w:marTop w:val="0"/>
      <w:marBottom w:val="0"/>
      <w:divBdr>
        <w:top w:val="none" w:sz="0" w:space="0" w:color="auto"/>
        <w:left w:val="none" w:sz="0" w:space="0" w:color="auto"/>
        <w:bottom w:val="none" w:sz="0" w:space="0" w:color="auto"/>
        <w:right w:val="none" w:sz="0" w:space="0" w:color="auto"/>
      </w:divBdr>
    </w:div>
    <w:div w:id="615135145">
      <w:bodyDiv w:val="1"/>
      <w:marLeft w:val="0"/>
      <w:marRight w:val="0"/>
      <w:marTop w:val="0"/>
      <w:marBottom w:val="0"/>
      <w:divBdr>
        <w:top w:val="none" w:sz="0" w:space="0" w:color="auto"/>
        <w:left w:val="none" w:sz="0" w:space="0" w:color="auto"/>
        <w:bottom w:val="none" w:sz="0" w:space="0" w:color="auto"/>
        <w:right w:val="none" w:sz="0" w:space="0" w:color="auto"/>
      </w:divBdr>
    </w:div>
    <w:div w:id="615403860">
      <w:bodyDiv w:val="1"/>
      <w:marLeft w:val="0"/>
      <w:marRight w:val="0"/>
      <w:marTop w:val="0"/>
      <w:marBottom w:val="0"/>
      <w:divBdr>
        <w:top w:val="none" w:sz="0" w:space="0" w:color="auto"/>
        <w:left w:val="none" w:sz="0" w:space="0" w:color="auto"/>
        <w:bottom w:val="none" w:sz="0" w:space="0" w:color="auto"/>
        <w:right w:val="none" w:sz="0" w:space="0" w:color="auto"/>
      </w:divBdr>
    </w:div>
    <w:div w:id="617688219">
      <w:bodyDiv w:val="1"/>
      <w:marLeft w:val="0"/>
      <w:marRight w:val="0"/>
      <w:marTop w:val="0"/>
      <w:marBottom w:val="0"/>
      <w:divBdr>
        <w:top w:val="none" w:sz="0" w:space="0" w:color="auto"/>
        <w:left w:val="none" w:sz="0" w:space="0" w:color="auto"/>
        <w:bottom w:val="none" w:sz="0" w:space="0" w:color="auto"/>
        <w:right w:val="none" w:sz="0" w:space="0" w:color="auto"/>
      </w:divBdr>
    </w:div>
    <w:div w:id="617838915">
      <w:bodyDiv w:val="1"/>
      <w:marLeft w:val="0"/>
      <w:marRight w:val="0"/>
      <w:marTop w:val="0"/>
      <w:marBottom w:val="0"/>
      <w:divBdr>
        <w:top w:val="none" w:sz="0" w:space="0" w:color="auto"/>
        <w:left w:val="none" w:sz="0" w:space="0" w:color="auto"/>
        <w:bottom w:val="none" w:sz="0" w:space="0" w:color="auto"/>
        <w:right w:val="none" w:sz="0" w:space="0" w:color="auto"/>
      </w:divBdr>
    </w:div>
    <w:div w:id="618730732">
      <w:bodyDiv w:val="1"/>
      <w:marLeft w:val="0"/>
      <w:marRight w:val="0"/>
      <w:marTop w:val="0"/>
      <w:marBottom w:val="0"/>
      <w:divBdr>
        <w:top w:val="none" w:sz="0" w:space="0" w:color="auto"/>
        <w:left w:val="none" w:sz="0" w:space="0" w:color="auto"/>
        <w:bottom w:val="none" w:sz="0" w:space="0" w:color="auto"/>
        <w:right w:val="none" w:sz="0" w:space="0" w:color="auto"/>
      </w:divBdr>
    </w:div>
    <w:div w:id="618992953">
      <w:bodyDiv w:val="1"/>
      <w:marLeft w:val="0"/>
      <w:marRight w:val="0"/>
      <w:marTop w:val="0"/>
      <w:marBottom w:val="0"/>
      <w:divBdr>
        <w:top w:val="none" w:sz="0" w:space="0" w:color="auto"/>
        <w:left w:val="none" w:sz="0" w:space="0" w:color="auto"/>
        <w:bottom w:val="none" w:sz="0" w:space="0" w:color="auto"/>
        <w:right w:val="none" w:sz="0" w:space="0" w:color="auto"/>
      </w:divBdr>
    </w:div>
    <w:div w:id="619454397">
      <w:bodyDiv w:val="1"/>
      <w:marLeft w:val="0"/>
      <w:marRight w:val="0"/>
      <w:marTop w:val="0"/>
      <w:marBottom w:val="0"/>
      <w:divBdr>
        <w:top w:val="none" w:sz="0" w:space="0" w:color="auto"/>
        <w:left w:val="none" w:sz="0" w:space="0" w:color="auto"/>
        <w:bottom w:val="none" w:sz="0" w:space="0" w:color="auto"/>
        <w:right w:val="none" w:sz="0" w:space="0" w:color="auto"/>
      </w:divBdr>
    </w:div>
    <w:div w:id="619651134">
      <w:bodyDiv w:val="1"/>
      <w:marLeft w:val="0"/>
      <w:marRight w:val="0"/>
      <w:marTop w:val="0"/>
      <w:marBottom w:val="0"/>
      <w:divBdr>
        <w:top w:val="none" w:sz="0" w:space="0" w:color="auto"/>
        <w:left w:val="none" w:sz="0" w:space="0" w:color="auto"/>
        <w:bottom w:val="none" w:sz="0" w:space="0" w:color="auto"/>
        <w:right w:val="none" w:sz="0" w:space="0" w:color="auto"/>
      </w:divBdr>
    </w:div>
    <w:div w:id="620113136">
      <w:bodyDiv w:val="1"/>
      <w:marLeft w:val="0"/>
      <w:marRight w:val="0"/>
      <w:marTop w:val="0"/>
      <w:marBottom w:val="0"/>
      <w:divBdr>
        <w:top w:val="none" w:sz="0" w:space="0" w:color="auto"/>
        <w:left w:val="none" w:sz="0" w:space="0" w:color="auto"/>
        <w:bottom w:val="none" w:sz="0" w:space="0" w:color="auto"/>
        <w:right w:val="none" w:sz="0" w:space="0" w:color="auto"/>
      </w:divBdr>
    </w:div>
    <w:div w:id="620183460">
      <w:bodyDiv w:val="1"/>
      <w:marLeft w:val="0"/>
      <w:marRight w:val="0"/>
      <w:marTop w:val="0"/>
      <w:marBottom w:val="0"/>
      <w:divBdr>
        <w:top w:val="none" w:sz="0" w:space="0" w:color="auto"/>
        <w:left w:val="none" w:sz="0" w:space="0" w:color="auto"/>
        <w:bottom w:val="none" w:sz="0" w:space="0" w:color="auto"/>
        <w:right w:val="none" w:sz="0" w:space="0" w:color="auto"/>
      </w:divBdr>
    </w:div>
    <w:div w:id="620839058">
      <w:bodyDiv w:val="1"/>
      <w:marLeft w:val="0"/>
      <w:marRight w:val="0"/>
      <w:marTop w:val="0"/>
      <w:marBottom w:val="0"/>
      <w:divBdr>
        <w:top w:val="none" w:sz="0" w:space="0" w:color="auto"/>
        <w:left w:val="none" w:sz="0" w:space="0" w:color="auto"/>
        <w:bottom w:val="none" w:sz="0" w:space="0" w:color="auto"/>
        <w:right w:val="none" w:sz="0" w:space="0" w:color="auto"/>
      </w:divBdr>
    </w:div>
    <w:div w:id="621499579">
      <w:bodyDiv w:val="1"/>
      <w:marLeft w:val="0"/>
      <w:marRight w:val="0"/>
      <w:marTop w:val="0"/>
      <w:marBottom w:val="0"/>
      <w:divBdr>
        <w:top w:val="none" w:sz="0" w:space="0" w:color="auto"/>
        <w:left w:val="none" w:sz="0" w:space="0" w:color="auto"/>
        <w:bottom w:val="none" w:sz="0" w:space="0" w:color="auto"/>
        <w:right w:val="none" w:sz="0" w:space="0" w:color="auto"/>
      </w:divBdr>
    </w:div>
    <w:div w:id="621614542">
      <w:bodyDiv w:val="1"/>
      <w:marLeft w:val="0"/>
      <w:marRight w:val="0"/>
      <w:marTop w:val="0"/>
      <w:marBottom w:val="0"/>
      <w:divBdr>
        <w:top w:val="none" w:sz="0" w:space="0" w:color="auto"/>
        <w:left w:val="none" w:sz="0" w:space="0" w:color="auto"/>
        <w:bottom w:val="none" w:sz="0" w:space="0" w:color="auto"/>
        <w:right w:val="none" w:sz="0" w:space="0" w:color="auto"/>
      </w:divBdr>
    </w:div>
    <w:div w:id="621766782">
      <w:bodyDiv w:val="1"/>
      <w:marLeft w:val="0"/>
      <w:marRight w:val="0"/>
      <w:marTop w:val="0"/>
      <w:marBottom w:val="0"/>
      <w:divBdr>
        <w:top w:val="none" w:sz="0" w:space="0" w:color="auto"/>
        <w:left w:val="none" w:sz="0" w:space="0" w:color="auto"/>
        <w:bottom w:val="none" w:sz="0" w:space="0" w:color="auto"/>
        <w:right w:val="none" w:sz="0" w:space="0" w:color="auto"/>
      </w:divBdr>
    </w:div>
    <w:div w:id="622535625">
      <w:bodyDiv w:val="1"/>
      <w:marLeft w:val="0"/>
      <w:marRight w:val="0"/>
      <w:marTop w:val="0"/>
      <w:marBottom w:val="0"/>
      <w:divBdr>
        <w:top w:val="none" w:sz="0" w:space="0" w:color="auto"/>
        <w:left w:val="none" w:sz="0" w:space="0" w:color="auto"/>
        <w:bottom w:val="none" w:sz="0" w:space="0" w:color="auto"/>
        <w:right w:val="none" w:sz="0" w:space="0" w:color="auto"/>
      </w:divBdr>
    </w:div>
    <w:div w:id="623460724">
      <w:bodyDiv w:val="1"/>
      <w:marLeft w:val="0"/>
      <w:marRight w:val="0"/>
      <w:marTop w:val="0"/>
      <w:marBottom w:val="0"/>
      <w:divBdr>
        <w:top w:val="none" w:sz="0" w:space="0" w:color="auto"/>
        <w:left w:val="none" w:sz="0" w:space="0" w:color="auto"/>
        <w:bottom w:val="none" w:sz="0" w:space="0" w:color="auto"/>
        <w:right w:val="none" w:sz="0" w:space="0" w:color="auto"/>
      </w:divBdr>
    </w:div>
    <w:div w:id="624045676">
      <w:bodyDiv w:val="1"/>
      <w:marLeft w:val="0"/>
      <w:marRight w:val="0"/>
      <w:marTop w:val="0"/>
      <w:marBottom w:val="0"/>
      <w:divBdr>
        <w:top w:val="none" w:sz="0" w:space="0" w:color="auto"/>
        <w:left w:val="none" w:sz="0" w:space="0" w:color="auto"/>
        <w:bottom w:val="none" w:sz="0" w:space="0" w:color="auto"/>
        <w:right w:val="none" w:sz="0" w:space="0" w:color="auto"/>
      </w:divBdr>
    </w:div>
    <w:div w:id="624234871">
      <w:bodyDiv w:val="1"/>
      <w:marLeft w:val="0"/>
      <w:marRight w:val="0"/>
      <w:marTop w:val="0"/>
      <w:marBottom w:val="0"/>
      <w:divBdr>
        <w:top w:val="none" w:sz="0" w:space="0" w:color="auto"/>
        <w:left w:val="none" w:sz="0" w:space="0" w:color="auto"/>
        <w:bottom w:val="none" w:sz="0" w:space="0" w:color="auto"/>
        <w:right w:val="none" w:sz="0" w:space="0" w:color="auto"/>
      </w:divBdr>
    </w:div>
    <w:div w:id="624315919">
      <w:bodyDiv w:val="1"/>
      <w:marLeft w:val="0"/>
      <w:marRight w:val="0"/>
      <w:marTop w:val="0"/>
      <w:marBottom w:val="0"/>
      <w:divBdr>
        <w:top w:val="none" w:sz="0" w:space="0" w:color="auto"/>
        <w:left w:val="none" w:sz="0" w:space="0" w:color="auto"/>
        <w:bottom w:val="none" w:sz="0" w:space="0" w:color="auto"/>
        <w:right w:val="none" w:sz="0" w:space="0" w:color="auto"/>
      </w:divBdr>
    </w:div>
    <w:div w:id="625501141">
      <w:bodyDiv w:val="1"/>
      <w:marLeft w:val="0"/>
      <w:marRight w:val="0"/>
      <w:marTop w:val="0"/>
      <w:marBottom w:val="0"/>
      <w:divBdr>
        <w:top w:val="none" w:sz="0" w:space="0" w:color="auto"/>
        <w:left w:val="none" w:sz="0" w:space="0" w:color="auto"/>
        <w:bottom w:val="none" w:sz="0" w:space="0" w:color="auto"/>
        <w:right w:val="none" w:sz="0" w:space="0" w:color="auto"/>
      </w:divBdr>
    </w:div>
    <w:div w:id="625548131">
      <w:bodyDiv w:val="1"/>
      <w:marLeft w:val="0"/>
      <w:marRight w:val="0"/>
      <w:marTop w:val="0"/>
      <w:marBottom w:val="0"/>
      <w:divBdr>
        <w:top w:val="none" w:sz="0" w:space="0" w:color="auto"/>
        <w:left w:val="none" w:sz="0" w:space="0" w:color="auto"/>
        <w:bottom w:val="none" w:sz="0" w:space="0" w:color="auto"/>
        <w:right w:val="none" w:sz="0" w:space="0" w:color="auto"/>
      </w:divBdr>
    </w:div>
    <w:div w:id="625741434">
      <w:bodyDiv w:val="1"/>
      <w:marLeft w:val="0"/>
      <w:marRight w:val="0"/>
      <w:marTop w:val="0"/>
      <w:marBottom w:val="0"/>
      <w:divBdr>
        <w:top w:val="none" w:sz="0" w:space="0" w:color="auto"/>
        <w:left w:val="none" w:sz="0" w:space="0" w:color="auto"/>
        <w:bottom w:val="none" w:sz="0" w:space="0" w:color="auto"/>
        <w:right w:val="none" w:sz="0" w:space="0" w:color="auto"/>
      </w:divBdr>
    </w:div>
    <w:div w:id="626547361">
      <w:bodyDiv w:val="1"/>
      <w:marLeft w:val="0"/>
      <w:marRight w:val="0"/>
      <w:marTop w:val="0"/>
      <w:marBottom w:val="0"/>
      <w:divBdr>
        <w:top w:val="none" w:sz="0" w:space="0" w:color="auto"/>
        <w:left w:val="none" w:sz="0" w:space="0" w:color="auto"/>
        <w:bottom w:val="none" w:sz="0" w:space="0" w:color="auto"/>
        <w:right w:val="none" w:sz="0" w:space="0" w:color="auto"/>
      </w:divBdr>
    </w:div>
    <w:div w:id="626930456">
      <w:bodyDiv w:val="1"/>
      <w:marLeft w:val="0"/>
      <w:marRight w:val="0"/>
      <w:marTop w:val="0"/>
      <w:marBottom w:val="0"/>
      <w:divBdr>
        <w:top w:val="none" w:sz="0" w:space="0" w:color="auto"/>
        <w:left w:val="none" w:sz="0" w:space="0" w:color="auto"/>
        <w:bottom w:val="none" w:sz="0" w:space="0" w:color="auto"/>
        <w:right w:val="none" w:sz="0" w:space="0" w:color="auto"/>
      </w:divBdr>
    </w:div>
    <w:div w:id="627207273">
      <w:bodyDiv w:val="1"/>
      <w:marLeft w:val="0"/>
      <w:marRight w:val="0"/>
      <w:marTop w:val="0"/>
      <w:marBottom w:val="0"/>
      <w:divBdr>
        <w:top w:val="none" w:sz="0" w:space="0" w:color="auto"/>
        <w:left w:val="none" w:sz="0" w:space="0" w:color="auto"/>
        <w:bottom w:val="none" w:sz="0" w:space="0" w:color="auto"/>
        <w:right w:val="none" w:sz="0" w:space="0" w:color="auto"/>
      </w:divBdr>
    </w:div>
    <w:div w:id="627513578">
      <w:bodyDiv w:val="1"/>
      <w:marLeft w:val="0"/>
      <w:marRight w:val="0"/>
      <w:marTop w:val="0"/>
      <w:marBottom w:val="0"/>
      <w:divBdr>
        <w:top w:val="none" w:sz="0" w:space="0" w:color="auto"/>
        <w:left w:val="none" w:sz="0" w:space="0" w:color="auto"/>
        <w:bottom w:val="none" w:sz="0" w:space="0" w:color="auto"/>
        <w:right w:val="none" w:sz="0" w:space="0" w:color="auto"/>
      </w:divBdr>
    </w:div>
    <w:div w:id="627705507">
      <w:bodyDiv w:val="1"/>
      <w:marLeft w:val="0"/>
      <w:marRight w:val="0"/>
      <w:marTop w:val="0"/>
      <w:marBottom w:val="0"/>
      <w:divBdr>
        <w:top w:val="none" w:sz="0" w:space="0" w:color="auto"/>
        <w:left w:val="none" w:sz="0" w:space="0" w:color="auto"/>
        <w:bottom w:val="none" w:sz="0" w:space="0" w:color="auto"/>
        <w:right w:val="none" w:sz="0" w:space="0" w:color="auto"/>
      </w:divBdr>
    </w:div>
    <w:div w:id="628167509">
      <w:bodyDiv w:val="1"/>
      <w:marLeft w:val="0"/>
      <w:marRight w:val="0"/>
      <w:marTop w:val="0"/>
      <w:marBottom w:val="0"/>
      <w:divBdr>
        <w:top w:val="none" w:sz="0" w:space="0" w:color="auto"/>
        <w:left w:val="none" w:sz="0" w:space="0" w:color="auto"/>
        <w:bottom w:val="none" w:sz="0" w:space="0" w:color="auto"/>
        <w:right w:val="none" w:sz="0" w:space="0" w:color="auto"/>
      </w:divBdr>
    </w:div>
    <w:div w:id="628972394">
      <w:bodyDiv w:val="1"/>
      <w:marLeft w:val="0"/>
      <w:marRight w:val="0"/>
      <w:marTop w:val="0"/>
      <w:marBottom w:val="0"/>
      <w:divBdr>
        <w:top w:val="none" w:sz="0" w:space="0" w:color="auto"/>
        <w:left w:val="none" w:sz="0" w:space="0" w:color="auto"/>
        <w:bottom w:val="none" w:sz="0" w:space="0" w:color="auto"/>
        <w:right w:val="none" w:sz="0" w:space="0" w:color="auto"/>
      </w:divBdr>
    </w:div>
    <w:div w:id="629090230">
      <w:bodyDiv w:val="1"/>
      <w:marLeft w:val="0"/>
      <w:marRight w:val="0"/>
      <w:marTop w:val="0"/>
      <w:marBottom w:val="0"/>
      <w:divBdr>
        <w:top w:val="none" w:sz="0" w:space="0" w:color="auto"/>
        <w:left w:val="none" w:sz="0" w:space="0" w:color="auto"/>
        <w:bottom w:val="none" w:sz="0" w:space="0" w:color="auto"/>
        <w:right w:val="none" w:sz="0" w:space="0" w:color="auto"/>
      </w:divBdr>
    </w:div>
    <w:div w:id="629671609">
      <w:bodyDiv w:val="1"/>
      <w:marLeft w:val="0"/>
      <w:marRight w:val="0"/>
      <w:marTop w:val="0"/>
      <w:marBottom w:val="0"/>
      <w:divBdr>
        <w:top w:val="none" w:sz="0" w:space="0" w:color="auto"/>
        <w:left w:val="none" w:sz="0" w:space="0" w:color="auto"/>
        <w:bottom w:val="none" w:sz="0" w:space="0" w:color="auto"/>
        <w:right w:val="none" w:sz="0" w:space="0" w:color="auto"/>
      </w:divBdr>
    </w:div>
    <w:div w:id="629941106">
      <w:bodyDiv w:val="1"/>
      <w:marLeft w:val="0"/>
      <w:marRight w:val="0"/>
      <w:marTop w:val="0"/>
      <w:marBottom w:val="0"/>
      <w:divBdr>
        <w:top w:val="none" w:sz="0" w:space="0" w:color="auto"/>
        <w:left w:val="none" w:sz="0" w:space="0" w:color="auto"/>
        <w:bottom w:val="none" w:sz="0" w:space="0" w:color="auto"/>
        <w:right w:val="none" w:sz="0" w:space="0" w:color="auto"/>
      </w:divBdr>
    </w:div>
    <w:div w:id="630668677">
      <w:bodyDiv w:val="1"/>
      <w:marLeft w:val="0"/>
      <w:marRight w:val="0"/>
      <w:marTop w:val="0"/>
      <w:marBottom w:val="0"/>
      <w:divBdr>
        <w:top w:val="none" w:sz="0" w:space="0" w:color="auto"/>
        <w:left w:val="none" w:sz="0" w:space="0" w:color="auto"/>
        <w:bottom w:val="none" w:sz="0" w:space="0" w:color="auto"/>
        <w:right w:val="none" w:sz="0" w:space="0" w:color="auto"/>
      </w:divBdr>
    </w:div>
    <w:div w:id="630743848">
      <w:bodyDiv w:val="1"/>
      <w:marLeft w:val="0"/>
      <w:marRight w:val="0"/>
      <w:marTop w:val="0"/>
      <w:marBottom w:val="0"/>
      <w:divBdr>
        <w:top w:val="none" w:sz="0" w:space="0" w:color="auto"/>
        <w:left w:val="none" w:sz="0" w:space="0" w:color="auto"/>
        <w:bottom w:val="none" w:sz="0" w:space="0" w:color="auto"/>
        <w:right w:val="none" w:sz="0" w:space="0" w:color="auto"/>
      </w:divBdr>
    </w:div>
    <w:div w:id="631178107">
      <w:bodyDiv w:val="1"/>
      <w:marLeft w:val="0"/>
      <w:marRight w:val="0"/>
      <w:marTop w:val="0"/>
      <w:marBottom w:val="0"/>
      <w:divBdr>
        <w:top w:val="none" w:sz="0" w:space="0" w:color="auto"/>
        <w:left w:val="none" w:sz="0" w:space="0" w:color="auto"/>
        <w:bottom w:val="none" w:sz="0" w:space="0" w:color="auto"/>
        <w:right w:val="none" w:sz="0" w:space="0" w:color="auto"/>
      </w:divBdr>
    </w:div>
    <w:div w:id="632907590">
      <w:bodyDiv w:val="1"/>
      <w:marLeft w:val="0"/>
      <w:marRight w:val="0"/>
      <w:marTop w:val="0"/>
      <w:marBottom w:val="0"/>
      <w:divBdr>
        <w:top w:val="none" w:sz="0" w:space="0" w:color="auto"/>
        <w:left w:val="none" w:sz="0" w:space="0" w:color="auto"/>
        <w:bottom w:val="none" w:sz="0" w:space="0" w:color="auto"/>
        <w:right w:val="none" w:sz="0" w:space="0" w:color="auto"/>
      </w:divBdr>
    </w:div>
    <w:div w:id="633171284">
      <w:bodyDiv w:val="1"/>
      <w:marLeft w:val="0"/>
      <w:marRight w:val="0"/>
      <w:marTop w:val="0"/>
      <w:marBottom w:val="0"/>
      <w:divBdr>
        <w:top w:val="none" w:sz="0" w:space="0" w:color="auto"/>
        <w:left w:val="none" w:sz="0" w:space="0" w:color="auto"/>
        <w:bottom w:val="none" w:sz="0" w:space="0" w:color="auto"/>
        <w:right w:val="none" w:sz="0" w:space="0" w:color="auto"/>
      </w:divBdr>
    </w:div>
    <w:div w:id="633407167">
      <w:bodyDiv w:val="1"/>
      <w:marLeft w:val="0"/>
      <w:marRight w:val="0"/>
      <w:marTop w:val="0"/>
      <w:marBottom w:val="0"/>
      <w:divBdr>
        <w:top w:val="none" w:sz="0" w:space="0" w:color="auto"/>
        <w:left w:val="none" w:sz="0" w:space="0" w:color="auto"/>
        <w:bottom w:val="none" w:sz="0" w:space="0" w:color="auto"/>
        <w:right w:val="none" w:sz="0" w:space="0" w:color="auto"/>
      </w:divBdr>
    </w:div>
    <w:div w:id="633872760">
      <w:bodyDiv w:val="1"/>
      <w:marLeft w:val="0"/>
      <w:marRight w:val="0"/>
      <w:marTop w:val="0"/>
      <w:marBottom w:val="0"/>
      <w:divBdr>
        <w:top w:val="none" w:sz="0" w:space="0" w:color="auto"/>
        <w:left w:val="none" w:sz="0" w:space="0" w:color="auto"/>
        <w:bottom w:val="none" w:sz="0" w:space="0" w:color="auto"/>
        <w:right w:val="none" w:sz="0" w:space="0" w:color="auto"/>
      </w:divBdr>
    </w:div>
    <w:div w:id="633995415">
      <w:bodyDiv w:val="1"/>
      <w:marLeft w:val="0"/>
      <w:marRight w:val="0"/>
      <w:marTop w:val="0"/>
      <w:marBottom w:val="0"/>
      <w:divBdr>
        <w:top w:val="none" w:sz="0" w:space="0" w:color="auto"/>
        <w:left w:val="none" w:sz="0" w:space="0" w:color="auto"/>
        <w:bottom w:val="none" w:sz="0" w:space="0" w:color="auto"/>
        <w:right w:val="none" w:sz="0" w:space="0" w:color="auto"/>
      </w:divBdr>
    </w:div>
    <w:div w:id="634019934">
      <w:bodyDiv w:val="1"/>
      <w:marLeft w:val="0"/>
      <w:marRight w:val="0"/>
      <w:marTop w:val="0"/>
      <w:marBottom w:val="0"/>
      <w:divBdr>
        <w:top w:val="none" w:sz="0" w:space="0" w:color="auto"/>
        <w:left w:val="none" w:sz="0" w:space="0" w:color="auto"/>
        <w:bottom w:val="none" w:sz="0" w:space="0" w:color="auto"/>
        <w:right w:val="none" w:sz="0" w:space="0" w:color="auto"/>
      </w:divBdr>
    </w:div>
    <w:div w:id="634794347">
      <w:bodyDiv w:val="1"/>
      <w:marLeft w:val="0"/>
      <w:marRight w:val="0"/>
      <w:marTop w:val="0"/>
      <w:marBottom w:val="0"/>
      <w:divBdr>
        <w:top w:val="none" w:sz="0" w:space="0" w:color="auto"/>
        <w:left w:val="none" w:sz="0" w:space="0" w:color="auto"/>
        <w:bottom w:val="none" w:sz="0" w:space="0" w:color="auto"/>
        <w:right w:val="none" w:sz="0" w:space="0" w:color="auto"/>
      </w:divBdr>
    </w:div>
    <w:div w:id="638456150">
      <w:bodyDiv w:val="1"/>
      <w:marLeft w:val="0"/>
      <w:marRight w:val="0"/>
      <w:marTop w:val="0"/>
      <w:marBottom w:val="0"/>
      <w:divBdr>
        <w:top w:val="none" w:sz="0" w:space="0" w:color="auto"/>
        <w:left w:val="none" w:sz="0" w:space="0" w:color="auto"/>
        <w:bottom w:val="none" w:sz="0" w:space="0" w:color="auto"/>
        <w:right w:val="none" w:sz="0" w:space="0" w:color="auto"/>
      </w:divBdr>
    </w:div>
    <w:div w:id="641034258">
      <w:bodyDiv w:val="1"/>
      <w:marLeft w:val="0"/>
      <w:marRight w:val="0"/>
      <w:marTop w:val="0"/>
      <w:marBottom w:val="0"/>
      <w:divBdr>
        <w:top w:val="none" w:sz="0" w:space="0" w:color="auto"/>
        <w:left w:val="none" w:sz="0" w:space="0" w:color="auto"/>
        <w:bottom w:val="none" w:sz="0" w:space="0" w:color="auto"/>
        <w:right w:val="none" w:sz="0" w:space="0" w:color="auto"/>
      </w:divBdr>
    </w:div>
    <w:div w:id="641349113">
      <w:bodyDiv w:val="1"/>
      <w:marLeft w:val="0"/>
      <w:marRight w:val="0"/>
      <w:marTop w:val="0"/>
      <w:marBottom w:val="0"/>
      <w:divBdr>
        <w:top w:val="none" w:sz="0" w:space="0" w:color="auto"/>
        <w:left w:val="none" w:sz="0" w:space="0" w:color="auto"/>
        <w:bottom w:val="none" w:sz="0" w:space="0" w:color="auto"/>
        <w:right w:val="none" w:sz="0" w:space="0" w:color="auto"/>
      </w:divBdr>
    </w:div>
    <w:div w:id="641472376">
      <w:bodyDiv w:val="1"/>
      <w:marLeft w:val="0"/>
      <w:marRight w:val="0"/>
      <w:marTop w:val="0"/>
      <w:marBottom w:val="0"/>
      <w:divBdr>
        <w:top w:val="none" w:sz="0" w:space="0" w:color="auto"/>
        <w:left w:val="none" w:sz="0" w:space="0" w:color="auto"/>
        <w:bottom w:val="none" w:sz="0" w:space="0" w:color="auto"/>
        <w:right w:val="none" w:sz="0" w:space="0" w:color="auto"/>
      </w:divBdr>
    </w:div>
    <w:div w:id="641618965">
      <w:bodyDiv w:val="1"/>
      <w:marLeft w:val="0"/>
      <w:marRight w:val="0"/>
      <w:marTop w:val="0"/>
      <w:marBottom w:val="0"/>
      <w:divBdr>
        <w:top w:val="none" w:sz="0" w:space="0" w:color="auto"/>
        <w:left w:val="none" w:sz="0" w:space="0" w:color="auto"/>
        <w:bottom w:val="none" w:sz="0" w:space="0" w:color="auto"/>
        <w:right w:val="none" w:sz="0" w:space="0" w:color="auto"/>
      </w:divBdr>
    </w:div>
    <w:div w:id="641664395">
      <w:bodyDiv w:val="1"/>
      <w:marLeft w:val="0"/>
      <w:marRight w:val="0"/>
      <w:marTop w:val="0"/>
      <w:marBottom w:val="0"/>
      <w:divBdr>
        <w:top w:val="none" w:sz="0" w:space="0" w:color="auto"/>
        <w:left w:val="none" w:sz="0" w:space="0" w:color="auto"/>
        <w:bottom w:val="none" w:sz="0" w:space="0" w:color="auto"/>
        <w:right w:val="none" w:sz="0" w:space="0" w:color="auto"/>
      </w:divBdr>
    </w:div>
    <w:div w:id="641734486">
      <w:bodyDiv w:val="1"/>
      <w:marLeft w:val="0"/>
      <w:marRight w:val="0"/>
      <w:marTop w:val="0"/>
      <w:marBottom w:val="0"/>
      <w:divBdr>
        <w:top w:val="none" w:sz="0" w:space="0" w:color="auto"/>
        <w:left w:val="none" w:sz="0" w:space="0" w:color="auto"/>
        <w:bottom w:val="none" w:sz="0" w:space="0" w:color="auto"/>
        <w:right w:val="none" w:sz="0" w:space="0" w:color="auto"/>
      </w:divBdr>
    </w:div>
    <w:div w:id="642080532">
      <w:bodyDiv w:val="1"/>
      <w:marLeft w:val="0"/>
      <w:marRight w:val="0"/>
      <w:marTop w:val="0"/>
      <w:marBottom w:val="0"/>
      <w:divBdr>
        <w:top w:val="none" w:sz="0" w:space="0" w:color="auto"/>
        <w:left w:val="none" w:sz="0" w:space="0" w:color="auto"/>
        <w:bottom w:val="none" w:sz="0" w:space="0" w:color="auto"/>
        <w:right w:val="none" w:sz="0" w:space="0" w:color="auto"/>
      </w:divBdr>
    </w:div>
    <w:div w:id="642278417">
      <w:bodyDiv w:val="1"/>
      <w:marLeft w:val="0"/>
      <w:marRight w:val="0"/>
      <w:marTop w:val="0"/>
      <w:marBottom w:val="0"/>
      <w:divBdr>
        <w:top w:val="none" w:sz="0" w:space="0" w:color="auto"/>
        <w:left w:val="none" w:sz="0" w:space="0" w:color="auto"/>
        <w:bottom w:val="none" w:sz="0" w:space="0" w:color="auto"/>
        <w:right w:val="none" w:sz="0" w:space="0" w:color="auto"/>
      </w:divBdr>
    </w:div>
    <w:div w:id="643047605">
      <w:bodyDiv w:val="1"/>
      <w:marLeft w:val="0"/>
      <w:marRight w:val="0"/>
      <w:marTop w:val="0"/>
      <w:marBottom w:val="0"/>
      <w:divBdr>
        <w:top w:val="none" w:sz="0" w:space="0" w:color="auto"/>
        <w:left w:val="none" w:sz="0" w:space="0" w:color="auto"/>
        <w:bottom w:val="none" w:sz="0" w:space="0" w:color="auto"/>
        <w:right w:val="none" w:sz="0" w:space="0" w:color="auto"/>
      </w:divBdr>
    </w:div>
    <w:div w:id="643313286">
      <w:bodyDiv w:val="1"/>
      <w:marLeft w:val="0"/>
      <w:marRight w:val="0"/>
      <w:marTop w:val="0"/>
      <w:marBottom w:val="0"/>
      <w:divBdr>
        <w:top w:val="none" w:sz="0" w:space="0" w:color="auto"/>
        <w:left w:val="none" w:sz="0" w:space="0" w:color="auto"/>
        <w:bottom w:val="none" w:sz="0" w:space="0" w:color="auto"/>
        <w:right w:val="none" w:sz="0" w:space="0" w:color="auto"/>
      </w:divBdr>
    </w:div>
    <w:div w:id="643707002">
      <w:bodyDiv w:val="1"/>
      <w:marLeft w:val="0"/>
      <w:marRight w:val="0"/>
      <w:marTop w:val="0"/>
      <w:marBottom w:val="0"/>
      <w:divBdr>
        <w:top w:val="none" w:sz="0" w:space="0" w:color="auto"/>
        <w:left w:val="none" w:sz="0" w:space="0" w:color="auto"/>
        <w:bottom w:val="none" w:sz="0" w:space="0" w:color="auto"/>
        <w:right w:val="none" w:sz="0" w:space="0" w:color="auto"/>
      </w:divBdr>
    </w:div>
    <w:div w:id="644356720">
      <w:bodyDiv w:val="1"/>
      <w:marLeft w:val="0"/>
      <w:marRight w:val="0"/>
      <w:marTop w:val="0"/>
      <w:marBottom w:val="0"/>
      <w:divBdr>
        <w:top w:val="none" w:sz="0" w:space="0" w:color="auto"/>
        <w:left w:val="none" w:sz="0" w:space="0" w:color="auto"/>
        <w:bottom w:val="none" w:sz="0" w:space="0" w:color="auto"/>
        <w:right w:val="none" w:sz="0" w:space="0" w:color="auto"/>
      </w:divBdr>
    </w:div>
    <w:div w:id="644550331">
      <w:bodyDiv w:val="1"/>
      <w:marLeft w:val="0"/>
      <w:marRight w:val="0"/>
      <w:marTop w:val="0"/>
      <w:marBottom w:val="0"/>
      <w:divBdr>
        <w:top w:val="none" w:sz="0" w:space="0" w:color="auto"/>
        <w:left w:val="none" w:sz="0" w:space="0" w:color="auto"/>
        <w:bottom w:val="none" w:sz="0" w:space="0" w:color="auto"/>
        <w:right w:val="none" w:sz="0" w:space="0" w:color="auto"/>
      </w:divBdr>
    </w:div>
    <w:div w:id="646207138">
      <w:bodyDiv w:val="1"/>
      <w:marLeft w:val="0"/>
      <w:marRight w:val="0"/>
      <w:marTop w:val="0"/>
      <w:marBottom w:val="0"/>
      <w:divBdr>
        <w:top w:val="none" w:sz="0" w:space="0" w:color="auto"/>
        <w:left w:val="none" w:sz="0" w:space="0" w:color="auto"/>
        <w:bottom w:val="none" w:sz="0" w:space="0" w:color="auto"/>
        <w:right w:val="none" w:sz="0" w:space="0" w:color="auto"/>
      </w:divBdr>
    </w:div>
    <w:div w:id="646786584">
      <w:bodyDiv w:val="1"/>
      <w:marLeft w:val="0"/>
      <w:marRight w:val="0"/>
      <w:marTop w:val="0"/>
      <w:marBottom w:val="0"/>
      <w:divBdr>
        <w:top w:val="none" w:sz="0" w:space="0" w:color="auto"/>
        <w:left w:val="none" w:sz="0" w:space="0" w:color="auto"/>
        <w:bottom w:val="none" w:sz="0" w:space="0" w:color="auto"/>
        <w:right w:val="none" w:sz="0" w:space="0" w:color="auto"/>
      </w:divBdr>
    </w:div>
    <w:div w:id="647171817">
      <w:bodyDiv w:val="1"/>
      <w:marLeft w:val="0"/>
      <w:marRight w:val="0"/>
      <w:marTop w:val="0"/>
      <w:marBottom w:val="0"/>
      <w:divBdr>
        <w:top w:val="none" w:sz="0" w:space="0" w:color="auto"/>
        <w:left w:val="none" w:sz="0" w:space="0" w:color="auto"/>
        <w:bottom w:val="none" w:sz="0" w:space="0" w:color="auto"/>
        <w:right w:val="none" w:sz="0" w:space="0" w:color="auto"/>
      </w:divBdr>
    </w:div>
    <w:div w:id="648097104">
      <w:bodyDiv w:val="1"/>
      <w:marLeft w:val="0"/>
      <w:marRight w:val="0"/>
      <w:marTop w:val="0"/>
      <w:marBottom w:val="0"/>
      <w:divBdr>
        <w:top w:val="none" w:sz="0" w:space="0" w:color="auto"/>
        <w:left w:val="none" w:sz="0" w:space="0" w:color="auto"/>
        <w:bottom w:val="none" w:sz="0" w:space="0" w:color="auto"/>
        <w:right w:val="none" w:sz="0" w:space="0" w:color="auto"/>
      </w:divBdr>
    </w:div>
    <w:div w:id="648359888">
      <w:bodyDiv w:val="1"/>
      <w:marLeft w:val="0"/>
      <w:marRight w:val="0"/>
      <w:marTop w:val="0"/>
      <w:marBottom w:val="0"/>
      <w:divBdr>
        <w:top w:val="none" w:sz="0" w:space="0" w:color="auto"/>
        <w:left w:val="none" w:sz="0" w:space="0" w:color="auto"/>
        <w:bottom w:val="none" w:sz="0" w:space="0" w:color="auto"/>
        <w:right w:val="none" w:sz="0" w:space="0" w:color="auto"/>
      </w:divBdr>
    </w:div>
    <w:div w:id="648440112">
      <w:bodyDiv w:val="1"/>
      <w:marLeft w:val="0"/>
      <w:marRight w:val="0"/>
      <w:marTop w:val="0"/>
      <w:marBottom w:val="0"/>
      <w:divBdr>
        <w:top w:val="none" w:sz="0" w:space="0" w:color="auto"/>
        <w:left w:val="none" w:sz="0" w:space="0" w:color="auto"/>
        <w:bottom w:val="none" w:sz="0" w:space="0" w:color="auto"/>
        <w:right w:val="none" w:sz="0" w:space="0" w:color="auto"/>
      </w:divBdr>
    </w:div>
    <w:div w:id="648752749">
      <w:bodyDiv w:val="1"/>
      <w:marLeft w:val="0"/>
      <w:marRight w:val="0"/>
      <w:marTop w:val="0"/>
      <w:marBottom w:val="0"/>
      <w:divBdr>
        <w:top w:val="none" w:sz="0" w:space="0" w:color="auto"/>
        <w:left w:val="none" w:sz="0" w:space="0" w:color="auto"/>
        <w:bottom w:val="none" w:sz="0" w:space="0" w:color="auto"/>
        <w:right w:val="none" w:sz="0" w:space="0" w:color="auto"/>
      </w:divBdr>
    </w:div>
    <w:div w:id="649330947">
      <w:bodyDiv w:val="1"/>
      <w:marLeft w:val="0"/>
      <w:marRight w:val="0"/>
      <w:marTop w:val="0"/>
      <w:marBottom w:val="0"/>
      <w:divBdr>
        <w:top w:val="none" w:sz="0" w:space="0" w:color="auto"/>
        <w:left w:val="none" w:sz="0" w:space="0" w:color="auto"/>
        <w:bottom w:val="none" w:sz="0" w:space="0" w:color="auto"/>
        <w:right w:val="none" w:sz="0" w:space="0" w:color="auto"/>
      </w:divBdr>
    </w:div>
    <w:div w:id="649675047">
      <w:bodyDiv w:val="1"/>
      <w:marLeft w:val="0"/>
      <w:marRight w:val="0"/>
      <w:marTop w:val="0"/>
      <w:marBottom w:val="0"/>
      <w:divBdr>
        <w:top w:val="none" w:sz="0" w:space="0" w:color="auto"/>
        <w:left w:val="none" w:sz="0" w:space="0" w:color="auto"/>
        <w:bottom w:val="none" w:sz="0" w:space="0" w:color="auto"/>
        <w:right w:val="none" w:sz="0" w:space="0" w:color="auto"/>
      </w:divBdr>
    </w:div>
    <w:div w:id="651101214">
      <w:bodyDiv w:val="1"/>
      <w:marLeft w:val="0"/>
      <w:marRight w:val="0"/>
      <w:marTop w:val="0"/>
      <w:marBottom w:val="0"/>
      <w:divBdr>
        <w:top w:val="none" w:sz="0" w:space="0" w:color="auto"/>
        <w:left w:val="none" w:sz="0" w:space="0" w:color="auto"/>
        <w:bottom w:val="none" w:sz="0" w:space="0" w:color="auto"/>
        <w:right w:val="none" w:sz="0" w:space="0" w:color="auto"/>
      </w:divBdr>
    </w:div>
    <w:div w:id="651984186">
      <w:bodyDiv w:val="1"/>
      <w:marLeft w:val="0"/>
      <w:marRight w:val="0"/>
      <w:marTop w:val="0"/>
      <w:marBottom w:val="0"/>
      <w:divBdr>
        <w:top w:val="none" w:sz="0" w:space="0" w:color="auto"/>
        <w:left w:val="none" w:sz="0" w:space="0" w:color="auto"/>
        <w:bottom w:val="none" w:sz="0" w:space="0" w:color="auto"/>
        <w:right w:val="none" w:sz="0" w:space="0" w:color="auto"/>
      </w:divBdr>
    </w:div>
    <w:div w:id="652608047">
      <w:bodyDiv w:val="1"/>
      <w:marLeft w:val="0"/>
      <w:marRight w:val="0"/>
      <w:marTop w:val="0"/>
      <w:marBottom w:val="0"/>
      <w:divBdr>
        <w:top w:val="none" w:sz="0" w:space="0" w:color="auto"/>
        <w:left w:val="none" w:sz="0" w:space="0" w:color="auto"/>
        <w:bottom w:val="none" w:sz="0" w:space="0" w:color="auto"/>
        <w:right w:val="none" w:sz="0" w:space="0" w:color="auto"/>
      </w:divBdr>
    </w:div>
    <w:div w:id="652754840">
      <w:bodyDiv w:val="1"/>
      <w:marLeft w:val="0"/>
      <w:marRight w:val="0"/>
      <w:marTop w:val="0"/>
      <w:marBottom w:val="0"/>
      <w:divBdr>
        <w:top w:val="none" w:sz="0" w:space="0" w:color="auto"/>
        <w:left w:val="none" w:sz="0" w:space="0" w:color="auto"/>
        <w:bottom w:val="none" w:sz="0" w:space="0" w:color="auto"/>
        <w:right w:val="none" w:sz="0" w:space="0" w:color="auto"/>
      </w:divBdr>
    </w:div>
    <w:div w:id="652831691">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53218772">
      <w:bodyDiv w:val="1"/>
      <w:marLeft w:val="0"/>
      <w:marRight w:val="0"/>
      <w:marTop w:val="0"/>
      <w:marBottom w:val="0"/>
      <w:divBdr>
        <w:top w:val="none" w:sz="0" w:space="0" w:color="auto"/>
        <w:left w:val="none" w:sz="0" w:space="0" w:color="auto"/>
        <w:bottom w:val="none" w:sz="0" w:space="0" w:color="auto"/>
        <w:right w:val="none" w:sz="0" w:space="0" w:color="auto"/>
      </w:divBdr>
    </w:div>
    <w:div w:id="654380701">
      <w:bodyDiv w:val="1"/>
      <w:marLeft w:val="0"/>
      <w:marRight w:val="0"/>
      <w:marTop w:val="0"/>
      <w:marBottom w:val="0"/>
      <w:divBdr>
        <w:top w:val="none" w:sz="0" w:space="0" w:color="auto"/>
        <w:left w:val="none" w:sz="0" w:space="0" w:color="auto"/>
        <w:bottom w:val="none" w:sz="0" w:space="0" w:color="auto"/>
        <w:right w:val="none" w:sz="0" w:space="0" w:color="auto"/>
      </w:divBdr>
    </w:div>
    <w:div w:id="654795111">
      <w:bodyDiv w:val="1"/>
      <w:marLeft w:val="0"/>
      <w:marRight w:val="0"/>
      <w:marTop w:val="0"/>
      <w:marBottom w:val="0"/>
      <w:divBdr>
        <w:top w:val="none" w:sz="0" w:space="0" w:color="auto"/>
        <w:left w:val="none" w:sz="0" w:space="0" w:color="auto"/>
        <w:bottom w:val="none" w:sz="0" w:space="0" w:color="auto"/>
        <w:right w:val="none" w:sz="0" w:space="0" w:color="auto"/>
      </w:divBdr>
    </w:div>
    <w:div w:id="655301704">
      <w:bodyDiv w:val="1"/>
      <w:marLeft w:val="0"/>
      <w:marRight w:val="0"/>
      <w:marTop w:val="0"/>
      <w:marBottom w:val="0"/>
      <w:divBdr>
        <w:top w:val="none" w:sz="0" w:space="0" w:color="auto"/>
        <w:left w:val="none" w:sz="0" w:space="0" w:color="auto"/>
        <w:bottom w:val="none" w:sz="0" w:space="0" w:color="auto"/>
        <w:right w:val="none" w:sz="0" w:space="0" w:color="auto"/>
      </w:divBdr>
    </w:div>
    <w:div w:id="656150590">
      <w:bodyDiv w:val="1"/>
      <w:marLeft w:val="0"/>
      <w:marRight w:val="0"/>
      <w:marTop w:val="0"/>
      <w:marBottom w:val="0"/>
      <w:divBdr>
        <w:top w:val="none" w:sz="0" w:space="0" w:color="auto"/>
        <w:left w:val="none" w:sz="0" w:space="0" w:color="auto"/>
        <w:bottom w:val="none" w:sz="0" w:space="0" w:color="auto"/>
        <w:right w:val="none" w:sz="0" w:space="0" w:color="auto"/>
      </w:divBdr>
    </w:div>
    <w:div w:id="656422706">
      <w:bodyDiv w:val="1"/>
      <w:marLeft w:val="0"/>
      <w:marRight w:val="0"/>
      <w:marTop w:val="0"/>
      <w:marBottom w:val="0"/>
      <w:divBdr>
        <w:top w:val="none" w:sz="0" w:space="0" w:color="auto"/>
        <w:left w:val="none" w:sz="0" w:space="0" w:color="auto"/>
        <w:bottom w:val="none" w:sz="0" w:space="0" w:color="auto"/>
        <w:right w:val="none" w:sz="0" w:space="0" w:color="auto"/>
      </w:divBdr>
    </w:div>
    <w:div w:id="656882168">
      <w:bodyDiv w:val="1"/>
      <w:marLeft w:val="0"/>
      <w:marRight w:val="0"/>
      <w:marTop w:val="0"/>
      <w:marBottom w:val="0"/>
      <w:divBdr>
        <w:top w:val="none" w:sz="0" w:space="0" w:color="auto"/>
        <w:left w:val="none" w:sz="0" w:space="0" w:color="auto"/>
        <w:bottom w:val="none" w:sz="0" w:space="0" w:color="auto"/>
        <w:right w:val="none" w:sz="0" w:space="0" w:color="auto"/>
      </w:divBdr>
    </w:div>
    <w:div w:id="657003473">
      <w:bodyDiv w:val="1"/>
      <w:marLeft w:val="0"/>
      <w:marRight w:val="0"/>
      <w:marTop w:val="0"/>
      <w:marBottom w:val="0"/>
      <w:divBdr>
        <w:top w:val="none" w:sz="0" w:space="0" w:color="auto"/>
        <w:left w:val="none" w:sz="0" w:space="0" w:color="auto"/>
        <w:bottom w:val="none" w:sz="0" w:space="0" w:color="auto"/>
        <w:right w:val="none" w:sz="0" w:space="0" w:color="auto"/>
      </w:divBdr>
    </w:div>
    <w:div w:id="657076192">
      <w:bodyDiv w:val="1"/>
      <w:marLeft w:val="0"/>
      <w:marRight w:val="0"/>
      <w:marTop w:val="0"/>
      <w:marBottom w:val="0"/>
      <w:divBdr>
        <w:top w:val="none" w:sz="0" w:space="0" w:color="auto"/>
        <w:left w:val="none" w:sz="0" w:space="0" w:color="auto"/>
        <w:bottom w:val="none" w:sz="0" w:space="0" w:color="auto"/>
        <w:right w:val="none" w:sz="0" w:space="0" w:color="auto"/>
      </w:divBdr>
    </w:div>
    <w:div w:id="658001194">
      <w:bodyDiv w:val="1"/>
      <w:marLeft w:val="0"/>
      <w:marRight w:val="0"/>
      <w:marTop w:val="0"/>
      <w:marBottom w:val="0"/>
      <w:divBdr>
        <w:top w:val="none" w:sz="0" w:space="0" w:color="auto"/>
        <w:left w:val="none" w:sz="0" w:space="0" w:color="auto"/>
        <w:bottom w:val="none" w:sz="0" w:space="0" w:color="auto"/>
        <w:right w:val="none" w:sz="0" w:space="0" w:color="auto"/>
      </w:divBdr>
    </w:div>
    <w:div w:id="658114367">
      <w:bodyDiv w:val="1"/>
      <w:marLeft w:val="0"/>
      <w:marRight w:val="0"/>
      <w:marTop w:val="0"/>
      <w:marBottom w:val="0"/>
      <w:divBdr>
        <w:top w:val="none" w:sz="0" w:space="0" w:color="auto"/>
        <w:left w:val="none" w:sz="0" w:space="0" w:color="auto"/>
        <w:bottom w:val="none" w:sz="0" w:space="0" w:color="auto"/>
        <w:right w:val="none" w:sz="0" w:space="0" w:color="auto"/>
      </w:divBdr>
    </w:div>
    <w:div w:id="658507046">
      <w:bodyDiv w:val="1"/>
      <w:marLeft w:val="0"/>
      <w:marRight w:val="0"/>
      <w:marTop w:val="0"/>
      <w:marBottom w:val="0"/>
      <w:divBdr>
        <w:top w:val="none" w:sz="0" w:space="0" w:color="auto"/>
        <w:left w:val="none" w:sz="0" w:space="0" w:color="auto"/>
        <w:bottom w:val="none" w:sz="0" w:space="0" w:color="auto"/>
        <w:right w:val="none" w:sz="0" w:space="0" w:color="auto"/>
      </w:divBdr>
    </w:div>
    <w:div w:id="658658434">
      <w:bodyDiv w:val="1"/>
      <w:marLeft w:val="0"/>
      <w:marRight w:val="0"/>
      <w:marTop w:val="0"/>
      <w:marBottom w:val="0"/>
      <w:divBdr>
        <w:top w:val="none" w:sz="0" w:space="0" w:color="auto"/>
        <w:left w:val="none" w:sz="0" w:space="0" w:color="auto"/>
        <w:bottom w:val="none" w:sz="0" w:space="0" w:color="auto"/>
        <w:right w:val="none" w:sz="0" w:space="0" w:color="auto"/>
      </w:divBdr>
    </w:div>
    <w:div w:id="659579291">
      <w:bodyDiv w:val="1"/>
      <w:marLeft w:val="0"/>
      <w:marRight w:val="0"/>
      <w:marTop w:val="0"/>
      <w:marBottom w:val="0"/>
      <w:divBdr>
        <w:top w:val="none" w:sz="0" w:space="0" w:color="auto"/>
        <w:left w:val="none" w:sz="0" w:space="0" w:color="auto"/>
        <w:bottom w:val="none" w:sz="0" w:space="0" w:color="auto"/>
        <w:right w:val="none" w:sz="0" w:space="0" w:color="auto"/>
      </w:divBdr>
    </w:div>
    <w:div w:id="659770415">
      <w:bodyDiv w:val="1"/>
      <w:marLeft w:val="0"/>
      <w:marRight w:val="0"/>
      <w:marTop w:val="0"/>
      <w:marBottom w:val="0"/>
      <w:divBdr>
        <w:top w:val="none" w:sz="0" w:space="0" w:color="auto"/>
        <w:left w:val="none" w:sz="0" w:space="0" w:color="auto"/>
        <w:bottom w:val="none" w:sz="0" w:space="0" w:color="auto"/>
        <w:right w:val="none" w:sz="0" w:space="0" w:color="auto"/>
      </w:divBdr>
    </w:div>
    <w:div w:id="661616090">
      <w:bodyDiv w:val="1"/>
      <w:marLeft w:val="0"/>
      <w:marRight w:val="0"/>
      <w:marTop w:val="0"/>
      <w:marBottom w:val="0"/>
      <w:divBdr>
        <w:top w:val="none" w:sz="0" w:space="0" w:color="auto"/>
        <w:left w:val="none" w:sz="0" w:space="0" w:color="auto"/>
        <w:bottom w:val="none" w:sz="0" w:space="0" w:color="auto"/>
        <w:right w:val="none" w:sz="0" w:space="0" w:color="auto"/>
      </w:divBdr>
    </w:div>
    <w:div w:id="662968854">
      <w:bodyDiv w:val="1"/>
      <w:marLeft w:val="0"/>
      <w:marRight w:val="0"/>
      <w:marTop w:val="0"/>
      <w:marBottom w:val="0"/>
      <w:divBdr>
        <w:top w:val="none" w:sz="0" w:space="0" w:color="auto"/>
        <w:left w:val="none" w:sz="0" w:space="0" w:color="auto"/>
        <w:bottom w:val="none" w:sz="0" w:space="0" w:color="auto"/>
        <w:right w:val="none" w:sz="0" w:space="0" w:color="auto"/>
      </w:divBdr>
    </w:div>
    <w:div w:id="663826035">
      <w:bodyDiv w:val="1"/>
      <w:marLeft w:val="0"/>
      <w:marRight w:val="0"/>
      <w:marTop w:val="0"/>
      <w:marBottom w:val="0"/>
      <w:divBdr>
        <w:top w:val="none" w:sz="0" w:space="0" w:color="auto"/>
        <w:left w:val="none" w:sz="0" w:space="0" w:color="auto"/>
        <w:bottom w:val="none" w:sz="0" w:space="0" w:color="auto"/>
        <w:right w:val="none" w:sz="0" w:space="0" w:color="auto"/>
      </w:divBdr>
    </w:div>
    <w:div w:id="664164091">
      <w:bodyDiv w:val="1"/>
      <w:marLeft w:val="0"/>
      <w:marRight w:val="0"/>
      <w:marTop w:val="0"/>
      <w:marBottom w:val="0"/>
      <w:divBdr>
        <w:top w:val="none" w:sz="0" w:space="0" w:color="auto"/>
        <w:left w:val="none" w:sz="0" w:space="0" w:color="auto"/>
        <w:bottom w:val="none" w:sz="0" w:space="0" w:color="auto"/>
        <w:right w:val="none" w:sz="0" w:space="0" w:color="auto"/>
      </w:divBdr>
    </w:div>
    <w:div w:id="668025271">
      <w:bodyDiv w:val="1"/>
      <w:marLeft w:val="0"/>
      <w:marRight w:val="0"/>
      <w:marTop w:val="0"/>
      <w:marBottom w:val="0"/>
      <w:divBdr>
        <w:top w:val="none" w:sz="0" w:space="0" w:color="auto"/>
        <w:left w:val="none" w:sz="0" w:space="0" w:color="auto"/>
        <w:bottom w:val="none" w:sz="0" w:space="0" w:color="auto"/>
        <w:right w:val="none" w:sz="0" w:space="0" w:color="auto"/>
      </w:divBdr>
    </w:div>
    <w:div w:id="668096904">
      <w:bodyDiv w:val="1"/>
      <w:marLeft w:val="0"/>
      <w:marRight w:val="0"/>
      <w:marTop w:val="0"/>
      <w:marBottom w:val="0"/>
      <w:divBdr>
        <w:top w:val="none" w:sz="0" w:space="0" w:color="auto"/>
        <w:left w:val="none" w:sz="0" w:space="0" w:color="auto"/>
        <w:bottom w:val="none" w:sz="0" w:space="0" w:color="auto"/>
        <w:right w:val="none" w:sz="0" w:space="0" w:color="auto"/>
      </w:divBdr>
    </w:div>
    <w:div w:id="668408724">
      <w:bodyDiv w:val="1"/>
      <w:marLeft w:val="0"/>
      <w:marRight w:val="0"/>
      <w:marTop w:val="0"/>
      <w:marBottom w:val="0"/>
      <w:divBdr>
        <w:top w:val="none" w:sz="0" w:space="0" w:color="auto"/>
        <w:left w:val="none" w:sz="0" w:space="0" w:color="auto"/>
        <w:bottom w:val="none" w:sz="0" w:space="0" w:color="auto"/>
        <w:right w:val="none" w:sz="0" w:space="0" w:color="auto"/>
      </w:divBdr>
    </w:div>
    <w:div w:id="669329552">
      <w:bodyDiv w:val="1"/>
      <w:marLeft w:val="0"/>
      <w:marRight w:val="0"/>
      <w:marTop w:val="0"/>
      <w:marBottom w:val="0"/>
      <w:divBdr>
        <w:top w:val="none" w:sz="0" w:space="0" w:color="auto"/>
        <w:left w:val="none" w:sz="0" w:space="0" w:color="auto"/>
        <w:bottom w:val="none" w:sz="0" w:space="0" w:color="auto"/>
        <w:right w:val="none" w:sz="0" w:space="0" w:color="auto"/>
      </w:divBdr>
    </w:div>
    <w:div w:id="669407923">
      <w:bodyDiv w:val="1"/>
      <w:marLeft w:val="0"/>
      <w:marRight w:val="0"/>
      <w:marTop w:val="0"/>
      <w:marBottom w:val="0"/>
      <w:divBdr>
        <w:top w:val="none" w:sz="0" w:space="0" w:color="auto"/>
        <w:left w:val="none" w:sz="0" w:space="0" w:color="auto"/>
        <w:bottom w:val="none" w:sz="0" w:space="0" w:color="auto"/>
        <w:right w:val="none" w:sz="0" w:space="0" w:color="auto"/>
      </w:divBdr>
    </w:div>
    <w:div w:id="669528527">
      <w:bodyDiv w:val="1"/>
      <w:marLeft w:val="0"/>
      <w:marRight w:val="0"/>
      <w:marTop w:val="0"/>
      <w:marBottom w:val="0"/>
      <w:divBdr>
        <w:top w:val="none" w:sz="0" w:space="0" w:color="auto"/>
        <w:left w:val="none" w:sz="0" w:space="0" w:color="auto"/>
        <w:bottom w:val="none" w:sz="0" w:space="0" w:color="auto"/>
        <w:right w:val="none" w:sz="0" w:space="0" w:color="auto"/>
      </w:divBdr>
    </w:div>
    <w:div w:id="669601865">
      <w:bodyDiv w:val="1"/>
      <w:marLeft w:val="0"/>
      <w:marRight w:val="0"/>
      <w:marTop w:val="0"/>
      <w:marBottom w:val="0"/>
      <w:divBdr>
        <w:top w:val="none" w:sz="0" w:space="0" w:color="auto"/>
        <w:left w:val="none" w:sz="0" w:space="0" w:color="auto"/>
        <w:bottom w:val="none" w:sz="0" w:space="0" w:color="auto"/>
        <w:right w:val="none" w:sz="0" w:space="0" w:color="auto"/>
      </w:divBdr>
    </w:div>
    <w:div w:id="669720500">
      <w:bodyDiv w:val="1"/>
      <w:marLeft w:val="0"/>
      <w:marRight w:val="0"/>
      <w:marTop w:val="0"/>
      <w:marBottom w:val="0"/>
      <w:divBdr>
        <w:top w:val="none" w:sz="0" w:space="0" w:color="auto"/>
        <w:left w:val="none" w:sz="0" w:space="0" w:color="auto"/>
        <w:bottom w:val="none" w:sz="0" w:space="0" w:color="auto"/>
        <w:right w:val="none" w:sz="0" w:space="0" w:color="auto"/>
      </w:divBdr>
    </w:div>
    <w:div w:id="671028270">
      <w:bodyDiv w:val="1"/>
      <w:marLeft w:val="0"/>
      <w:marRight w:val="0"/>
      <w:marTop w:val="0"/>
      <w:marBottom w:val="0"/>
      <w:divBdr>
        <w:top w:val="none" w:sz="0" w:space="0" w:color="auto"/>
        <w:left w:val="none" w:sz="0" w:space="0" w:color="auto"/>
        <w:bottom w:val="none" w:sz="0" w:space="0" w:color="auto"/>
        <w:right w:val="none" w:sz="0" w:space="0" w:color="auto"/>
      </w:divBdr>
    </w:div>
    <w:div w:id="671107997">
      <w:bodyDiv w:val="1"/>
      <w:marLeft w:val="0"/>
      <w:marRight w:val="0"/>
      <w:marTop w:val="0"/>
      <w:marBottom w:val="0"/>
      <w:divBdr>
        <w:top w:val="none" w:sz="0" w:space="0" w:color="auto"/>
        <w:left w:val="none" w:sz="0" w:space="0" w:color="auto"/>
        <w:bottom w:val="none" w:sz="0" w:space="0" w:color="auto"/>
        <w:right w:val="none" w:sz="0" w:space="0" w:color="auto"/>
      </w:divBdr>
    </w:div>
    <w:div w:id="671297388">
      <w:bodyDiv w:val="1"/>
      <w:marLeft w:val="0"/>
      <w:marRight w:val="0"/>
      <w:marTop w:val="0"/>
      <w:marBottom w:val="0"/>
      <w:divBdr>
        <w:top w:val="none" w:sz="0" w:space="0" w:color="auto"/>
        <w:left w:val="none" w:sz="0" w:space="0" w:color="auto"/>
        <w:bottom w:val="none" w:sz="0" w:space="0" w:color="auto"/>
        <w:right w:val="none" w:sz="0" w:space="0" w:color="auto"/>
      </w:divBdr>
    </w:div>
    <w:div w:id="671489495">
      <w:bodyDiv w:val="1"/>
      <w:marLeft w:val="0"/>
      <w:marRight w:val="0"/>
      <w:marTop w:val="0"/>
      <w:marBottom w:val="0"/>
      <w:divBdr>
        <w:top w:val="none" w:sz="0" w:space="0" w:color="auto"/>
        <w:left w:val="none" w:sz="0" w:space="0" w:color="auto"/>
        <w:bottom w:val="none" w:sz="0" w:space="0" w:color="auto"/>
        <w:right w:val="none" w:sz="0" w:space="0" w:color="auto"/>
      </w:divBdr>
    </w:div>
    <w:div w:id="671880611">
      <w:bodyDiv w:val="1"/>
      <w:marLeft w:val="0"/>
      <w:marRight w:val="0"/>
      <w:marTop w:val="0"/>
      <w:marBottom w:val="0"/>
      <w:divBdr>
        <w:top w:val="none" w:sz="0" w:space="0" w:color="auto"/>
        <w:left w:val="none" w:sz="0" w:space="0" w:color="auto"/>
        <w:bottom w:val="none" w:sz="0" w:space="0" w:color="auto"/>
        <w:right w:val="none" w:sz="0" w:space="0" w:color="auto"/>
      </w:divBdr>
    </w:div>
    <w:div w:id="672224212">
      <w:bodyDiv w:val="1"/>
      <w:marLeft w:val="0"/>
      <w:marRight w:val="0"/>
      <w:marTop w:val="0"/>
      <w:marBottom w:val="0"/>
      <w:divBdr>
        <w:top w:val="none" w:sz="0" w:space="0" w:color="auto"/>
        <w:left w:val="none" w:sz="0" w:space="0" w:color="auto"/>
        <w:bottom w:val="none" w:sz="0" w:space="0" w:color="auto"/>
        <w:right w:val="none" w:sz="0" w:space="0" w:color="auto"/>
      </w:divBdr>
    </w:div>
    <w:div w:id="672487840">
      <w:bodyDiv w:val="1"/>
      <w:marLeft w:val="0"/>
      <w:marRight w:val="0"/>
      <w:marTop w:val="0"/>
      <w:marBottom w:val="0"/>
      <w:divBdr>
        <w:top w:val="none" w:sz="0" w:space="0" w:color="auto"/>
        <w:left w:val="none" w:sz="0" w:space="0" w:color="auto"/>
        <w:bottom w:val="none" w:sz="0" w:space="0" w:color="auto"/>
        <w:right w:val="none" w:sz="0" w:space="0" w:color="auto"/>
      </w:divBdr>
    </w:div>
    <w:div w:id="672727111">
      <w:bodyDiv w:val="1"/>
      <w:marLeft w:val="0"/>
      <w:marRight w:val="0"/>
      <w:marTop w:val="0"/>
      <w:marBottom w:val="0"/>
      <w:divBdr>
        <w:top w:val="none" w:sz="0" w:space="0" w:color="auto"/>
        <w:left w:val="none" w:sz="0" w:space="0" w:color="auto"/>
        <w:bottom w:val="none" w:sz="0" w:space="0" w:color="auto"/>
        <w:right w:val="none" w:sz="0" w:space="0" w:color="auto"/>
      </w:divBdr>
    </w:div>
    <w:div w:id="673335821">
      <w:bodyDiv w:val="1"/>
      <w:marLeft w:val="0"/>
      <w:marRight w:val="0"/>
      <w:marTop w:val="0"/>
      <w:marBottom w:val="0"/>
      <w:divBdr>
        <w:top w:val="none" w:sz="0" w:space="0" w:color="auto"/>
        <w:left w:val="none" w:sz="0" w:space="0" w:color="auto"/>
        <w:bottom w:val="none" w:sz="0" w:space="0" w:color="auto"/>
        <w:right w:val="none" w:sz="0" w:space="0" w:color="auto"/>
      </w:divBdr>
    </w:div>
    <w:div w:id="673991514">
      <w:bodyDiv w:val="1"/>
      <w:marLeft w:val="0"/>
      <w:marRight w:val="0"/>
      <w:marTop w:val="0"/>
      <w:marBottom w:val="0"/>
      <w:divBdr>
        <w:top w:val="none" w:sz="0" w:space="0" w:color="auto"/>
        <w:left w:val="none" w:sz="0" w:space="0" w:color="auto"/>
        <w:bottom w:val="none" w:sz="0" w:space="0" w:color="auto"/>
        <w:right w:val="none" w:sz="0" w:space="0" w:color="auto"/>
      </w:divBdr>
    </w:div>
    <w:div w:id="673997777">
      <w:bodyDiv w:val="1"/>
      <w:marLeft w:val="0"/>
      <w:marRight w:val="0"/>
      <w:marTop w:val="0"/>
      <w:marBottom w:val="0"/>
      <w:divBdr>
        <w:top w:val="none" w:sz="0" w:space="0" w:color="auto"/>
        <w:left w:val="none" w:sz="0" w:space="0" w:color="auto"/>
        <w:bottom w:val="none" w:sz="0" w:space="0" w:color="auto"/>
        <w:right w:val="none" w:sz="0" w:space="0" w:color="auto"/>
      </w:divBdr>
    </w:div>
    <w:div w:id="673999312">
      <w:bodyDiv w:val="1"/>
      <w:marLeft w:val="0"/>
      <w:marRight w:val="0"/>
      <w:marTop w:val="0"/>
      <w:marBottom w:val="0"/>
      <w:divBdr>
        <w:top w:val="none" w:sz="0" w:space="0" w:color="auto"/>
        <w:left w:val="none" w:sz="0" w:space="0" w:color="auto"/>
        <w:bottom w:val="none" w:sz="0" w:space="0" w:color="auto"/>
        <w:right w:val="none" w:sz="0" w:space="0" w:color="auto"/>
      </w:divBdr>
    </w:div>
    <w:div w:id="675770842">
      <w:bodyDiv w:val="1"/>
      <w:marLeft w:val="0"/>
      <w:marRight w:val="0"/>
      <w:marTop w:val="0"/>
      <w:marBottom w:val="0"/>
      <w:divBdr>
        <w:top w:val="none" w:sz="0" w:space="0" w:color="auto"/>
        <w:left w:val="none" w:sz="0" w:space="0" w:color="auto"/>
        <w:bottom w:val="none" w:sz="0" w:space="0" w:color="auto"/>
        <w:right w:val="none" w:sz="0" w:space="0" w:color="auto"/>
      </w:divBdr>
    </w:div>
    <w:div w:id="677123754">
      <w:bodyDiv w:val="1"/>
      <w:marLeft w:val="0"/>
      <w:marRight w:val="0"/>
      <w:marTop w:val="0"/>
      <w:marBottom w:val="0"/>
      <w:divBdr>
        <w:top w:val="none" w:sz="0" w:space="0" w:color="auto"/>
        <w:left w:val="none" w:sz="0" w:space="0" w:color="auto"/>
        <w:bottom w:val="none" w:sz="0" w:space="0" w:color="auto"/>
        <w:right w:val="none" w:sz="0" w:space="0" w:color="auto"/>
      </w:divBdr>
    </w:div>
    <w:div w:id="677267928">
      <w:bodyDiv w:val="1"/>
      <w:marLeft w:val="0"/>
      <w:marRight w:val="0"/>
      <w:marTop w:val="0"/>
      <w:marBottom w:val="0"/>
      <w:divBdr>
        <w:top w:val="none" w:sz="0" w:space="0" w:color="auto"/>
        <w:left w:val="none" w:sz="0" w:space="0" w:color="auto"/>
        <w:bottom w:val="none" w:sz="0" w:space="0" w:color="auto"/>
        <w:right w:val="none" w:sz="0" w:space="0" w:color="auto"/>
      </w:divBdr>
    </w:div>
    <w:div w:id="677270794">
      <w:bodyDiv w:val="1"/>
      <w:marLeft w:val="0"/>
      <w:marRight w:val="0"/>
      <w:marTop w:val="0"/>
      <w:marBottom w:val="0"/>
      <w:divBdr>
        <w:top w:val="none" w:sz="0" w:space="0" w:color="auto"/>
        <w:left w:val="none" w:sz="0" w:space="0" w:color="auto"/>
        <w:bottom w:val="none" w:sz="0" w:space="0" w:color="auto"/>
        <w:right w:val="none" w:sz="0" w:space="0" w:color="auto"/>
      </w:divBdr>
    </w:div>
    <w:div w:id="678040220">
      <w:bodyDiv w:val="1"/>
      <w:marLeft w:val="0"/>
      <w:marRight w:val="0"/>
      <w:marTop w:val="0"/>
      <w:marBottom w:val="0"/>
      <w:divBdr>
        <w:top w:val="none" w:sz="0" w:space="0" w:color="auto"/>
        <w:left w:val="none" w:sz="0" w:space="0" w:color="auto"/>
        <w:bottom w:val="none" w:sz="0" w:space="0" w:color="auto"/>
        <w:right w:val="none" w:sz="0" w:space="0" w:color="auto"/>
      </w:divBdr>
    </w:div>
    <w:div w:id="678191236">
      <w:bodyDiv w:val="1"/>
      <w:marLeft w:val="0"/>
      <w:marRight w:val="0"/>
      <w:marTop w:val="0"/>
      <w:marBottom w:val="0"/>
      <w:divBdr>
        <w:top w:val="none" w:sz="0" w:space="0" w:color="auto"/>
        <w:left w:val="none" w:sz="0" w:space="0" w:color="auto"/>
        <w:bottom w:val="none" w:sz="0" w:space="0" w:color="auto"/>
        <w:right w:val="none" w:sz="0" w:space="0" w:color="auto"/>
      </w:divBdr>
    </w:div>
    <w:div w:id="679090358">
      <w:bodyDiv w:val="1"/>
      <w:marLeft w:val="0"/>
      <w:marRight w:val="0"/>
      <w:marTop w:val="0"/>
      <w:marBottom w:val="0"/>
      <w:divBdr>
        <w:top w:val="none" w:sz="0" w:space="0" w:color="auto"/>
        <w:left w:val="none" w:sz="0" w:space="0" w:color="auto"/>
        <w:bottom w:val="none" w:sz="0" w:space="0" w:color="auto"/>
        <w:right w:val="none" w:sz="0" w:space="0" w:color="auto"/>
      </w:divBdr>
    </w:div>
    <w:div w:id="680359413">
      <w:bodyDiv w:val="1"/>
      <w:marLeft w:val="0"/>
      <w:marRight w:val="0"/>
      <w:marTop w:val="0"/>
      <w:marBottom w:val="0"/>
      <w:divBdr>
        <w:top w:val="none" w:sz="0" w:space="0" w:color="auto"/>
        <w:left w:val="none" w:sz="0" w:space="0" w:color="auto"/>
        <w:bottom w:val="none" w:sz="0" w:space="0" w:color="auto"/>
        <w:right w:val="none" w:sz="0" w:space="0" w:color="auto"/>
      </w:divBdr>
    </w:div>
    <w:div w:id="680426640">
      <w:bodyDiv w:val="1"/>
      <w:marLeft w:val="0"/>
      <w:marRight w:val="0"/>
      <w:marTop w:val="0"/>
      <w:marBottom w:val="0"/>
      <w:divBdr>
        <w:top w:val="none" w:sz="0" w:space="0" w:color="auto"/>
        <w:left w:val="none" w:sz="0" w:space="0" w:color="auto"/>
        <w:bottom w:val="none" w:sz="0" w:space="0" w:color="auto"/>
        <w:right w:val="none" w:sz="0" w:space="0" w:color="auto"/>
      </w:divBdr>
    </w:div>
    <w:div w:id="680551656">
      <w:bodyDiv w:val="1"/>
      <w:marLeft w:val="0"/>
      <w:marRight w:val="0"/>
      <w:marTop w:val="0"/>
      <w:marBottom w:val="0"/>
      <w:divBdr>
        <w:top w:val="none" w:sz="0" w:space="0" w:color="auto"/>
        <w:left w:val="none" w:sz="0" w:space="0" w:color="auto"/>
        <w:bottom w:val="none" w:sz="0" w:space="0" w:color="auto"/>
        <w:right w:val="none" w:sz="0" w:space="0" w:color="auto"/>
      </w:divBdr>
    </w:div>
    <w:div w:id="681661941">
      <w:bodyDiv w:val="1"/>
      <w:marLeft w:val="0"/>
      <w:marRight w:val="0"/>
      <w:marTop w:val="0"/>
      <w:marBottom w:val="0"/>
      <w:divBdr>
        <w:top w:val="none" w:sz="0" w:space="0" w:color="auto"/>
        <w:left w:val="none" w:sz="0" w:space="0" w:color="auto"/>
        <w:bottom w:val="none" w:sz="0" w:space="0" w:color="auto"/>
        <w:right w:val="none" w:sz="0" w:space="0" w:color="auto"/>
      </w:divBdr>
    </w:div>
    <w:div w:id="682782055">
      <w:bodyDiv w:val="1"/>
      <w:marLeft w:val="0"/>
      <w:marRight w:val="0"/>
      <w:marTop w:val="0"/>
      <w:marBottom w:val="0"/>
      <w:divBdr>
        <w:top w:val="none" w:sz="0" w:space="0" w:color="auto"/>
        <w:left w:val="none" w:sz="0" w:space="0" w:color="auto"/>
        <w:bottom w:val="none" w:sz="0" w:space="0" w:color="auto"/>
        <w:right w:val="none" w:sz="0" w:space="0" w:color="auto"/>
      </w:divBdr>
    </w:div>
    <w:div w:id="682901066">
      <w:bodyDiv w:val="1"/>
      <w:marLeft w:val="0"/>
      <w:marRight w:val="0"/>
      <w:marTop w:val="0"/>
      <w:marBottom w:val="0"/>
      <w:divBdr>
        <w:top w:val="none" w:sz="0" w:space="0" w:color="auto"/>
        <w:left w:val="none" w:sz="0" w:space="0" w:color="auto"/>
        <w:bottom w:val="none" w:sz="0" w:space="0" w:color="auto"/>
        <w:right w:val="none" w:sz="0" w:space="0" w:color="auto"/>
      </w:divBdr>
    </w:div>
    <w:div w:id="683092794">
      <w:bodyDiv w:val="1"/>
      <w:marLeft w:val="0"/>
      <w:marRight w:val="0"/>
      <w:marTop w:val="0"/>
      <w:marBottom w:val="0"/>
      <w:divBdr>
        <w:top w:val="none" w:sz="0" w:space="0" w:color="auto"/>
        <w:left w:val="none" w:sz="0" w:space="0" w:color="auto"/>
        <w:bottom w:val="none" w:sz="0" w:space="0" w:color="auto"/>
        <w:right w:val="none" w:sz="0" w:space="0" w:color="auto"/>
      </w:divBdr>
    </w:div>
    <w:div w:id="683482747">
      <w:bodyDiv w:val="1"/>
      <w:marLeft w:val="0"/>
      <w:marRight w:val="0"/>
      <w:marTop w:val="0"/>
      <w:marBottom w:val="0"/>
      <w:divBdr>
        <w:top w:val="none" w:sz="0" w:space="0" w:color="auto"/>
        <w:left w:val="none" w:sz="0" w:space="0" w:color="auto"/>
        <w:bottom w:val="none" w:sz="0" w:space="0" w:color="auto"/>
        <w:right w:val="none" w:sz="0" w:space="0" w:color="auto"/>
      </w:divBdr>
    </w:div>
    <w:div w:id="684133581">
      <w:bodyDiv w:val="1"/>
      <w:marLeft w:val="0"/>
      <w:marRight w:val="0"/>
      <w:marTop w:val="0"/>
      <w:marBottom w:val="0"/>
      <w:divBdr>
        <w:top w:val="none" w:sz="0" w:space="0" w:color="auto"/>
        <w:left w:val="none" w:sz="0" w:space="0" w:color="auto"/>
        <w:bottom w:val="none" w:sz="0" w:space="0" w:color="auto"/>
        <w:right w:val="none" w:sz="0" w:space="0" w:color="auto"/>
      </w:divBdr>
    </w:div>
    <w:div w:id="685324665">
      <w:bodyDiv w:val="1"/>
      <w:marLeft w:val="0"/>
      <w:marRight w:val="0"/>
      <w:marTop w:val="0"/>
      <w:marBottom w:val="0"/>
      <w:divBdr>
        <w:top w:val="none" w:sz="0" w:space="0" w:color="auto"/>
        <w:left w:val="none" w:sz="0" w:space="0" w:color="auto"/>
        <w:bottom w:val="none" w:sz="0" w:space="0" w:color="auto"/>
        <w:right w:val="none" w:sz="0" w:space="0" w:color="auto"/>
      </w:divBdr>
    </w:div>
    <w:div w:id="685404371">
      <w:bodyDiv w:val="1"/>
      <w:marLeft w:val="0"/>
      <w:marRight w:val="0"/>
      <w:marTop w:val="0"/>
      <w:marBottom w:val="0"/>
      <w:divBdr>
        <w:top w:val="none" w:sz="0" w:space="0" w:color="auto"/>
        <w:left w:val="none" w:sz="0" w:space="0" w:color="auto"/>
        <w:bottom w:val="none" w:sz="0" w:space="0" w:color="auto"/>
        <w:right w:val="none" w:sz="0" w:space="0" w:color="auto"/>
      </w:divBdr>
    </w:div>
    <w:div w:id="686055837">
      <w:bodyDiv w:val="1"/>
      <w:marLeft w:val="0"/>
      <w:marRight w:val="0"/>
      <w:marTop w:val="0"/>
      <w:marBottom w:val="0"/>
      <w:divBdr>
        <w:top w:val="none" w:sz="0" w:space="0" w:color="auto"/>
        <w:left w:val="none" w:sz="0" w:space="0" w:color="auto"/>
        <w:bottom w:val="none" w:sz="0" w:space="0" w:color="auto"/>
        <w:right w:val="none" w:sz="0" w:space="0" w:color="auto"/>
      </w:divBdr>
    </w:div>
    <w:div w:id="686102164">
      <w:bodyDiv w:val="1"/>
      <w:marLeft w:val="0"/>
      <w:marRight w:val="0"/>
      <w:marTop w:val="0"/>
      <w:marBottom w:val="0"/>
      <w:divBdr>
        <w:top w:val="none" w:sz="0" w:space="0" w:color="auto"/>
        <w:left w:val="none" w:sz="0" w:space="0" w:color="auto"/>
        <w:bottom w:val="none" w:sz="0" w:space="0" w:color="auto"/>
        <w:right w:val="none" w:sz="0" w:space="0" w:color="auto"/>
      </w:divBdr>
    </w:div>
    <w:div w:id="687949447">
      <w:bodyDiv w:val="1"/>
      <w:marLeft w:val="0"/>
      <w:marRight w:val="0"/>
      <w:marTop w:val="0"/>
      <w:marBottom w:val="0"/>
      <w:divBdr>
        <w:top w:val="none" w:sz="0" w:space="0" w:color="auto"/>
        <w:left w:val="none" w:sz="0" w:space="0" w:color="auto"/>
        <w:bottom w:val="none" w:sz="0" w:space="0" w:color="auto"/>
        <w:right w:val="none" w:sz="0" w:space="0" w:color="auto"/>
      </w:divBdr>
    </w:div>
    <w:div w:id="688064126">
      <w:bodyDiv w:val="1"/>
      <w:marLeft w:val="0"/>
      <w:marRight w:val="0"/>
      <w:marTop w:val="0"/>
      <w:marBottom w:val="0"/>
      <w:divBdr>
        <w:top w:val="none" w:sz="0" w:space="0" w:color="auto"/>
        <w:left w:val="none" w:sz="0" w:space="0" w:color="auto"/>
        <w:bottom w:val="none" w:sz="0" w:space="0" w:color="auto"/>
        <w:right w:val="none" w:sz="0" w:space="0" w:color="auto"/>
      </w:divBdr>
    </w:div>
    <w:div w:id="688068191">
      <w:bodyDiv w:val="1"/>
      <w:marLeft w:val="0"/>
      <w:marRight w:val="0"/>
      <w:marTop w:val="0"/>
      <w:marBottom w:val="0"/>
      <w:divBdr>
        <w:top w:val="none" w:sz="0" w:space="0" w:color="auto"/>
        <w:left w:val="none" w:sz="0" w:space="0" w:color="auto"/>
        <w:bottom w:val="none" w:sz="0" w:space="0" w:color="auto"/>
        <w:right w:val="none" w:sz="0" w:space="0" w:color="auto"/>
      </w:divBdr>
    </w:div>
    <w:div w:id="688290331">
      <w:bodyDiv w:val="1"/>
      <w:marLeft w:val="0"/>
      <w:marRight w:val="0"/>
      <w:marTop w:val="0"/>
      <w:marBottom w:val="0"/>
      <w:divBdr>
        <w:top w:val="none" w:sz="0" w:space="0" w:color="auto"/>
        <w:left w:val="none" w:sz="0" w:space="0" w:color="auto"/>
        <w:bottom w:val="none" w:sz="0" w:space="0" w:color="auto"/>
        <w:right w:val="none" w:sz="0" w:space="0" w:color="auto"/>
      </w:divBdr>
    </w:div>
    <w:div w:id="688336558">
      <w:bodyDiv w:val="1"/>
      <w:marLeft w:val="0"/>
      <w:marRight w:val="0"/>
      <w:marTop w:val="0"/>
      <w:marBottom w:val="0"/>
      <w:divBdr>
        <w:top w:val="none" w:sz="0" w:space="0" w:color="auto"/>
        <w:left w:val="none" w:sz="0" w:space="0" w:color="auto"/>
        <w:bottom w:val="none" w:sz="0" w:space="0" w:color="auto"/>
        <w:right w:val="none" w:sz="0" w:space="0" w:color="auto"/>
      </w:divBdr>
    </w:div>
    <w:div w:id="690227931">
      <w:bodyDiv w:val="1"/>
      <w:marLeft w:val="0"/>
      <w:marRight w:val="0"/>
      <w:marTop w:val="0"/>
      <w:marBottom w:val="0"/>
      <w:divBdr>
        <w:top w:val="none" w:sz="0" w:space="0" w:color="auto"/>
        <w:left w:val="none" w:sz="0" w:space="0" w:color="auto"/>
        <w:bottom w:val="none" w:sz="0" w:space="0" w:color="auto"/>
        <w:right w:val="none" w:sz="0" w:space="0" w:color="auto"/>
      </w:divBdr>
    </w:div>
    <w:div w:id="690453377">
      <w:bodyDiv w:val="1"/>
      <w:marLeft w:val="0"/>
      <w:marRight w:val="0"/>
      <w:marTop w:val="0"/>
      <w:marBottom w:val="0"/>
      <w:divBdr>
        <w:top w:val="none" w:sz="0" w:space="0" w:color="auto"/>
        <w:left w:val="none" w:sz="0" w:space="0" w:color="auto"/>
        <w:bottom w:val="none" w:sz="0" w:space="0" w:color="auto"/>
        <w:right w:val="none" w:sz="0" w:space="0" w:color="auto"/>
      </w:divBdr>
    </w:div>
    <w:div w:id="690684384">
      <w:bodyDiv w:val="1"/>
      <w:marLeft w:val="0"/>
      <w:marRight w:val="0"/>
      <w:marTop w:val="0"/>
      <w:marBottom w:val="0"/>
      <w:divBdr>
        <w:top w:val="none" w:sz="0" w:space="0" w:color="auto"/>
        <w:left w:val="none" w:sz="0" w:space="0" w:color="auto"/>
        <w:bottom w:val="none" w:sz="0" w:space="0" w:color="auto"/>
        <w:right w:val="none" w:sz="0" w:space="0" w:color="auto"/>
      </w:divBdr>
    </w:div>
    <w:div w:id="690952940">
      <w:bodyDiv w:val="1"/>
      <w:marLeft w:val="0"/>
      <w:marRight w:val="0"/>
      <w:marTop w:val="0"/>
      <w:marBottom w:val="0"/>
      <w:divBdr>
        <w:top w:val="none" w:sz="0" w:space="0" w:color="auto"/>
        <w:left w:val="none" w:sz="0" w:space="0" w:color="auto"/>
        <w:bottom w:val="none" w:sz="0" w:space="0" w:color="auto"/>
        <w:right w:val="none" w:sz="0" w:space="0" w:color="auto"/>
      </w:divBdr>
    </w:div>
    <w:div w:id="692609895">
      <w:bodyDiv w:val="1"/>
      <w:marLeft w:val="0"/>
      <w:marRight w:val="0"/>
      <w:marTop w:val="0"/>
      <w:marBottom w:val="0"/>
      <w:divBdr>
        <w:top w:val="none" w:sz="0" w:space="0" w:color="auto"/>
        <w:left w:val="none" w:sz="0" w:space="0" w:color="auto"/>
        <w:bottom w:val="none" w:sz="0" w:space="0" w:color="auto"/>
        <w:right w:val="none" w:sz="0" w:space="0" w:color="auto"/>
      </w:divBdr>
    </w:div>
    <w:div w:id="693269641">
      <w:bodyDiv w:val="1"/>
      <w:marLeft w:val="0"/>
      <w:marRight w:val="0"/>
      <w:marTop w:val="0"/>
      <w:marBottom w:val="0"/>
      <w:divBdr>
        <w:top w:val="none" w:sz="0" w:space="0" w:color="auto"/>
        <w:left w:val="none" w:sz="0" w:space="0" w:color="auto"/>
        <w:bottom w:val="none" w:sz="0" w:space="0" w:color="auto"/>
        <w:right w:val="none" w:sz="0" w:space="0" w:color="auto"/>
      </w:divBdr>
    </w:div>
    <w:div w:id="693307520">
      <w:bodyDiv w:val="1"/>
      <w:marLeft w:val="0"/>
      <w:marRight w:val="0"/>
      <w:marTop w:val="0"/>
      <w:marBottom w:val="0"/>
      <w:divBdr>
        <w:top w:val="none" w:sz="0" w:space="0" w:color="auto"/>
        <w:left w:val="none" w:sz="0" w:space="0" w:color="auto"/>
        <w:bottom w:val="none" w:sz="0" w:space="0" w:color="auto"/>
        <w:right w:val="none" w:sz="0" w:space="0" w:color="auto"/>
      </w:divBdr>
    </w:div>
    <w:div w:id="694308158">
      <w:bodyDiv w:val="1"/>
      <w:marLeft w:val="0"/>
      <w:marRight w:val="0"/>
      <w:marTop w:val="0"/>
      <w:marBottom w:val="0"/>
      <w:divBdr>
        <w:top w:val="none" w:sz="0" w:space="0" w:color="auto"/>
        <w:left w:val="none" w:sz="0" w:space="0" w:color="auto"/>
        <w:bottom w:val="none" w:sz="0" w:space="0" w:color="auto"/>
        <w:right w:val="none" w:sz="0" w:space="0" w:color="auto"/>
      </w:divBdr>
    </w:div>
    <w:div w:id="695421684">
      <w:bodyDiv w:val="1"/>
      <w:marLeft w:val="0"/>
      <w:marRight w:val="0"/>
      <w:marTop w:val="0"/>
      <w:marBottom w:val="0"/>
      <w:divBdr>
        <w:top w:val="none" w:sz="0" w:space="0" w:color="auto"/>
        <w:left w:val="none" w:sz="0" w:space="0" w:color="auto"/>
        <w:bottom w:val="none" w:sz="0" w:space="0" w:color="auto"/>
        <w:right w:val="none" w:sz="0" w:space="0" w:color="auto"/>
      </w:divBdr>
    </w:div>
    <w:div w:id="696390447">
      <w:bodyDiv w:val="1"/>
      <w:marLeft w:val="0"/>
      <w:marRight w:val="0"/>
      <w:marTop w:val="0"/>
      <w:marBottom w:val="0"/>
      <w:divBdr>
        <w:top w:val="none" w:sz="0" w:space="0" w:color="auto"/>
        <w:left w:val="none" w:sz="0" w:space="0" w:color="auto"/>
        <w:bottom w:val="none" w:sz="0" w:space="0" w:color="auto"/>
        <w:right w:val="none" w:sz="0" w:space="0" w:color="auto"/>
      </w:divBdr>
    </w:div>
    <w:div w:id="697245661">
      <w:bodyDiv w:val="1"/>
      <w:marLeft w:val="0"/>
      <w:marRight w:val="0"/>
      <w:marTop w:val="0"/>
      <w:marBottom w:val="0"/>
      <w:divBdr>
        <w:top w:val="none" w:sz="0" w:space="0" w:color="auto"/>
        <w:left w:val="none" w:sz="0" w:space="0" w:color="auto"/>
        <w:bottom w:val="none" w:sz="0" w:space="0" w:color="auto"/>
        <w:right w:val="none" w:sz="0" w:space="0" w:color="auto"/>
      </w:divBdr>
    </w:div>
    <w:div w:id="697972237">
      <w:bodyDiv w:val="1"/>
      <w:marLeft w:val="0"/>
      <w:marRight w:val="0"/>
      <w:marTop w:val="0"/>
      <w:marBottom w:val="0"/>
      <w:divBdr>
        <w:top w:val="none" w:sz="0" w:space="0" w:color="auto"/>
        <w:left w:val="none" w:sz="0" w:space="0" w:color="auto"/>
        <w:bottom w:val="none" w:sz="0" w:space="0" w:color="auto"/>
        <w:right w:val="none" w:sz="0" w:space="0" w:color="auto"/>
      </w:divBdr>
    </w:div>
    <w:div w:id="698356682">
      <w:bodyDiv w:val="1"/>
      <w:marLeft w:val="0"/>
      <w:marRight w:val="0"/>
      <w:marTop w:val="0"/>
      <w:marBottom w:val="0"/>
      <w:divBdr>
        <w:top w:val="none" w:sz="0" w:space="0" w:color="auto"/>
        <w:left w:val="none" w:sz="0" w:space="0" w:color="auto"/>
        <w:bottom w:val="none" w:sz="0" w:space="0" w:color="auto"/>
        <w:right w:val="none" w:sz="0" w:space="0" w:color="auto"/>
      </w:divBdr>
    </w:div>
    <w:div w:id="699279893">
      <w:bodyDiv w:val="1"/>
      <w:marLeft w:val="0"/>
      <w:marRight w:val="0"/>
      <w:marTop w:val="0"/>
      <w:marBottom w:val="0"/>
      <w:divBdr>
        <w:top w:val="none" w:sz="0" w:space="0" w:color="auto"/>
        <w:left w:val="none" w:sz="0" w:space="0" w:color="auto"/>
        <w:bottom w:val="none" w:sz="0" w:space="0" w:color="auto"/>
        <w:right w:val="none" w:sz="0" w:space="0" w:color="auto"/>
      </w:divBdr>
    </w:div>
    <w:div w:id="700395520">
      <w:bodyDiv w:val="1"/>
      <w:marLeft w:val="0"/>
      <w:marRight w:val="0"/>
      <w:marTop w:val="0"/>
      <w:marBottom w:val="0"/>
      <w:divBdr>
        <w:top w:val="none" w:sz="0" w:space="0" w:color="auto"/>
        <w:left w:val="none" w:sz="0" w:space="0" w:color="auto"/>
        <w:bottom w:val="none" w:sz="0" w:space="0" w:color="auto"/>
        <w:right w:val="none" w:sz="0" w:space="0" w:color="auto"/>
      </w:divBdr>
    </w:div>
    <w:div w:id="700474314">
      <w:bodyDiv w:val="1"/>
      <w:marLeft w:val="0"/>
      <w:marRight w:val="0"/>
      <w:marTop w:val="0"/>
      <w:marBottom w:val="0"/>
      <w:divBdr>
        <w:top w:val="none" w:sz="0" w:space="0" w:color="auto"/>
        <w:left w:val="none" w:sz="0" w:space="0" w:color="auto"/>
        <w:bottom w:val="none" w:sz="0" w:space="0" w:color="auto"/>
        <w:right w:val="none" w:sz="0" w:space="0" w:color="auto"/>
      </w:divBdr>
    </w:div>
    <w:div w:id="700976546">
      <w:bodyDiv w:val="1"/>
      <w:marLeft w:val="0"/>
      <w:marRight w:val="0"/>
      <w:marTop w:val="0"/>
      <w:marBottom w:val="0"/>
      <w:divBdr>
        <w:top w:val="none" w:sz="0" w:space="0" w:color="auto"/>
        <w:left w:val="none" w:sz="0" w:space="0" w:color="auto"/>
        <w:bottom w:val="none" w:sz="0" w:space="0" w:color="auto"/>
        <w:right w:val="none" w:sz="0" w:space="0" w:color="auto"/>
      </w:divBdr>
    </w:div>
    <w:div w:id="700978099">
      <w:bodyDiv w:val="1"/>
      <w:marLeft w:val="0"/>
      <w:marRight w:val="0"/>
      <w:marTop w:val="0"/>
      <w:marBottom w:val="0"/>
      <w:divBdr>
        <w:top w:val="none" w:sz="0" w:space="0" w:color="auto"/>
        <w:left w:val="none" w:sz="0" w:space="0" w:color="auto"/>
        <w:bottom w:val="none" w:sz="0" w:space="0" w:color="auto"/>
        <w:right w:val="none" w:sz="0" w:space="0" w:color="auto"/>
      </w:divBdr>
    </w:div>
    <w:div w:id="701441479">
      <w:bodyDiv w:val="1"/>
      <w:marLeft w:val="0"/>
      <w:marRight w:val="0"/>
      <w:marTop w:val="0"/>
      <w:marBottom w:val="0"/>
      <w:divBdr>
        <w:top w:val="none" w:sz="0" w:space="0" w:color="auto"/>
        <w:left w:val="none" w:sz="0" w:space="0" w:color="auto"/>
        <w:bottom w:val="none" w:sz="0" w:space="0" w:color="auto"/>
        <w:right w:val="none" w:sz="0" w:space="0" w:color="auto"/>
      </w:divBdr>
    </w:div>
    <w:div w:id="701825061">
      <w:bodyDiv w:val="1"/>
      <w:marLeft w:val="0"/>
      <w:marRight w:val="0"/>
      <w:marTop w:val="0"/>
      <w:marBottom w:val="0"/>
      <w:divBdr>
        <w:top w:val="none" w:sz="0" w:space="0" w:color="auto"/>
        <w:left w:val="none" w:sz="0" w:space="0" w:color="auto"/>
        <w:bottom w:val="none" w:sz="0" w:space="0" w:color="auto"/>
        <w:right w:val="none" w:sz="0" w:space="0" w:color="auto"/>
      </w:divBdr>
    </w:div>
    <w:div w:id="702360434">
      <w:bodyDiv w:val="1"/>
      <w:marLeft w:val="0"/>
      <w:marRight w:val="0"/>
      <w:marTop w:val="0"/>
      <w:marBottom w:val="0"/>
      <w:divBdr>
        <w:top w:val="none" w:sz="0" w:space="0" w:color="auto"/>
        <w:left w:val="none" w:sz="0" w:space="0" w:color="auto"/>
        <w:bottom w:val="none" w:sz="0" w:space="0" w:color="auto"/>
        <w:right w:val="none" w:sz="0" w:space="0" w:color="auto"/>
      </w:divBdr>
    </w:div>
    <w:div w:id="702443221">
      <w:bodyDiv w:val="1"/>
      <w:marLeft w:val="0"/>
      <w:marRight w:val="0"/>
      <w:marTop w:val="0"/>
      <w:marBottom w:val="0"/>
      <w:divBdr>
        <w:top w:val="none" w:sz="0" w:space="0" w:color="auto"/>
        <w:left w:val="none" w:sz="0" w:space="0" w:color="auto"/>
        <w:bottom w:val="none" w:sz="0" w:space="0" w:color="auto"/>
        <w:right w:val="none" w:sz="0" w:space="0" w:color="auto"/>
      </w:divBdr>
    </w:div>
    <w:div w:id="704254734">
      <w:bodyDiv w:val="1"/>
      <w:marLeft w:val="0"/>
      <w:marRight w:val="0"/>
      <w:marTop w:val="0"/>
      <w:marBottom w:val="0"/>
      <w:divBdr>
        <w:top w:val="none" w:sz="0" w:space="0" w:color="auto"/>
        <w:left w:val="none" w:sz="0" w:space="0" w:color="auto"/>
        <w:bottom w:val="none" w:sz="0" w:space="0" w:color="auto"/>
        <w:right w:val="none" w:sz="0" w:space="0" w:color="auto"/>
      </w:divBdr>
    </w:div>
    <w:div w:id="705063289">
      <w:bodyDiv w:val="1"/>
      <w:marLeft w:val="0"/>
      <w:marRight w:val="0"/>
      <w:marTop w:val="0"/>
      <w:marBottom w:val="0"/>
      <w:divBdr>
        <w:top w:val="none" w:sz="0" w:space="0" w:color="auto"/>
        <w:left w:val="none" w:sz="0" w:space="0" w:color="auto"/>
        <w:bottom w:val="none" w:sz="0" w:space="0" w:color="auto"/>
        <w:right w:val="none" w:sz="0" w:space="0" w:color="auto"/>
      </w:divBdr>
    </w:div>
    <w:div w:id="705259260">
      <w:bodyDiv w:val="1"/>
      <w:marLeft w:val="0"/>
      <w:marRight w:val="0"/>
      <w:marTop w:val="0"/>
      <w:marBottom w:val="0"/>
      <w:divBdr>
        <w:top w:val="none" w:sz="0" w:space="0" w:color="auto"/>
        <w:left w:val="none" w:sz="0" w:space="0" w:color="auto"/>
        <w:bottom w:val="none" w:sz="0" w:space="0" w:color="auto"/>
        <w:right w:val="none" w:sz="0" w:space="0" w:color="auto"/>
      </w:divBdr>
    </w:div>
    <w:div w:id="706679370">
      <w:bodyDiv w:val="1"/>
      <w:marLeft w:val="0"/>
      <w:marRight w:val="0"/>
      <w:marTop w:val="0"/>
      <w:marBottom w:val="0"/>
      <w:divBdr>
        <w:top w:val="none" w:sz="0" w:space="0" w:color="auto"/>
        <w:left w:val="none" w:sz="0" w:space="0" w:color="auto"/>
        <w:bottom w:val="none" w:sz="0" w:space="0" w:color="auto"/>
        <w:right w:val="none" w:sz="0" w:space="0" w:color="auto"/>
      </w:divBdr>
    </w:div>
    <w:div w:id="706761948">
      <w:bodyDiv w:val="1"/>
      <w:marLeft w:val="0"/>
      <w:marRight w:val="0"/>
      <w:marTop w:val="0"/>
      <w:marBottom w:val="0"/>
      <w:divBdr>
        <w:top w:val="none" w:sz="0" w:space="0" w:color="auto"/>
        <w:left w:val="none" w:sz="0" w:space="0" w:color="auto"/>
        <w:bottom w:val="none" w:sz="0" w:space="0" w:color="auto"/>
        <w:right w:val="none" w:sz="0" w:space="0" w:color="auto"/>
      </w:divBdr>
    </w:div>
    <w:div w:id="706949729">
      <w:bodyDiv w:val="1"/>
      <w:marLeft w:val="0"/>
      <w:marRight w:val="0"/>
      <w:marTop w:val="0"/>
      <w:marBottom w:val="0"/>
      <w:divBdr>
        <w:top w:val="none" w:sz="0" w:space="0" w:color="auto"/>
        <w:left w:val="none" w:sz="0" w:space="0" w:color="auto"/>
        <w:bottom w:val="none" w:sz="0" w:space="0" w:color="auto"/>
        <w:right w:val="none" w:sz="0" w:space="0" w:color="auto"/>
      </w:divBdr>
    </w:div>
    <w:div w:id="707334546">
      <w:bodyDiv w:val="1"/>
      <w:marLeft w:val="0"/>
      <w:marRight w:val="0"/>
      <w:marTop w:val="0"/>
      <w:marBottom w:val="0"/>
      <w:divBdr>
        <w:top w:val="none" w:sz="0" w:space="0" w:color="auto"/>
        <w:left w:val="none" w:sz="0" w:space="0" w:color="auto"/>
        <w:bottom w:val="none" w:sz="0" w:space="0" w:color="auto"/>
        <w:right w:val="none" w:sz="0" w:space="0" w:color="auto"/>
      </w:divBdr>
    </w:div>
    <w:div w:id="709114595">
      <w:bodyDiv w:val="1"/>
      <w:marLeft w:val="0"/>
      <w:marRight w:val="0"/>
      <w:marTop w:val="0"/>
      <w:marBottom w:val="0"/>
      <w:divBdr>
        <w:top w:val="none" w:sz="0" w:space="0" w:color="auto"/>
        <w:left w:val="none" w:sz="0" w:space="0" w:color="auto"/>
        <w:bottom w:val="none" w:sz="0" w:space="0" w:color="auto"/>
        <w:right w:val="none" w:sz="0" w:space="0" w:color="auto"/>
      </w:divBdr>
    </w:div>
    <w:div w:id="709915197">
      <w:bodyDiv w:val="1"/>
      <w:marLeft w:val="0"/>
      <w:marRight w:val="0"/>
      <w:marTop w:val="0"/>
      <w:marBottom w:val="0"/>
      <w:divBdr>
        <w:top w:val="none" w:sz="0" w:space="0" w:color="auto"/>
        <w:left w:val="none" w:sz="0" w:space="0" w:color="auto"/>
        <w:bottom w:val="none" w:sz="0" w:space="0" w:color="auto"/>
        <w:right w:val="none" w:sz="0" w:space="0" w:color="auto"/>
      </w:divBdr>
    </w:div>
    <w:div w:id="710037470">
      <w:bodyDiv w:val="1"/>
      <w:marLeft w:val="0"/>
      <w:marRight w:val="0"/>
      <w:marTop w:val="0"/>
      <w:marBottom w:val="0"/>
      <w:divBdr>
        <w:top w:val="none" w:sz="0" w:space="0" w:color="auto"/>
        <w:left w:val="none" w:sz="0" w:space="0" w:color="auto"/>
        <w:bottom w:val="none" w:sz="0" w:space="0" w:color="auto"/>
        <w:right w:val="none" w:sz="0" w:space="0" w:color="auto"/>
      </w:divBdr>
    </w:div>
    <w:div w:id="710106085">
      <w:bodyDiv w:val="1"/>
      <w:marLeft w:val="0"/>
      <w:marRight w:val="0"/>
      <w:marTop w:val="0"/>
      <w:marBottom w:val="0"/>
      <w:divBdr>
        <w:top w:val="none" w:sz="0" w:space="0" w:color="auto"/>
        <w:left w:val="none" w:sz="0" w:space="0" w:color="auto"/>
        <w:bottom w:val="none" w:sz="0" w:space="0" w:color="auto"/>
        <w:right w:val="none" w:sz="0" w:space="0" w:color="auto"/>
      </w:divBdr>
    </w:div>
    <w:div w:id="711465136">
      <w:bodyDiv w:val="1"/>
      <w:marLeft w:val="0"/>
      <w:marRight w:val="0"/>
      <w:marTop w:val="0"/>
      <w:marBottom w:val="0"/>
      <w:divBdr>
        <w:top w:val="none" w:sz="0" w:space="0" w:color="auto"/>
        <w:left w:val="none" w:sz="0" w:space="0" w:color="auto"/>
        <w:bottom w:val="none" w:sz="0" w:space="0" w:color="auto"/>
        <w:right w:val="none" w:sz="0" w:space="0" w:color="auto"/>
      </w:divBdr>
    </w:div>
    <w:div w:id="711854691">
      <w:bodyDiv w:val="1"/>
      <w:marLeft w:val="0"/>
      <w:marRight w:val="0"/>
      <w:marTop w:val="0"/>
      <w:marBottom w:val="0"/>
      <w:divBdr>
        <w:top w:val="none" w:sz="0" w:space="0" w:color="auto"/>
        <w:left w:val="none" w:sz="0" w:space="0" w:color="auto"/>
        <w:bottom w:val="none" w:sz="0" w:space="0" w:color="auto"/>
        <w:right w:val="none" w:sz="0" w:space="0" w:color="auto"/>
      </w:divBdr>
    </w:div>
    <w:div w:id="712388648">
      <w:bodyDiv w:val="1"/>
      <w:marLeft w:val="0"/>
      <w:marRight w:val="0"/>
      <w:marTop w:val="0"/>
      <w:marBottom w:val="0"/>
      <w:divBdr>
        <w:top w:val="none" w:sz="0" w:space="0" w:color="auto"/>
        <w:left w:val="none" w:sz="0" w:space="0" w:color="auto"/>
        <w:bottom w:val="none" w:sz="0" w:space="0" w:color="auto"/>
        <w:right w:val="none" w:sz="0" w:space="0" w:color="auto"/>
      </w:divBdr>
    </w:div>
    <w:div w:id="713233559">
      <w:bodyDiv w:val="1"/>
      <w:marLeft w:val="0"/>
      <w:marRight w:val="0"/>
      <w:marTop w:val="0"/>
      <w:marBottom w:val="0"/>
      <w:divBdr>
        <w:top w:val="none" w:sz="0" w:space="0" w:color="auto"/>
        <w:left w:val="none" w:sz="0" w:space="0" w:color="auto"/>
        <w:bottom w:val="none" w:sz="0" w:space="0" w:color="auto"/>
        <w:right w:val="none" w:sz="0" w:space="0" w:color="auto"/>
      </w:divBdr>
    </w:div>
    <w:div w:id="715786401">
      <w:bodyDiv w:val="1"/>
      <w:marLeft w:val="0"/>
      <w:marRight w:val="0"/>
      <w:marTop w:val="0"/>
      <w:marBottom w:val="0"/>
      <w:divBdr>
        <w:top w:val="none" w:sz="0" w:space="0" w:color="auto"/>
        <w:left w:val="none" w:sz="0" w:space="0" w:color="auto"/>
        <w:bottom w:val="none" w:sz="0" w:space="0" w:color="auto"/>
        <w:right w:val="none" w:sz="0" w:space="0" w:color="auto"/>
      </w:divBdr>
    </w:div>
    <w:div w:id="715935867">
      <w:bodyDiv w:val="1"/>
      <w:marLeft w:val="0"/>
      <w:marRight w:val="0"/>
      <w:marTop w:val="0"/>
      <w:marBottom w:val="0"/>
      <w:divBdr>
        <w:top w:val="none" w:sz="0" w:space="0" w:color="auto"/>
        <w:left w:val="none" w:sz="0" w:space="0" w:color="auto"/>
        <w:bottom w:val="none" w:sz="0" w:space="0" w:color="auto"/>
        <w:right w:val="none" w:sz="0" w:space="0" w:color="auto"/>
      </w:divBdr>
    </w:div>
    <w:div w:id="716050681">
      <w:bodyDiv w:val="1"/>
      <w:marLeft w:val="0"/>
      <w:marRight w:val="0"/>
      <w:marTop w:val="0"/>
      <w:marBottom w:val="0"/>
      <w:divBdr>
        <w:top w:val="none" w:sz="0" w:space="0" w:color="auto"/>
        <w:left w:val="none" w:sz="0" w:space="0" w:color="auto"/>
        <w:bottom w:val="none" w:sz="0" w:space="0" w:color="auto"/>
        <w:right w:val="none" w:sz="0" w:space="0" w:color="auto"/>
      </w:divBdr>
    </w:div>
    <w:div w:id="716659091">
      <w:bodyDiv w:val="1"/>
      <w:marLeft w:val="0"/>
      <w:marRight w:val="0"/>
      <w:marTop w:val="0"/>
      <w:marBottom w:val="0"/>
      <w:divBdr>
        <w:top w:val="none" w:sz="0" w:space="0" w:color="auto"/>
        <w:left w:val="none" w:sz="0" w:space="0" w:color="auto"/>
        <w:bottom w:val="none" w:sz="0" w:space="0" w:color="auto"/>
        <w:right w:val="none" w:sz="0" w:space="0" w:color="auto"/>
      </w:divBdr>
    </w:div>
    <w:div w:id="717051061">
      <w:bodyDiv w:val="1"/>
      <w:marLeft w:val="0"/>
      <w:marRight w:val="0"/>
      <w:marTop w:val="0"/>
      <w:marBottom w:val="0"/>
      <w:divBdr>
        <w:top w:val="none" w:sz="0" w:space="0" w:color="auto"/>
        <w:left w:val="none" w:sz="0" w:space="0" w:color="auto"/>
        <w:bottom w:val="none" w:sz="0" w:space="0" w:color="auto"/>
        <w:right w:val="none" w:sz="0" w:space="0" w:color="auto"/>
      </w:divBdr>
    </w:div>
    <w:div w:id="717897634">
      <w:bodyDiv w:val="1"/>
      <w:marLeft w:val="0"/>
      <w:marRight w:val="0"/>
      <w:marTop w:val="0"/>
      <w:marBottom w:val="0"/>
      <w:divBdr>
        <w:top w:val="none" w:sz="0" w:space="0" w:color="auto"/>
        <w:left w:val="none" w:sz="0" w:space="0" w:color="auto"/>
        <w:bottom w:val="none" w:sz="0" w:space="0" w:color="auto"/>
        <w:right w:val="none" w:sz="0" w:space="0" w:color="auto"/>
      </w:divBdr>
    </w:div>
    <w:div w:id="719326438">
      <w:bodyDiv w:val="1"/>
      <w:marLeft w:val="0"/>
      <w:marRight w:val="0"/>
      <w:marTop w:val="0"/>
      <w:marBottom w:val="0"/>
      <w:divBdr>
        <w:top w:val="none" w:sz="0" w:space="0" w:color="auto"/>
        <w:left w:val="none" w:sz="0" w:space="0" w:color="auto"/>
        <w:bottom w:val="none" w:sz="0" w:space="0" w:color="auto"/>
        <w:right w:val="none" w:sz="0" w:space="0" w:color="auto"/>
      </w:divBdr>
    </w:div>
    <w:div w:id="720636617">
      <w:bodyDiv w:val="1"/>
      <w:marLeft w:val="0"/>
      <w:marRight w:val="0"/>
      <w:marTop w:val="0"/>
      <w:marBottom w:val="0"/>
      <w:divBdr>
        <w:top w:val="none" w:sz="0" w:space="0" w:color="auto"/>
        <w:left w:val="none" w:sz="0" w:space="0" w:color="auto"/>
        <w:bottom w:val="none" w:sz="0" w:space="0" w:color="auto"/>
        <w:right w:val="none" w:sz="0" w:space="0" w:color="auto"/>
      </w:divBdr>
    </w:div>
    <w:div w:id="724256873">
      <w:bodyDiv w:val="1"/>
      <w:marLeft w:val="0"/>
      <w:marRight w:val="0"/>
      <w:marTop w:val="0"/>
      <w:marBottom w:val="0"/>
      <w:divBdr>
        <w:top w:val="none" w:sz="0" w:space="0" w:color="auto"/>
        <w:left w:val="none" w:sz="0" w:space="0" w:color="auto"/>
        <w:bottom w:val="none" w:sz="0" w:space="0" w:color="auto"/>
        <w:right w:val="none" w:sz="0" w:space="0" w:color="auto"/>
      </w:divBdr>
    </w:div>
    <w:div w:id="725681430">
      <w:bodyDiv w:val="1"/>
      <w:marLeft w:val="0"/>
      <w:marRight w:val="0"/>
      <w:marTop w:val="0"/>
      <w:marBottom w:val="0"/>
      <w:divBdr>
        <w:top w:val="none" w:sz="0" w:space="0" w:color="auto"/>
        <w:left w:val="none" w:sz="0" w:space="0" w:color="auto"/>
        <w:bottom w:val="none" w:sz="0" w:space="0" w:color="auto"/>
        <w:right w:val="none" w:sz="0" w:space="0" w:color="auto"/>
      </w:divBdr>
    </w:div>
    <w:div w:id="726954604">
      <w:bodyDiv w:val="1"/>
      <w:marLeft w:val="0"/>
      <w:marRight w:val="0"/>
      <w:marTop w:val="0"/>
      <w:marBottom w:val="0"/>
      <w:divBdr>
        <w:top w:val="none" w:sz="0" w:space="0" w:color="auto"/>
        <w:left w:val="none" w:sz="0" w:space="0" w:color="auto"/>
        <w:bottom w:val="none" w:sz="0" w:space="0" w:color="auto"/>
        <w:right w:val="none" w:sz="0" w:space="0" w:color="auto"/>
      </w:divBdr>
    </w:div>
    <w:div w:id="727194367">
      <w:bodyDiv w:val="1"/>
      <w:marLeft w:val="0"/>
      <w:marRight w:val="0"/>
      <w:marTop w:val="0"/>
      <w:marBottom w:val="0"/>
      <w:divBdr>
        <w:top w:val="none" w:sz="0" w:space="0" w:color="auto"/>
        <w:left w:val="none" w:sz="0" w:space="0" w:color="auto"/>
        <w:bottom w:val="none" w:sz="0" w:space="0" w:color="auto"/>
        <w:right w:val="none" w:sz="0" w:space="0" w:color="auto"/>
      </w:divBdr>
    </w:div>
    <w:div w:id="727263976">
      <w:bodyDiv w:val="1"/>
      <w:marLeft w:val="0"/>
      <w:marRight w:val="0"/>
      <w:marTop w:val="0"/>
      <w:marBottom w:val="0"/>
      <w:divBdr>
        <w:top w:val="none" w:sz="0" w:space="0" w:color="auto"/>
        <w:left w:val="none" w:sz="0" w:space="0" w:color="auto"/>
        <w:bottom w:val="none" w:sz="0" w:space="0" w:color="auto"/>
        <w:right w:val="none" w:sz="0" w:space="0" w:color="auto"/>
      </w:divBdr>
    </w:div>
    <w:div w:id="727798417">
      <w:bodyDiv w:val="1"/>
      <w:marLeft w:val="0"/>
      <w:marRight w:val="0"/>
      <w:marTop w:val="0"/>
      <w:marBottom w:val="0"/>
      <w:divBdr>
        <w:top w:val="none" w:sz="0" w:space="0" w:color="auto"/>
        <w:left w:val="none" w:sz="0" w:space="0" w:color="auto"/>
        <w:bottom w:val="none" w:sz="0" w:space="0" w:color="auto"/>
        <w:right w:val="none" w:sz="0" w:space="0" w:color="auto"/>
      </w:divBdr>
    </w:div>
    <w:div w:id="728261155">
      <w:bodyDiv w:val="1"/>
      <w:marLeft w:val="0"/>
      <w:marRight w:val="0"/>
      <w:marTop w:val="0"/>
      <w:marBottom w:val="0"/>
      <w:divBdr>
        <w:top w:val="none" w:sz="0" w:space="0" w:color="auto"/>
        <w:left w:val="none" w:sz="0" w:space="0" w:color="auto"/>
        <w:bottom w:val="none" w:sz="0" w:space="0" w:color="auto"/>
        <w:right w:val="none" w:sz="0" w:space="0" w:color="auto"/>
      </w:divBdr>
    </w:div>
    <w:div w:id="729503697">
      <w:bodyDiv w:val="1"/>
      <w:marLeft w:val="0"/>
      <w:marRight w:val="0"/>
      <w:marTop w:val="0"/>
      <w:marBottom w:val="0"/>
      <w:divBdr>
        <w:top w:val="none" w:sz="0" w:space="0" w:color="auto"/>
        <w:left w:val="none" w:sz="0" w:space="0" w:color="auto"/>
        <w:bottom w:val="none" w:sz="0" w:space="0" w:color="auto"/>
        <w:right w:val="none" w:sz="0" w:space="0" w:color="auto"/>
      </w:divBdr>
    </w:div>
    <w:div w:id="730230176">
      <w:bodyDiv w:val="1"/>
      <w:marLeft w:val="0"/>
      <w:marRight w:val="0"/>
      <w:marTop w:val="0"/>
      <w:marBottom w:val="0"/>
      <w:divBdr>
        <w:top w:val="none" w:sz="0" w:space="0" w:color="auto"/>
        <w:left w:val="none" w:sz="0" w:space="0" w:color="auto"/>
        <w:bottom w:val="none" w:sz="0" w:space="0" w:color="auto"/>
        <w:right w:val="none" w:sz="0" w:space="0" w:color="auto"/>
      </w:divBdr>
    </w:div>
    <w:div w:id="731348293">
      <w:bodyDiv w:val="1"/>
      <w:marLeft w:val="0"/>
      <w:marRight w:val="0"/>
      <w:marTop w:val="0"/>
      <w:marBottom w:val="0"/>
      <w:divBdr>
        <w:top w:val="none" w:sz="0" w:space="0" w:color="auto"/>
        <w:left w:val="none" w:sz="0" w:space="0" w:color="auto"/>
        <w:bottom w:val="none" w:sz="0" w:space="0" w:color="auto"/>
        <w:right w:val="none" w:sz="0" w:space="0" w:color="auto"/>
      </w:divBdr>
    </w:div>
    <w:div w:id="731655301">
      <w:bodyDiv w:val="1"/>
      <w:marLeft w:val="0"/>
      <w:marRight w:val="0"/>
      <w:marTop w:val="0"/>
      <w:marBottom w:val="0"/>
      <w:divBdr>
        <w:top w:val="none" w:sz="0" w:space="0" w:color="auto"/>
        <w:left w:val="none" w:sz="0" w:space="0" w:color="auto"/>
        <w:bottom w:val="none" w:sz="0" w:space="0" w:color="auto"/>
        <w:right w:val="none" w:sz="0" w:space="0" w:color="auto"/>
      </w:divBdr>
    </w:div>
    <w:div w:id="731922756">
      <w:bodyDiv w:val="1"/>
      <w:marLeft w:val="0"/>
      <w:marRight w:val="0"/>
      <w:marTop w:val="0"/>
      <w:marBottom w:val="0"/>
      <w:divBdr>
        <w:top w:val="none" w:sz="0" w:space="0" w:color="auto"/>
        <w:left w:val="none" w:sz="0" w:space="0" w:color="auto"/>
        <w:bottom w:val="none" w:sz="0" w:space="0" w:color="auto"/>
        <w:right w:val="none" w:sz="0" w:space="0" w:color="auto"/>
      </w:divBdr>
    </w:div>
    <w:div w:id="731927968">
      <w:bodyDiv w:val="1"/>
      <w:marLeft w:val="0"/>
      <w:marRight w:val="0"/>
      <w:marTop w:val="0"/>
      <w:marBottom w:val="0"/>
      <w:divBdr>
        <w:top w:val="none" w:sz="0" w:space="0" w:color="auto"/>
        <w:left w:val="none" w:sz="0" w:space="0" w:color="auto"/>
        <w:bottom w:val="none" w:sz="0" w:space="0" w:color="auto"/>
        <w:right w:val="none" w:sz="0" w:space="0" w:color="auto"/>
      </w:divBdr>
    </w:div>
    <w:div w:id="733285671">
      <w:bodyDiv w:val="1"/>
      <w:marLeft w:val="0"/>
      <w:marRight w:val="0"/>
      <w:marTop w:val="0"/>
      <w:marBottom w:val="0"/>
      <w:divBdr>
        <w:top w:val="none" w:sz="0" w:space="0" w:color="auto"/>
        <w:left w:val="none" w:sz="0" w:space="0" w:color="auto"/>
        <w:bottom w:val="none" w:sz="0" w:space="0" w:color="auto"/>
        <w:right w:val="none" w:sz="0" w:space="0" w:color="auto"/>
      </w:divBdr>
    </w:div>
    <w:div w:id="733313456">
      <w:bodyDiv w:val="1"/>
      <w:marLeft w:val="0"/>
      <w:marRight w:val="0"/>
      <w:marTop w:val="0"/>
      <w:marBottom w:val="0"/>
      <w:divBdr>
        <w:top w:val="none" w:sz="0" w:space="0" w:color="auto"/>
        <w:left w:val="none" w:sz="0" w:space="0" w:color="auto"/>
        <w:bottom w:val="none" w:sz="0" w:space="0" w:color="auto"/>
        <w:right w:val="none" w:sz="0" w:space="0" w:color="auto"/>
      </w:divBdr>
    </w:div>
    <w:div w:id="733625610">
      <w:bodyDiv w:val="1"/>
      <w:marLeft w:val="0"/>
      <w:marRight w:val="0"/>
      <w:marTop w:val="0"/>
      <w:marBottom w:val="0"/>
      <w:divBdr>
        <w:top w:val="none" w:sz="0" w:space="0" w:color="auto"/>
        <w:left w:val="none" w:sz="0" w:space="0" w:color="auto"/>
        <w:bottom w:val="none" w:sz="0" w:space="0" w:color="auto"/>
        <w:right w:val="none" w:sz="0" w:space="0" w:color="auto"/>
      </w:divBdr>
    </w:div>
    <w:div w:id="733814321">
      <w:bodyDiv w:val="1"/>
      <w:marLeft w:val="0"/>
      <w:marRight w:val="0"/>
      <w:marTop w:val="0"/>
      <w:marBottom w:val="0"/>
      <w:divBdr>
        <w:top w:val="none" w:sz="0" w:space="0" w:color="auto"/>
        <w:left w:val="none" w:sz="0" w:space="0" w:color="auto"/>
        <w:bottom w:val="none" w:sz="0" w:space="0" w:color="auto"/>
        <w:right w:val="none" w:sz="0" w:space="0" w:color="auto"/>
      </w:divBdr>
    </w:div>
    <w:div w:id="733966277">
      <w:bodyDiv w:val="1"/>
      <w:marLeft w:val="0"/>
      <w:marRight w:val="0"/>
      <w:marTop w:val="0"/>
      <w:marBottom w:val="0"/>
      <w:divBdr>
        <w:top w:val="none" w:sz="0" w:space="0" w:color="auto"/>
        <w:left w:val="none" w:sz="0" w:space="0" w:color="auto"/>
        <w:bottom w:val="none" w:sz="0" w:space="0" w:color="auto"/>
        <w:right w:val="none" w:sz="0" w:space="0" w:color="auto"/>
      </w:divBdr>
    </w:div>
    <w:div w:id="734208159">
      <w:bodyDiv w:val="1"/>
      <w:marLeft w:val="0"/>
      <w:marRight w:val="0"/>
      <w:marTop w:val="0"/>
      <w:marBottom w:val="0"/>
      <w:divBdr>
        <w:top w:val="none" w:sz="0" w:space="0" w:color="auto"/>
        <w:left w:val="none" w:sz="0" w:space="0" w:color="auto"/>
        <w:bottom w:val="none" w:sz="0" w:space="0" w:color="auto"/>
        <w:right w:val="none" w:sz="0" w:space="0" w:color="auto"/>
      </w:divBdr>
    </w:div>
    <w:div w:id="734208852">
      <w:bodyDiv w:val="1"/>
      <w:marLeft w:val="0"/>
      <w:marRight w:val="0"/>
      <w:marTop w:val="0"/>
      <w:marBottom w:val="0"/>
      <w:divBdr>
        <w:top w:val="none" w:sz="0" w:space="0" w:color="auto"/>
        <w:left w:val="none" w:sz="0" w:space="0" w:color="auto"/>
        <w:bottom w:val="none" w:sz="0" w:space="0" w:color="auto"/>
        <w:right w:val="none" w:sz="0" w:space="0" w:color="auto"/>
      </w:divBdr>
    </w:div>
    <w:div w:id="734936923">
      <w:bodyDiv w:val="1"/>
      <w:marLeft w:val="0"/>
      <w:marRight w:val="0"/>
      <w:marTop w:val="0"/>
      <w:marBottom w:val="0"/>
      <w:divBdr>
        <w:top w:val="none" w:sz="0" w:space="0" w:color="auto"/>
        <w:left w:val="none" w:sz="0" w:space="0" w:color="auto"/>
        <w:bottom w:val="none" w:sz="0" w:space="0" w:color="auto"/>
        <w:right w:val="none" w:sz="0" w:space="0" w:color="auto"/>
      </w:divBdr>
    </w:div>
    <w:div w:id="735933150">
      <w:bodyDiv w:val="1"/>
      <w:marLeft w:val="0"/>
      <w:marRight w:val="0"/>
      <w:marTop w:val="0"/>
      <w:marBottom w:val="0"/>
      <w:divBdr>
        <w:top w:val="none" w:sz="0" w:space="0" w:color="auto"/>
        <w:left w:val="none" w:sz="0" w:space="0" w:color="auto"/>
        <w:bottom w:val="none" w:sz="0" w:space="0" w:color="auto"/>
        <w:right w:val="none" w:sz="0" w:space="0" w:color="auto"/>
      </w:divBdr>
    </w:div>
    <w:div w:id="736559109">
      <w:bodyDiv w:val="1"/>
      <w:marLeft w:val="0"/>
      <w:marRight w:val="0"/>
      <w:marTop w:val="0"/>
      <w:marBottom w:val="0"/>
      <w:divBdr>
        <w:top w:val="none" w:sz="0" w:space="0" w:color="auto"/>
        <w:left w:val="none" w:sz="0" w:space="0" w:color="auto"/>
        <w:bottom w:val="none" w:sz="0" w:space="0" w:color="auto"/>
        <w:right w:val="none" w:sz="0" w:space="0" w:color="auto"/>
      </w:divBdr>
    </w:div>
    <w:div w:id="736900774">
      <w:bodyDiv w:val="1"/>
      <w:marLeft w:val="0"/>
      <w:marRight w:val="0"/>
      <w:marTop w:val="0"/>
      <w:marBottom w:val="0"/>
      <w:divBdr>
        <w:top w:val="none" w:sz="0" w:space="0" w:color="auto"/>
        <w:left w:val="none" w:sz="0" w:space="0" w:color="auto"/>
        <w:bottom w:val="none" w:sz="0" w:space="0" w:color="auto"/>
        <w:right w:val="none" w:sz="0" w:space="0" w:color="auto"/>
      </w:divBdr>
    </w:div>
    <w:div w:id="738015002">
      <w:bodyDiv w:val="1"/>
      <w:marLeft w:val="0"/>
      <w:marRight w:val="0"/>
      <w:marTop w:val="0"/>
      <w:marBottom w:val="0"/>
      <w:divBdr>
        <w:top w:val="none" w:sz="0" w:space="0" w:color="auto"/>
        <w:left w:val="none" w:sz="0" w:space="0" w:color="auto"/>
        <w:bottom w:val="none" w:sz="0" w:space="0" w:color="auto"/>
        <w:right w:val="none" w:sz="0" w:space="0" w:color="auto"/>
      </w:divBdr>
    </w:div>
    <w:div w:id="738284093">
      <w:bodyDiv w:val="1"/>
      <w:marLeft w:val="0"/>
      <w:marRight w:val="0"/>
      <w:marTop w:val="0"/>
      <w:marBottom w:val="0"/>
      <w:divBdr>
        <w:top w:val="none" w:sz="0" w:space="0" w:color="auto"/>
        <w:left w:val="none" w:sz="0" w:space="0" w:color="auto"/>
        <w:bottom w:val="none" w:sz="0" w:space="0" w:color="auto"/>
        <w:right w:val="none" w:sz="0" w:space="0" w:color="auto"/>
      </w:divBdr>
    </w:div>
    <w:div w:id="738945333">
      <w:bodyDiv w:val="1"/>
      <w:marLeft w:val="0"/>
      <w:marRight w:val="0"/>
      <w:marTop w:val="0"/>
      <w:marBottom w:val="0"/>
      <w:divBdr>
        <w:top w:val="none" w:sz="0" w:space="0" w:color="auto"/>
        <w:left w:val="none" w:sz="0" w:space="0" w:color="auto"/>
        <w:bottom w:val="none" w:sz="0" w:space="0" w:color="auto"/>
        <w:right w:val="none" w:sz="0" w:space="0" w:color="auto"/>
      </w:divBdr>
    </w:div>
    <w:div w:id="739136815">
      <w:bodyDiv w:val="1"/>
      <w:marLeft w:val="0"/>
      <w:marRight w:val="0"/>
      <w:marTop w:val="0"/>
      <w:marBottom w:val="0"/>
      <w:divBdr>
        <w:top w:val="none" w:sz="0" w:space="0" w:color="auto"/>
        <w:left w:val="none" w:sz="0" w:space="0" w:color="auto"/>
        <w:bottom w:val="none" w:sz="0" w:space="0" w:color="auto"/>
        <w:right w:val="none" w:sz="0" w:space="0" w:color="auto"/>
      </w:divBdr>
    </w:div>
    <w:div w:id="739451014">
      <w:bodyDiv w:val="1"/>
      <w:marLeft w:val="0"/>
      <w:marRight w:val="0"/>
      <w:marTop w:val="0"/>
      <w:marBottom w:val="0"/>
      <w:divBdr>
        <w:top w:val="none" w:sz="0" w:space="0" w:color="auto"/>
        <w:left w:val="none" w:sz="0" w:space="0" w:color="auto"/>
        <w:bottom w:val="none" w:sz="0" w:space="0" w:color="auto"/>
        <w:right w:val="none" w:sz="0" w:space="0" w:color="auto"/>
      </w:divBdr>
    </w:div>
    <w:div w:id="739907247">
      <w:bodyDiv w:val="1"/>
      <w:marLeft w:val="0"/>
      <w:marRight w:val="0"/>
      <w:marTop w:val="0"/>
      <w:marBottom w:val="0"/>
      <w:divBdr>
        <w:top w:val="none" w:sz="0" w:space="0" w:color="auto"/>
        <w:left w:val="none" w:sz="0" w:space="0" w:color="auto"/>
        <w:bottom w:val="none" w:sz="0" w:space="0" w:color="auto"/>
        <w:right w:val="none" w:sz="0" w:space="0" w:color="auto"/>
      </w:divBdr>
    </w:div>
    <w:div w:id="743067321">
      <w:bodyDiv w:val="1"/>
      <w:marLeft w:val="0"/>
      <w:marRight w:val="0"/>
      <w:marTop w:val="0"/>
      <w:marBottom w:val="0"/>
      <w:divBdr>
        <w:top w:val="none" w:sz="0" w:space="0" w:color="auto"/>
        <w:left w:val="none" w:sz="0" w:space="0" w:color="auto"/>
        <w:bottom w:val="none" w:sz="0" w:space="0" w:color="auto"/>
        <w:right w:val="none" w:sz="0" w:space="0" w:color="auto"/>
      </w:divBdr>
    </w:div>
    <w:div w:id="743376966">
      <w:bodyDiv w:val="1"/>
      <w:marLeft w:val="0"/>
      <w:marRight w:val="0"/>
      <w:marTop w:val="0"/>
      <w:marBottom w:val="0"/>
      <w:divBdr>
        <w:top w:val="none" w:sz="0" w:space="0" w:color="auto"/>
        <w:left w:val="none" w:sz="0" w:space="0" w:color="auto"/>
        <w:bottom w:val="none" w:sz="0" w:space="0" w:color="auto"/>
        <w:right w:val="none" w:sz="0" w:space="0" w:color="auto"/>
      </w:divBdr>
    </w:div>
    <w:div w:id="744188890">
      <w:bodyDiv w:val="1"/>
      <w:marLeft w:val="0"/>
      <w:marRight w:val="0"/>
      <w:marTop w:val="0"/>
      <w:marBottom w:val="0"/>
      <w:divBdr>
        <w:top w:val="none" w:sz="0" w:space="0" w:color="auto"/>
        <w:left w:val="none" w:sz="0" w:space="0" w:color="auto"/>
        <w:bottom w:val="none" w:sz="0" w:space="0" w:color="auto"/>
        <w:right w:val="none" w:sz="0" w:space="0" w:color="auto"/>
      </w:divBdr>
    </w:div>
    <w:div w:id="745687225">
      <w:bodyDiv w:val="1"/>
      <w:marLeft w:val="0"/>
      <w:marRight w:val="0"/>
      <w:marTop w:val="0"/>
      <w:marBottom w:val="0"/>
      <w:divBdr>
        <w:top w:val="none" w:sz="0" w:space="0" w:color="auto"/>
        <w:left w:val="none" w:sz="0" w:space="0" w:color="auto"/>
        <w:bottom w:val="none" w:sz="0" w:space="0" w:color="auto"/>
        <w:right w:val="none" w:sz="0" w:space="0" w:color="auto"/>
      </w:divBdr>
    </w:div>
    <w:div w:id="747268888">
      <w:bodyDiv w:val="1"/>
      <w:marLeft w:val="0"/>
      <w:marRight w:val="0"/>
      <w:marTop w:val="0"/>
      <w:marBottom w:val="0"/>
      <w:divBdr>
        <w:top w:val="none" w:sz="0" w:space="0" w:color="auto"/>
        <w:left w:val="none" w:sz="0" w:space="0" w:color="auto"/>
        <w:bottom w:val="none" w:sz="0" w:space="0" w:color="auto"/>
        <w:right w:val="none" w:sz="0" w:space="0" w:color="auto"/>
      </w:divBdr>
    </w:div>
    <w:div w:id="747658724">
      <w:bodyDiv w:val="1"/>
      <w:marLeft w:val="0"/>
      <w:marRight w:val="0"/>
      <w:marTop w:val="0"/>
      <w:marBottom w:val="0"/>
      <w:divBdr>
        <w:top w:val="none" w:sz="0" w:space="0" w:color="auto"/>
        <w:left w:val="none" w:sz="0" w:space="0" w:color="auto"/>
        <w:bottom w:val="none" w:sz="0" w:space="0" w:color="auto"/>
        <w:right w:val="none" w:sz="0" w:space="0" w:color="auto"/>
      </w:divBdr>
    </w:div>
    <w:div w:id="750389568">
      <w:bodyDiv w:val="1"/>
      <w:marLeft w:val="0"/>
      <w:marRight w:val="0"/>
      <w:marTop w:val="0"/>
      <w:marBottom w:val="0"/>
      <w:divBdr>
        <w:top w:val="none" w:sz="0" w:space="0" w:color="auto"/>
        <w:left w:val="none" w:sz="0" w:space="0" w:color="auto"/>
        <w:bottom w:val="none" w:sz="0" w:space="0" w:color="auto"/>
        <w:right w:val="none" w:sz="0" w:space="0" w:color="auto"/>
      </w:divBdr>
    </w:div>
    <w:div w:id="750665061">
      <w:bodyDiv w:val="1"/>
      <w:marLeft w:val="0"/>
      <w:marRight w:val="0"/>
      <w:marTop w:val="0"/>
      <w:marBottom w:val="0"/>
      <w:divBdr>
        <w:top w:val="none" w:sz="0" w:space="0" w:color="auto"/>
        <w:left w:val="none" w:sz="0" w:space="0" w:color="auto"/>
        <w:bottom w:val="none" w:sz="0" w:space="0" w:color="auto"/>
        <w:right w:val="none" w:sz="0" w:space="0" w:color="auto"/>
      </w:divBdr>
    </w:div>
    <w:div w:id="750859576">
      <w:bodyDiv w:val="1"/>
      <w:marLeft w:val="0"/>
      <w:marRight w:val="0"/>
      <w:marTop w:val="0"/>
      <w:marBottom w:val="0"/>
      <w:divBdr>
        <w:top w:val="none" w:sz="0" w:space="0" w:color="auto"/>
        <w:left w:val="none" w:sz="0" w:space="0" w:color="auto"/>
        <w:bottom w:val="none" w:sz="0" w:space="0" w:color="auto"/>
        <w:right w:val="none" w:sz="0" w:space="0" w:color="auto"/>
      </w:divBdr>
    </w:div>
    <w:div w:id="751467047">
      <w:bodyDiv w:val="1"/>
      <w:marLeft w:val="0"/>
      <w:marRight w:val="0"/>
      <w:marTop w:val="0"/>
      <w:marBottom w:val="0"/>
      <w:divBdr>
        <w:top w:val="none" w:sz="0" w:space="0" w:color="auto"/>
        <w:left w:val="none" w:sz="0" w:space="0" w:color="auto"/>
        <w:bottom w:val="none" w:sz="0" w:space="0" w:color="auto"/>
        <w:right w:val="none" w:sz="0" w:space="0" w:color="auto"/>
      </w:divBdr>
    </w:div>
    <w:div w:id="753355326">
      <w:bodyDiv w:val="1"/>
      <w:marLeft w:val="0"/>
      <w:marRight w:val="0"/>
      <w:marTop w:val="0"/>
      <w:marBottom w:val="0"/>
      <w:divBdr>
        <w:top w:val="none" w:sz="0" w:space="0" w:color="auto"/>
        <w:left w:val="none" w:sz="0" w:space="0" w:color="auto"/>
        <w:bottom w:val="none" w:sz="0" w:space="0" w:color="auto"/>
        <w:right w:val="none" w:sz="0" w:space="0" w:color="auto"/>
      </w:divBdr>
    </w:div>
    <w:div w:id="753743444">
      <w:bodyDiv w:val="1"/>
      <w:marLeft w:val="0"/>
      <w:marRight w:val="0"/>
      <w:marTop w:val="0"/>
      <w:marBottom w:val="0"/>
      <w:divBdr>
        <w:top w:val="none" w:sz="0" w:space="0" w:color="auto"/>
        <w:left w:val="none" w:sz="0" w:space="0" w:color="auto"/>
        <w:bottom w:val="none" w:sz="0" w:space="0" w:color="auto"/>
        <w:right w:val="none" w:sz="0" w:space="0" w:color="auto"/>
      </w:divBdr>
    </w:div>
    <w:div w:id="753864758">
      <w:bodyDiv w:val="1"/>
      <w:marLeft w:val="0"/>
      <w:marRight w:val="0"/>
      <w:marTop w:val="0"/>
      <w:marBottom w:val="0"/>
      <w:divBdr>
        <w:top w:val="none" w:sz="0" w:space="0" w:color="auto"/>
        <w:left w:val="none" w:sz="0" w:space="0" w:color="auto"/>
        <w:bottom w:val="none" w:sz="0" w:space="0" w:color="auto"/>
        <w:right w:val="none" w:sz="0" w:space="0" w:color="auto"/>
      </w:divBdr>
    </w:div>
    <w:div w:id="754016378">
      <w:bodyDiv w:val="1"/>
      <w:marLeft w:val="0"/>
      <w:marRight w:val="0"/>
      <w:marTop w:val="0"/>
      <w:marBottom w:val="0"/>
      <w:divBdr>
        <w:top w:val="none" w:sz="0" w:space="0" w:color="auto"/>
        <w:left w:val="none" w:sz="0" w:space="0" w:color="auto"/>
        <w:bottom w:val="none" w:sz="0" w:space="0" w:color="auto"/>
        <w:right w:val="none" w:sz="0" w:space="0" w:color="auto"/>
      </w:divBdr>
    </w:div>
    <w:div w:id="755592442">
      <w:bodyDiv w:val="1"/>
      <w:marLeft w:val="0"/>
      <w:marRight w:val="0"/>
      <w:marTop w:val="0"/>
      <w:marBottom w:val="0"/>
      <w:divBdr>
        <w:top w:val="none" w:sz="0" w:space="0" w:color="auto"/>
        <w:left w:val="none" w:sz="0" w:space="0" w:color="auto"/>
        <w:bottom w:val="none" w:sz="0" w:space="0" w:color="auto"/>
        <w:right w:val="none" w:sz="0" w:space="0" w:color="auto"/>
      </w:divBdr>
    </w:div>
    <w:div w:id="755900571">
      <w:bodyDiv w:val="1"/>
      <w:marLeft w:val="0"/>
      <w:marRight w:val="0"/>
      <w:marTop w:val="0"/>
      <w:marBottom w:val="0"/>
      <w:divBdr>
        <w:top w:val="none" w:sz="0" w:space="0" w:color="auto"/>
        <w:left w:val="none" w:sz="0" w:space="0" w:color="auto"/>
        <w:bottom w:val="none" w:sz="0" w:space="0" w:color="auto"/>
        <w:right w:val="none" w:sz="0" w:space="0" w:color="auto"/>
      </w:divBdr>
    </w:div>
    <w:div w:id="755980725">
      <w:bodyDiv w:val="1"/>
      <w:marLeft w:val="0"/>
      <w:marRight w:val="0"/>
      <w:marTop w:val="0"/>
      <w:marBottom w:val="0"/>
      <w:divBdr>
        <w:top w:val="none" w:sz="0" w:space="0" w:color="auto"/>
        <w:left w:val="none" w:sz="0" w:space="0" w:color="auto"/>
        <w:bottom w:val="none" w:sz="0" w:space="0" w:color="auto"/>
        <w:right w:val="none" w:sz="0" w:space="0" w:color="auto"/>
      </w:divBdr>
    </w:div>
    <w:div w:id="756638694">
      <w:bodyDiv w:val="1"/>
      <w:marLeft w:val="0"/>
      <w:marRight w:val="0"/>
      <w:marTop w:val="0"/>
      <w:marBottom w:val="0"/>
      <w:divBdr>
        <w:top w:val="none" w:sz="0" w:space="0" w:color="auto"/>
        <w:left w:val="none" w:sz="0" w:space="0" w:color="auto"/>
        <w:bottom w:val="none" w:sz="0" w:space="0" w:color="auto"/>
        <w:right w:val="none" w:sz="0" w:space="0" w:color="auto"/>
      </w:divBdr>
    </w:div>
    <w:div w:id="757365843">
      <w:bodyDiv w:val="1"/>
      <w:marLeft w:val="0"/>
      <w:marRight w:val="0"/>
      <w:marTop w:val="0"/>
      <w:marBottom w:val="0"/>
      <w:divBdr>
        <w:top w:val="none" w:sz="0" w:space="0" w:color="auto"/>
        <w:left w:val="none" w:sz="0" w:space="0" w:color="auto"/>
        <w:bottom w:val="none" w:sz="0" w:space="0" w:color="auto"/>
        <w:right w:val="none" w:sz="0" w:space="0" w:color="auto"/>
      </w:divBdr>
    </w:div>
    <w:div w:id="759182875">
      <w:bodyDiv w:val="1"/>
      <w:marLeft w:val="0"/>
      <w:marRight w:val="0"/>
      <w:marTop w:val="0"/>
      <w:marBottom w:val="0"/>
      <w:divBdr>
        <w:top w:val="none" w:sz="0" w:space="0" w:color="auto"/>
        <w:left w:val="none" w:sz="0" w:space="0" w:color="auto"/>
        <w:bottom w:val="none" w:sz="0" w:space="0" w:color="auto"/>
        <w:right w:val="none" w:sz="0" w:space="0" w:color="auto"/>
      </w:divBdr>
    </w:div>
    <w:div w:id="759833936">
      <w:bodyDiv w:val="1"/>
      <w:marLeft w:val="0"/>
      <w:marRight w:val="0"/>
      <w:marTop w:val="0"/>
      <w:marBottom w:val="0"/>
      <w:divBdr>
        <w:top w:val="none" w:sz="0" w:space="0" w:color="auto"/>
        <w:left w:val="none" w:sz="0" w:space="0" w:color="auto"/>
        <w:bottom w:val="none" w:sz="0" w:space="0" w:color="auto"/>
        <w:right w:val="none" w:sz="0" w:space="0" w:color="auto"/>
      </w:divBdr>
    </w:div>
    <w:div w:id="760566295">
      <w:bodyDiv w:val="1"/>
      <w:marLeft w:val="0"/>
      <w:marRight w:val="0"/>
      <w:marTop w:val="0"/>
      <w:marBottom w:val="0"/>
      <w:divBdr>
        <w:top w:val="none" w:sz="0" w:space="0" w:color="auto"/>
        <w:left w:val="none" w:sz="0" w:space="0" w:color="auto"/>
        <w:bottom w:val="none" w:sz="0" w:space="0" w:color="auto"/>
        <w:right w:val="none" w:sz="0" w:space="0" w:color="auto"/>
      </w:divBdr>
    </w:div>
    <w:div w:id="761531274">
      <w:bodyDiv w:val="1"/>
      <w:marLeft w:val="0"/>
      <w:marRight w:val="0"/>
      <w:marTop w:val="0"/>
      <w:marBottom w:val="0"/>
      <w:divBdr>
        <w:top w:val="none" w:sz="0" w:space="0" w:color="auto"/>
        <w:left w:val="none" w:sz="0" w:space="0" w:color="auto"/>
        <w:bottom w:val="none" w:sz="0" w:space="0" w:color="auto"/>
        <w:right w:val="none" w:sz="0" w:space="0" w:color="auto"/>
      </w:divBdr>
    </w:div>
    <w:div w:id="761533743">
      <w:bodyDiv w:val="1"/>
      <w:marLeft w:val="0"/>
      <w:marRight w:val="0"/>
      <w:marTop w:val="0"/>
      <w:marBottom w:val="0"/>
      <w:divBdr>
        <w:top w:val="none" w:sz="0" w:space="0" w:color="auto"/>
        <w:left w:val="none" w:sz="0" w:space="0" w:color="auto"/>
        <w:bottom w:val="none" w:sz="0" w:space="0" w:color="auto"/>
        <w:right w:val="none" w:sz="0" w:space="0" w:color="auto"/>
      </w:divBdr>
    </w:div>
    <w:div w:id="763764755">
      <w:bodyDiv w:val="1"/>
      <w:marLeft w:val="0"/>
      <w:marRight w:val="0"/>
      <w:marTop w:val="0"/>
      <w:marBottom w:val="0"/>
      <w:divBdr>
        <w:top w:val="none" w:sz="0" w:space="0" w:color="auto"/>
        <w:left w:val="none" w:sz="0" w:space="0" w:color="auto"/>
        <w:bottom w:val="none" w:sz="0" w:space="0" w:color="auto"/>
        <w:right w:val="none" w:sz="0" w:space="0" w:color="auto"/>
      </w:divBdr>
    </w:div>
    <w:div w:id="764304622">
      <w:bodyDiv w:val="1"/>
      <w:marLeft w:val="0"/>
      <w:marRight w:val="0"/>
      <w:marTop w:val="0"/>
      <w:marBottom w:val="0"/>
      <w:divBdr>
        <w:top w:val="none" w:sz="0" w:space="0" w:color="auto"/>
        <w:left w:val="none" w:sz="0" w:space="0" w:color="auto"/>
        <w:bottom w:val="none" w:sz="0" w:space="0" w:color="auto"/>
        <w:right w:val="none" w:sz="0" w:space="0" w:color="auto"/>
      </w:divBdr>
    </w:div>
    <w:div w:id="764686431">
      <w:bodyDiv w:val="1"/>
      <w:marLeft w:val="0"/>
      <w:marRight w:val="0"/>
      <w:marTop w:val="0"/>
      <w:marBottom w:val="0"/>
      <w:divBdr>
        <w:top w:val="none" w:sz="0" w:space="0" w:color="auto"/>
        <w:left w:val="none" w:sz="0" w:space="0" w:color="auto"/>
        <w:bottom w:val="none" w:sz="0" w:space="0" w:color="auto"/>
        <w:right w:val="none" w:sz="0" w:space="0" w:color="auto"/>
      </w:divBdr>
    </w:div>
    <w:div w:id="764694654">
      <w:bodyDiv w:val="1"/>
      <w:marLeft w:val="0"/>
      <w:marRight w:val="0"/>
      <w:marTop w:val="0"/>
      <w:marBottom w:val="0"/>
      <w:divBdr>
        <w:top w:val="none" w:sz="0" w:space="0" w:color="auto"/>
        <w:left w:val="none" w:sz="0" w:space="0" w:color="auto"/>
        <w:bottom w:val="none" w:sz="0" w:space="0" w:color="auto"/>
        <w:right w:val="none" w:sz="0" w:space="0" w:color="auto"/>
      </w:divBdr>
    </w:div>
    <w:div w:id="765465511">
      <w:bodyDiv w:val="1"/>
      <w:marLeft w:val="0"/>
      <w:marRight w:val="0"/>
      <w:marTop w:val="0"/>
      <w:marBottom w:val="0"/>
      <w:divBdr>
        <w:top w:val="none" w:sz="0" w:space="0" w:color="auto"/>
        <w:left w:val="none" w:sz="0" w:space="0" w:color="auto"/>
        <w:bottom w:val="none" w:sz="0" w:space="0" w:color="auto"/>
        <w:right w:val="none" w:sz="0" w:space="0" w:color="auto"/>
      </w:divBdr>
    </w:div>
    <w:div w:id="765806821">
      <w:bodyDiv w:val="1"/>
      <w:marLeft w:val="0"/>
      <w:marRight w:val="0"/>
      <w:marTop w:val="0"/>
      <w:marBottom w:val="0"/>
      <w:divBdr>
        <w:top w:val="none" w:sz="0" w:space="0" w:color="auto"/>
        <w:left w:val="none" w:sz="0" w:space="0" w:color="auto"/>
        <w:bottom w:val="none" w:sz="0" w:space="0" w:color="auto"/>
        <w:right w:val="none" w:sz="0" w:space="0" w:color="auto"/>
      </w:divBdr>
    </w:div>
    <w:div w:id="766198821">
      <w:bodyDiv w:val="1"/>
      <w:marLeft w:val="0"/>
      <w:marRight w:val="0"/>
      <w:marTop w:val="0"/>
      <w:marBottom w:val="0"/>
      <w:divBdr>
        <w:top w:val="none" w:sz="0" w:space="0" w:color="auto"/>
        <w:left w:val="none" w:sz="0" w:space="0" w:color="auto"/>
        <w:bottom w:val="none" w:sz="0" w:space="0" w:color="auto"/>
        <w:right w:val="none" w:sz="0" w:space="0" w:color="auto"/>
      </w:divBdr>
    </w:div>
    <w:div w:id="766509990">
      <w:bodyDiv w:val="1"/>
      <w:marLeft w:val="0"/>
      <w:marRight w:val="0"/>
      <w:marTop w:val="0"/>
      <w:marBottom w:val="0"/>
      <w:divBdr>
        <w:top w:val="none" w:sz="0" w:space="0" w:color="auto"/>
        <w:left w:val="none" w:sz="0" w:space="0" w:color="auto"/>
        <w:bottom w:val="none" w:sz="0" w:space="0" w:color="auto"/>
        <w:right w:val="none" w:sz="0" w:space="0" w:color="auto"/>
      </w:divBdr>
    </w:div>
    <w:div w:id="766581963">
      <w:bodyDiv w:val="1"/>
      <w:marLeft w:val="0"/>
      <w:marRight w:val="0"/>
      <w:marTop w:val="0"/>
      <w:marBottom w:val="0"/>
      <w:divBdr>
        <w:top w:val="none" w:sz="0" w:space="0" w:color="auto"/>
        <w:left w:val="none" w:sz="0" w:space="0" w:color="auto"/>
        <w:bottom w:val="none" w:sz="0" w:space="0" w:color="auto"/>
        <w:right w:val="none" w:sz="0" w:space="0" w:color="auto"/>
      </w:divBdr>
    </w:div>
    <w:div w:id="766729238">
      <w:bodyDiv w:val="1"/>
      <w:marLeft w:val="0"/>
      <w:marRight w:val="0"/>
      <w:marTop w:val="0"/>
      <w:marBottom w:val="0"/>
      <w:divBdr>
        <w:top w:val="none" w:sz="0" w:space="0" w:color="auto"/>
        <w:left w:val="none" w:sz="0" w:space="0" w:color="auto"/>
        <w:bottom w:val="none" w:sz="0" w:space="0" w:color="auto"/>
        <w:right w:val="none" w:sz="0" w:space="0" w:color="auto"/>
      </w:divBdr>
    </w:div>
    <w:div w:id="767233502">
      <w:bodyDiv w:val="1"/>
      <w:marLeft w:val="0"/>
      <w:marRight w:val="0"/>
      <w:marTop w:val="0"/>
      <w:marBottom w:val="0"/>
      <w:divBdr>
        <w:top w:val="none" w:sz="0" w:space="0" w:color="auto"/>
        <w:left w:val="none" w:sz="0" w:space="0" w:color="auto"/>
        <w:bottom w:val="none" w:sz="0" w:space="0" w:color="auto"/>
        <w:right w:val="none" w:sz="0" w:space="0" w:color="auto"/>
      </w:divBdr>
    </w:div>
    <w:div w:id="768355327">
      <w:bodyDiv w:val="1"/>
      <w:marLeft w:val="0"/>
      <w:marRight w:val="0"/>
      <w:marTop w:val="0"/>
      <w:marBottom w:val="0"/>
      <w:divBdr>
        <w:top w:val="none" w:sz="0" w:space="0" w:color="auto"/>
        <w:left w:val="none" w:sz="0" w:space="0" w:color="auto"/>
        <w:bottom w:val="none" w:sz="0" w:space="0" w:color="auto"/>
        <w:right w:val="none" w:sz="0" w:space="0" w:color="auto"/>
      </w:divBdr>
    </w:div>
    <w:div w:id="768737358">
      <w:bodyDiv w:val="1"/>
      <w:marLeft w:val="0"/>
      <w:marRight w:val="0"/>
      <w:marTop w:val="0"/>
      <w:marBottom w:val="0"/>
      <w:divBdr>
        <w:top w:val="none" w:sz="0" w:space="0" w:color="auto"/>
        <w:left w:val="none" w:sz="0" w:space="0" w:color="auto"/>
        <w:bottom w:val="none" w:sz="0" w:space="0" w:color="auto"/>
        <w:right w:val="none" w:sz="0" w:space="0" w:color="auto"/>
      </w:divBdr>
    </w:div>
    <w:div w:id="768818479">
      <w:bodyDiv w:val="1"/>
      <w:marLeft w:val="0"/>
      <w:marRight w:val="0"/>
      <w:marTop w:val="0"/>
      <w:marBottom w:val="0"/>
      <w:divBdr>
        <w:top w:val="none" w:sz="0" w:space="0" w:color="auto"/>
        <w:left w:val="none" w:sz="0" w:space="0" w:color="auto"/>
        <w:bottom w:val="none" w:sz="0" w:space="0" w:color="auto"/>
        <w:right w:val="none" w:sz="0" w:space="0" w:color="auto"/>
      </w:divBdr>
    </w:div>
    <w:div w:id="769087064">
      <w:bodyDiv w:val="1"/>
      <w:marLeft w:val="0"/>
      <w:marRight w:val="0"/>
      <w:marTop w:val="0"/>
      <w:marBottom w:val="0"/>
      <w:divBdr>
        <w:top w:val="none" w:sz="0" w:space="0" w:color="auto"/>
        <w:left w:val="none" w:sz="0" w:space="0" w:color="auto"/>
        <w:bottom w:val="none" w:sz="0" w:space="0" w:color="auto"/>
        <w:right w:val="none" w:sz="0" w:space="0" w:color="auto"/>
      </w:divBdr>
    </w:div>
    <w:div w:id="770051883">
      <w:bodyDiv w:val="1"/>
      <w:marLeft w:val="0"/>
      <w:marRight w:val="0"/>
      <w:marTop w:val="0"/>
      <w:marBottom w:val="0"/>
      <w:divBdr>
        <w:top w:val="none" w:sz="0" w:space="0" w:color="auto"/>
        <w:left w:val="none" w:sz="0" w:space="0" w:color="auto"/>
        <w:bottom w:val="none" w:sz="0" w:space="0" w:color="auto"/>
        <w:right w:val="none" w:sz="0" w:space="0" w:color="auto"/>
      </w:divBdr>
    </w:div>
    <w:div w:id="770442000">
      <w:bodyDiv w:val="1"/>
      <w:marLeft w:val="0"/>
      <w:marRight w:val="0"/>
      <w:marTop w:val="0"/>
      <w:marBottom w:val="0"/>
      <w:divBdr>
        <w:top w:val="none" w:sz="0" w:space="0" w:color="auto"/>
        <w:left w:val="none" w:sz="0" w:space="0" w:color="auto"/>
        <w:bottom w:val="none" w:sz="0" w:space="0" w:color="auto"/>
        <w:right w:val="none" w:sz="0" w:space="0" w:color="auto"/>
      </w:divBdr>
    </w:div>
    <w:div w:id="770860686">
      <w:bodyDiv w:val="1"/>
      <w:marLeft w:val="0"/>
      <w:marRight w:val="0"/>
      <w:marTop w:val="0"/>
      <w:marBottom w:val="0"/>
      <w:divBdr>
        <w:top w:val="none" w:sz="0" w:space="0" w:color="auto"/>
        <w:left w:val="none" w:sz="0" w:space="0" w:color="auto"/>
        <w:bottom w:val="none" w:sz="0" w:space="0" w:color="auto"/>
        <w:right w:val="none" w:sz="0" w:space="0" w:color="auto"/>
      </w:divBdr>
    </w:div>
    <w:div w:id="771710056">
      <w:bodyDiv w:val="1"/>
      <w:marLeft w:val="0"/>
      <w:marRight w:val="0"/>
      <w:marTop w:val="0"/>
      <w:marBottom w:val="0"/>
      <w:divBdr>
        <w:top w:val="none" w:sz="0" w:space="0" w:color="auto"/>
        <w:left w:val="none" w:sz="0" w:space="0" w:color="auto"/>
        <w:bottom w:val="none" w:sz="0" w:space="0" w:color="auto"/>
        <w:right w:val="none" w:sz="0" w:space="0" w:color="auto"/>
      </w:divBdr>
    </w:div>
    <w:div w:id="772629036">
      <w:bodyDiv w:val="1"/>
      <w:marLeft w:val="0"/>
      <w:marRight w:val="0"/>
      <w:marTop w:val="0"/>
      <w:marBottom w:val="0"/>
      <w:divBdr>
        <w:top w:val="none" w:sz="0" w:space="0" w:color="auto"/>
        <w:left w:val="none" w:sz="0" w:space="0" w:color="auto"/>
        <w:bottom w:val="none" w:sz="0" w:space="0" w:color="auto"/>
        <w:right w:val="none" w:sz="0" w:space="0" w:color="auto"/>
      </w:divBdr>
    </w:div>
    <w:div w:id="772824579">
      <w:bodyDiv w:val="1"/>
      <w:marLeft w:val="0"/>
      <w:marRight w:val="0"/>
      <w:marTop w:val="0"/>
      <w:marBottom w:val="0"/>
      <w:divBdr>
        <w:top w:val="none" w:sz="0" w:space="0" w:color="auto"/>
        <w:left w:val="none" w:sz="0" w:space="0" w:color="auto"/>
        <w:bottom w:val="none" w:sz="0" w:space="0" w:color="auto"/>
        <w:right w:val="none" w:sz="0" w:space="0" w:color="auto"/>
      </w:divBdr>
    </w:div>
    <w:div w:id="772943385">
      <w:bodyDiv w:val="1"/>
      <w:marLeft w:val="0"/>
      <w:marRight w:val="0"/>
      <w:marTop w:val="0"/>
      <w:marBottom w:val="0"/>
      <w:divBdr>
        <w:top w:val="none" w:sz="0" w:space="0" w:color="auto"/>
        <w:left w:val="none" w:sz="0" w:space="0" w:color="auto"/>
        <w:bottom w:val="none" w:sz="0" w:space="0" w:color="auto"/>
        <w:right w:val="none" w:sz="0" w:space="0" w:color="auto"/>
      </w:divBdr>
    </w:div>
    <w:div w:id="774330806">
      <w:bodyDiv w:val="1"/>
      <w:marLeft w:val="0"/>
      <w:marRight w:val="0"/>
      <w:marTop w:val="0"/>
      <w:marBottom w:val="0"/>
      <w:divBdr>
        <w:top w:val="none" w:sz="0" w:space="0" w:color="auto"/>
        <w:left w:val="none" w:sz="0" w:space="0" w:color="auto"/>
        <w:bottom w:val="none" w:sz="0" w:space="0" w:color="auto"/>
        <w:right w:val="none" w:sz="0" w:space="0" w:color="auto"/>
      </w:divBdr>
    </w:div>
    <w:div w:id="774448207">
      <w:bodyDiv w:val="1"/>
      <w:marLeft w:val="0"/>
      <w:marRight w:val="0"/>
      <w:marTop w:val="0"/>
      <w:marBottom w:val="0"/>
      <w:divBdr>
        <w:top w:val="none" w:sz="0" w:space="0" w:color="auto"/>
        <w:left w:val="none" w:sz="0" w:space="0" w:color="auto"/>
        <w:bottom w:val="none" w:sz="0" w:space="0" w:color="auto"/>
        <w:right w:val="none" w:sz="0" w:space="0" w:color="auto"/>
      </w:divBdr>
    </w:div>
    <w:div w:id="776291625">
      <w:bodyDiv w:val="1"/>
      <w:marLeft w:val="0"/>
      <w:marRight w:val="0"/>
      <w:marTop w:val="0"/>
      <w:marBottom w:val="0"/>
      <w:divBdr>
        <w:top w:val="none" w:sz="0" w:space="0" w:color="auto"/>
        <w:left w:val="none" w:sz="0" w:space="0" w:color="auto"/>
        <w:bottom w:val="none" w:sz="0" w:space="0" w:color="auto"/>
        <w:right w:val="none" w:sz="0" w:space="0" w:color="auto"/>
      </w:divBdr>
    </w:div>
    <w:div w:id="776295207">
      <w:bodyDiv w:val="1"/>
      <w:marLeft w:val="0"/>
      <w:marRight w:val="0"/>
      <w:marTop w:val="0"/>
      <w:marBottom w:val="0"/>
      <w:divBdr>
        <w:top w:val="none" w:sz="0" w:space="0" w:color="auto"/>
        <w:left w:val="none" w:sz="0" w:space="0" w:color="auto"/>
        <w:bottom w:val="none" w:sz="0" w:space="0" w:color="auto"/>
        <w:right w:val="none" w:sz="0" w:space="0" w:color="auto"/>
      </w:divBdr>
    </w:div>
    <w:div w:id="777716568">
      <w:bodyDiv w:val="1"/>
      <w:marLeft w:val="0"/>
      <w:marRight w:val="0"/>
      <w:marTop w:val="0"/>
      <w:marBottom w:val="0"/>
      <w:divBdr>
        <w:top w:val="none" w:sz="0" w:space="0" w:color="auto"/>
        <w:left w:val="none" w:sz="0" w:space="0" w:color="auto"/>
        <w:bottom w:val="none" w:sz="0" w:space="0" w:color="auto"/>
        <w:right w:val="none" w:sz="0" w:space="0" w:color="auto"/>
      </w:divBdr>
    </w:div>
    <w:div w:id="779572747">
      <w:bodyDiv w:val="1"/>
      <w:marLeft w:val="0"/>
      <w:marRight w:val="0"/>
      <w:marTop w:val="0"/>
      <w:marBottom w:val="0"/>
      <w:divBdr>
        <w:top w:val="none" w:sz="0" w:space="0" w:color="auto"/>
        <w:left w:val="none" w:sz="0" w:space="0" w:color="auto"/>
        <w:bottom w:val="none" w:sz="0" w:space="0" w:color="auto"/>
        <w:right w:val="none" w:sz="0" w:space="0" w:color="auto"/>
      </w:divBdr>
    </w:div>
    <w:div w:id="780493457">
      <w:bodyDiv w:val="1"/>
      <w:marLeft w:val="0"/>
      <w:marRight w:val="0"/>
      <w:marTop w:val="0"/>
      <w:marBottom w:val="0"/>
      <w:divBdr>
        <w:top w:val="none" w:sz="0" w:space="0" w:color="auto"/>
        <w:left w:val="none" w:sz="0" w:space="0" w:color="auto"/>
        <w:bottom w:val="none" w:sz="0" w:space="0" w:color="auto"/>
        <w:right w:val="none" w:sz="0" w:space="0" w:color="auto"/>
      </w:divBdr>
    </w:div>
    <w:div w:id="781725323">
      <w:bodyDiv w:val="1"/>
      <w:marLeft w:val="0"/>
      <w:marRight w:val="0"/>
      <w:marTop w:val="0"/>
      <w:marBottom w:val="0"/>
      <w:divBdr>
        <w:top w:val="none" w:sz="0" w:space="0" w:color="auto"/>
        <w:left w:val="none" w:sz="0" w:space="0" w:color="auto"/>
        <w:bottom w:val="none" w:sz="0" w:space="0" w:color="auto"/>
        <w:right w:val="none" w:sz="0" w:space="0" w:color="auto"/>
      </w:divBdr>
    </w:div>
    <w:div w:id="781924115">
      <w:bodyDiv w:val="1"/>
      <w:marLeft w:val="0"/>
      <w:marRight w:val="0"/>
      <w:marTop w:val="0"/>
      <w:marBottom w:val="0"/>
      <w:divBdr>
        <w:top w:val="none" w:sz="0" w:space="0" w:color="auto"/>
        <w:left w:val="none" w:sz="0" w:space="0" w:color="auto"/>
        <w:bottom w:val="none" w:sz="0" w:space="0" w:color="auto"/>
        <w:right w:val="none" w:sz="0" w:space="0" w:color="auto"/>
      </w:divBdr>
    </w:div>
    <w:div w:id="783354068">
      <w:bodyDiv w:val="1"/>
      <w:marLeft w:val="0"/>
      <w:marRight w:val="0"/>
      <w:marTop w:val="0"/>
      <w:marBottom w:val="0"/>
      <w:divBdr>
        <w:top w:val="none" w:sz="0" w:space="0" w:color="auto"/>
        <w:left w:val="none" w:sz="0" w:space="0" w:color="auto"/>
        <w:bottom w:val="none" w:sz="0" w:space="0" w:color="auto"/>
        <w:right w:val="none" w:sz="0" w:space="0" w:color="auto"/>
      </w:divBdr>
    </w:div>
    <w:div w:id="784419766">
      <w:bodyDiv w:val="1"/>
      <w:marLeft w:val="0"/>
      <w:marRight w:val="0"/>
      <w:marTop w:val="0"/>
      <w:marBottom w:val="0"/>
      <w:divBdr>
        <w:top w:val="none" w:sz="0" w:space="0" w:color="auto"/>
        <w:left w:val="none" w:sz="0" w:space="0" w:color="auto"/>
        <w:bottom w:val="none" w:sz="0" w:space="0" w:color="auto"/>
        <w:right w:val="none" w:sz="0" w:space="0" w:color="auto"/>
      </w:divBdr>
    </w:div>
    <w:div w:id="784423594">
      <w:bodyDiv w:val="1"/>
      <w:marLeft w:val="0"/>
      <w:marRight w:val="0"/>
      <w:marTop w:val="0"/>
      <w:marBottom w:val="0"/>
      <w:divBdr>
        <w:top w:val="none" w:sz="0" w:space="0" w:color="auto"/>
        <w:left w:val="none" w:sz="0" w:space="0" w:color="auto"/>
        <w:bottom w:val="none" w:sz="0" w:space="0" w:color="auto"/>
        <w:right w:val="none" w:sz="0" w:space="0" w:color="auto"/>
      </w:divBdr>
    </w:div>
    <w:div w:id="785000860">
      <w:bodyDiv w:val="1"/>
      <w:marLeft w:val="0"/>
      <w:marRight w:val="0"/>
      <w:marTop w:val="0"/>
      <w:marBottom w:val="0"/>
      <w:divBdr>
        <w:top w:val="none" w:sz="0" w:space="0" w:color="auto"/>
        <w:left w:val="none" w:sz="0" w:space="0" w:color="auto"/>
        <w:bottom w:val="none" w:sz="0" w:space="0" w:color="auto"/>
        <w:right w:val="none" w:sz="0" w:space="0" w:color="auto"/>
      </w:divBdr>
    </w:div>
    <w:div w:id="785807281">
      <w:bodyDiv w:val="1"/>
      <w:marLeft w:val="0"/>
      <w:marRight w:val="0"/>
      <w:marTop w:val="0"/>
      <w:marBottom w:val="0"/>
      <w:divBdr>
        <w:top w:val="none" w:sz="0" w:space="0" w:color="auto"/>
        <w:left w:val="none" w:sz="0" w:space="0" w:color="auto"/>
        <w:bottom w:val="none" w:sz="0" w:space="0" w:color="auto"/>
        <w:right w:val="none" w:sz="0" w:space="0" w:color="auto"/>
      </w:divBdr>
    </w:div>
    <w:div w:id="786041685">
      <w:bodyDiv w:val="1"/>
      <w:marLeft w:val="0"/>
      <w:marRight w:val="0"/>
      <w:marTop w:val="0"/>
      <w:marBottom w:val="0"/>
      <w:divBdr>
        <w:top w:val="none" w:sz="0" w:space="0" w:color="auto"/>
        <w:left w:val="none" w:sz="0" w:space="0" w:color="auto"/>
        <w:bottom w:val="none" w:sz="0" w:space="0" w:color="auto"/>
        <w:right w:val="none" w:sz="0" w:space="0" w:color="auto"/>
      </w:divBdr>
    </w:div>
    <w:div w:id="786043166">
      <w:bodyDiv w:val="1"/>
      <w:marLeft w:val="0"/>
      <w:marRight w:val="0"/>
      <w:marTop w:val="0"/>
      <w:marBottom w:val="0"/>
      <w:divBdr>
        <w:top w:val="none" w:sz="0" w:space="0" w:color="auto"/>
        <w:left w:val="none" w:sz="0" w:space="0" w:color="auto"/>
        <w:bottom w:val="none" w:sz="0" w:space="0" w:color="auto"/>
        <w:right w:val="none" w:sz="0" w:space="0" w:color="auto"/>
      </w:divBdr>
    </w:div>
    <w:div w:id="786893631">
      <w:bodyDiv w:val="1"/>
      <w:marLeft w:val="0"/>
      <w:marRight w:val="0"/>
      <w:marTop w:val="0"/>
      <w:marBottom w:val="0"/>
      <w:divBdr>
        <w:top w:val="none" w:sz="0" w:space="0" w:color="auto"/>
        <w:left w:val="none" w:sz="0" w:space="0" w:color="auto"/>
        <w:bottom w:val="none" w:sz="0" w:space="0" w:color="auto"/>
        <w:right w:val="none" w:sz="0" w:space="0" w:color="auto"/>
      </w:divBdr>
    </w:div>
    <w:div w:id="787774891">
      <w:bodyDiv w:val="1"/>
      <w:marLeft w:val="0"/>
      <w:marRight w:val="0"/>
      <w:marTop w:val="0"/>
      <w:marBottom w:val="0"/>
      <w:divBdr>
        <w:top w:val="none" w:sz="0" w:space="0" w:color="auto"/>
        <w:left w:val="none" w:sz="0" w:space="0" w:color="auto"/>
        <w:bottom w:val="none" w:sz="0" w:space="0" w:color="auto"/>
        <w:right w:val="none" w:sz="0" w:space="0" w:color="auto"/>
      </w:divBdr>
    </w:div>
    <w:div w:id="787970098">
      <w:bodyDiv w:val="1"/>
      <w:marLeft w:val="0"/>
      <w:marRight w:val="0"/>
      <w:marTop w:val="0"/>
      <w:marBottom w:val="0"/>
      <w:divBdr>
        <w:top w:val="none" w:sz="0" w:space="0" w:color="auto"/>
        <w:left w:val="none" w:sz="0" w:space="0" w:color="auto"/>
        <w:bottom w:val="none" w:sz="0" w:space="0" w:color="auto"/>
        <w:right w:val="none" w:sz="0" w:space="0" w:color="auto"/>
      </w:divBdr>
    </w:div>
    <w:div w:id="788166128">
      <w:bodyDiv w:val="1"/>
      <w:marLeft w:val="0"/>
      <w:marRight w:val="0"/>
      <w:marTop w:val="0"/>
      <w:marBottom w:val="0"/>
      <w:divBdr>
        <w:top w:val="none" w:sz="0" w:space="0" w:color="auto"/>
        <w:left w:val="none" w:sz="0" w:space="0" w:color="auto"/>
        <w:bottom w:val="none" w:sz="0" w:space="0" w:color="auto"/>
        <w:right w:val="none" w:sz="0" w:space="0" w:color="auto"/>
      </w:divBdr>
    </w:div>
    <w:div w:id="789588241">
      <w:bodyDiv w:val="1"/>
      <w:marLeft w:val="0"/>
      <w:marRight w:val="0"/>
      <w:marTop w:val="0"/>
      <w:marBottom w:val="0"/>
      <w:divBdr>
        <w:top w:val="none" w:sz="0" w:space="0" w:color="auto"/>
        <w:left w:val="none" w:sz="0" w:space="0" w:color="auto"/>
        <w:bottom w:val="none" w:sz="0" w:space="0" w:color="auto"/>
        <w:right w:val="none" w:sz="0" w:space="0" w:color="auto"/>
      </w:divBdr>
    </w:div>
    <w:div w:id="789786839">
      <w:bodyDiv w:val="1"/>
      <w:marLeft w:val="0"/>
      <w:marRight w:val="0"/>
      <w:marTop w:val="0"/>
      <w:marBottom w:val="0"/>
      <w:divBdr>
        <w:top w:val="none" w:sz="0" w:space="0" w:color="auto"/>
        <w:left w:val="none" w:sz="0" w:space="0" w:color="auto"/>
        <w:bottom w:val="none" w:sz="0" w:space="0" w:color="auto"/>
        <w:right w:val="none" w:sz="0" w:space="0" w:color="auto"/>
      </w:divBdr>
    </w:div>
    <w:div w:id="789864699">
      <w:bodyDiv w:val="1"/>
      <w:marLeft w:val="0"/>
      <w:marRight w:val="0"/>
      <w:marTop w:val="0"/>
      <w:marBottom w:val="0"/>
      <w:divBdr>
        <w:top w:val="none" w:sz="0" w:space="0" w:color="auto"/>
        <w:left w:val="none" w:sz="0" w:space="0" w:color="auto"/>
        <w:bottom w:val="none" w:sz="0" w:space="0" w:color="auto"/>
        <w:right w:val="none" w:sz="0" w:space="0" w:color="auto"/>
      </w:divBdr>
    </w:div>
    <w:div w:id="791437615">
      <w:bodyDiv w:val="1"/>
      <w:marLeft w:val="0"/>
      <w:marRight w:val="0"/>
      <w:marTop w:val="0"/>
      <w:marBottom w:val="0"/>
      <w:divBdr>
        <w:top w:val="none" w:sz="0" w:space="0" w:color="auto"/>
        <w:left w:val="none" w:sz="0" w:space="0" w:color="auto"/>
        <w:bottom w:val="none" w:sz="0" w:space="0" w:color="auto"/>
        <w:right w:val="none" w:sz="0" w:space="0" w:color="auto"/>
      </w:divBdr>
    </w:div>
    <w:div w:id="791830713">
      <w:bodyDiv w:val="1"/>
      <w:marLeft w:val="0"/>
      <w:marRight w:val="0"/>
      <w:marTop w:val="0"/>
      <w:marBottom w:val="0"/>
      <w:divBdr>
        <w:top w:val="none" w:sz="0" w:space="0" w:color="auto"/>
        <w:left w:val="none" w:sz="0" w:space="0" w:color="auto"/>
        <w:bottom w:val="none" w:sz="0" w:space="0" w:color="auto"/>
        <w:right w:val="none" w:sz="0" w:space="0" w:color="auto"/>
      </w:divBdr>
    </w:div>
    <w:div w:id="792208822">
      <w:bodyDiv w:val="1"/>
      <w:marLeft w:val="0"/>
      <w:marRight w:val="0"/>
      <w:marTop w:val="0"/>
      <w:marBottom w:val="0"/>
      <w:divBdr>
        <w:top w:val="none" w:sz="0" w:space="0" w:color="auto"/>
        <w:left w:val="none" w:sz="0" w:space="0" w:color="auto"/>
        <w:bottom w:val="none" w:sz="0" w:space="0" w:color="auto"/>
        <w:right w:val="none" w:sz="0" w:space="0" w:color="auto"/>
      </w:divBdr>
    </w:div>
    <w:div w:id="793673266">
      <w:bodyDiv w:val="1"/>
      <w:marLeft w:val="0"/>
      <w:marRight w:val="0"/>
      <w:marTop w:val="0"/>
      <w:marBottom w:val="0"/>
      <w:divBdr>
        <w:top w:val="none" w:sz="0" w:space="0" w:color="auto"/>
        <w:left w:val="none" w:sz="0" w:space="0" w:color="auto"/>
        <w:bottom w:val="none" w:sz="0" w:space="0" w:color="auto"/>
        <w:right w:val="none" w:sz="0" w:space="0" w:color="auto"/>
      </w:divBdr>
    </w:div>
    <w:div w:id="793717702">
      <w:bodyDiv w:val="1"/>
      <w:marLeft w:val="0"/>
      <w:marRight w:val="0"/>
      <w:marTop w:val="0"/>
      <w:marBottom w:val="0"/>
      <w:divBdr>
        <w:top w:val="none" w:sz="0" w:space="0" w:color="auto"/>
        <w:left w:val="none" w:sz="0" w:space="0" w:color="auto"/>
        <w:bottom w:val="none" w:sz="0" w:space="0" w:color="auto"/>
        <w:right w:val="none" w:sz="0" w:space="0" w:color="auto"/>
      </w:divBdr>
    </w:div>
    <w:div w:id="793718761">
      <w:bodyDiv w:val="1"/>
      <w:marLeft w:val="0"/>
      <w:marRight w:val="0"/>
      <w:marTop w:val="0"/>
      <w:marBottom w:val="0"/>
      <w:divBdr>
        <w:top w:val="none" w:sz="0" w:space="0" w:color="auto"/>
        <w:left w:val="none" w:sz="0" w:space="0" w:color="auto"/>
        <w:bottom w:val="none" w:sz="0" w:space="0" w:color="auto"/>
        <w:right w:val="none" w:sz="0" w:space="0" w:color="auto"/>
      </w:divBdr>
    </w:div>
    <w:div w:id="794563257">
      <w:bodyDiv w:val="1"/>
      <w:marLeft w:val="0"/>
      <w:marRight w:val="0"/>
      <w:marTop w:val="0"/>
      <w:marBottom w:val="0"/>
      <w:divBdr>
        <w:top w:val="none" w:sz="0" w:space="0" w:color="auto"/>
        <w:left w:val="none" w:sz="0" w:space="0" w:color="auto"/>
        <w:bottom w:val="none" w:sz="0" w:space="0" w:color="auto"/>
        <w:right w:val="none" w:sz="0" w:space="0" w:color="auto"/>
      </w:divBdr>
    </w:div>
    <w:div w:id="796679133">
      <w:bodyDiv w:val="1"/>
      <w:marLeft w:val="0"/>
      <w:marRight w:val="0"/>
      <w:marTop w:val="0"/>
      <w:marBottom w:val="0"/>
      <w:divBdr>
        <w:top w:val="none" w:sz="0" w:space="0" w:color="auto"/>
        <w:left w:val="none" w:sz="0" w:space="0" w:color="auto"/>
        <w:bottom w:val="none" w:sz="0" w:space="0" w:color="auto"/>
        <w:right w:val="none" w:sz="0" w:space="0" w:color="auto"/>
      </w:divBdr>
    </w:div>
    <w:div w:id="796993800">
      <w:bodyDiv w:val="1"/>
      <w:marLeft w:val="0"/>
      <w:marRight w:val="0"/>
      <w:marTop w:val="0"/>
      <w:marBottom w:val="0"/>
      <w:divBdr>
        <w:top w:val="none" w:sz="0" w:space="0" w:color="auto"/>
        <w:left w:val="none" w:sz="0" w:space="0" w:color="auto"/>
        <w:bottom w:val="none" w:sz="0" w:space="0" w:color="auto"/>
        <w:right w:val="none" w:sz="0" w:space="0" w:color="auto"/>
      </w:divBdr>
    </w:div>
    <w:div w:id="797260062">
      <w:bodyDiv w:val="1"/>
      <w:marLeft w:val="0"/>
      <w:marRight w:val="0"/>
      <w:marTop w:val="0"/>
      <w:marBottom w:val="0"/>
      <w:divBdr>
        <w:top w:val="none" w:sz="0" w:space="0" w:color="auto"/>
        <w:left w:val="none" w:sz="0" w:space="0" w:color="auto"/>
        <w:bottom w:val="none" w:sz="0" w:space="0" w:color="auto"/>
        <w:right w:val="none" w:sz="0" w:space="0" w:color="auto"/>
      </w:divBdr>
    </w:div>
    <w:div w:id="798230489">
      <w:bodyDiv w:val="1"/>
      <w:marLeft w:val="0"/>
      <w:marRight w:val="0"/>
      <w:marTop w:val="0"/>
      <w:marBottom w:val="0"/>
      <w:divBdr>
        <w:top w:val="none" w:sz="0" w:space="0" w:color="auto"/>
        <w:left w:val="none" w:sz="0" w:space="0" w:color="auto"/>
        <w:bottom w:val="none" w:sz="0" w:space="0" w:color="auto"/>
        <w:right w:val="none" w:sz="0" w:space="0" w:color="auto"/>
      </w:divBdr>
    </w:div>
    <w:div w:id="798957164">
      <w:bodyDiv w:val="1"/>
      <w:marLeft w:val="0"/>
      <w:marRight w:val="0"/>
      <w:marTop w:val="0"/>
      <w:marBottom w:val="0"/>
      <w:divBdr>
        <w:top w:val="none" w:sz="0" w:space="0" w:color="auto"/>
        <w:left w:val="none" w:sz="0" w:space="0" w:color="auto"/>
        <w:bottom w:val="none" w:sz="0" w:space="0" w:color="auto"/>
        <w:right w:val="none" w:sz="0" w:space="0" w:color="auto"/>
      </w:divBdr>
    </w:div>
    <w:div w:id="799416274">
      <w:bodyDiv w:val="1"/>
      <w:marLeft w:val="0"/>
      <w:marRight w:val="0"/>
      <w:marTop w:val="0"/>
      <w:marBottom w:val="0"/>
      <w:divBdr>
        <w:top w:val="none" w:sz="0" w:space="0" w:color="auto"/>
        <w:left w:val="none" w:sz="0" w:space="0" w:color="auto"/>
        <w:bottom w:val="none" w:sz="0" w:space="0" w:color="auto"/>
        <w:right w:val="none" w:sz="0" w:space="0" w:color="auto"/>
      </w:divBdr>
    </w:div>
    <w:div w:id="799493446">
      <w:bodyDiv w:val="1"/>
      <w:marLeft w:val="0"/>
      <w:marRight w:val="0"/>
      <w:marTop w:val="0"/>
      <w:marBottom w:val="0"/>
      <w:divBdr>
        <w:top w:val="none" w:sz="0" w:space="0" w:color="auto"/>
        <w:left w:val="none" w:sz="0" w:space="0" w:color="auto"/>
        <w:bottom w:val="none" w:sz="0" w:space="0" w:color="auto"/>
        <w:right w:val="none" w:sz="0" w:space="0" w:color="auto"/>
      </w:divBdr>
    </w:div>
    <w:div w:id="799810669">
      <w:bodyDiv w:val="1"/>
      <w:marLeft w:val="0"/>
      <w:marRight w:val="0"/>
      <w:marTop w:val="0"/>
      <w:marBottom w:val="0"/>
      <w:divBdr>
        <w:top w:val="none" w:sz="0" w:space="0" w:color="auto"/>
        <w:left w:val="none" w:sz="0" w:space="0" w:color="auto"/>
        <w:bottom w:val="none" w:sz="0" w:space="0" w:color="auto"/>
        <w:right w:val="none" w:sz="0" w:space="0" w:color="auto"/>
      </w:divBdr>
    </w:div>
    <w:div w:id="799885631">
      <w:bodyDiv w:val="1"/>
      <w:marLeft w:val="0"/>
      <w:marRight w:val="0"/>
      <w:marTop w:val="0"/>
      <w:marBottom w:val="0"/>
      <w:divBdr>
        <w:top w:val="none" w:sz="0" w:space="0" w:color="auto"/>
        <w:left w:val="none" w:sz="0" w:space="0" w:color="auto"/>
        <w:bottom w:val="none" w:sz="0" w:space="0" w:color="auto"/>
        <w:right w:val="none" w:sz="0" w:space="0" w:color="auto"/>
      </w:divBdr>
    </w:div>
    <w:div w:id="800154733">
      <w:bodyDiv w:val="1"/>
      <w:marLeft w:val="0"/>
      <w:marRight w:val="0"/>
      <w:marTop w:val="0"/>
      <w:marBottom w:val="0"/>
      <w:divBdr>
        <w:top w:val="none" w:sz="0" w:space="0" w:color="auto"/>
        <w:left w:val="none" w:sz="0" w:space="0" w:color="auto"/>
        <w:bottom w:val="none" w:sz="0" w:space="0" w:color="auto"/>
        <w:right w:val="none" w:sz="0" w:space="0" w:color="auto"/>
      </w:divBdr>
    </w:div>
    <w:div w:id="800155784">
      <w:bodyDiv w:val="1"/>
      <w:marLeft w:val="0"/>
      <w:marRight w:val="0"/>
      <w:marTop w:val="0"/>
      <w:marBottom w:val="0"/>
      <w:divBdr>
        <w:top w:val="none" w:sz="0" w:space="0" w:color="auto"/>
        <w:left w:val="none" w:sz="0" w:space="0" w:color="auto"/>
        <w:bottom w:val="none" w:sz="0" w:space="0" w:color="auto"/>
        <w:right w:val="none" w:sz="0" w:space="0" w:color="auto"/>
      </w:divBdr>
    </w:div>
    <w:div w:id="800732808">
      <w:bodyDiv w:val="1"/>
      <w:marLeft w:val="0"/>
      <w:marRight w:val="0"/>
      <w:marTop w:val="0"/>
      <w:marBottom w:val="0"/>
      <w:divBdr>
        <w:top w:val="none" w:sz="0" w:space="0" w:color="auto"/>
        <w:left w:val="none" w:sz="0" w:space="0" w:color="auto"/>
        <w:bottom w:val="none" w:sz="0" w:space="0" w:color="auto"/>
        <w:right w:val="none" w:sz="0" w:space="0" w:color="auto"/>
      </w:divBdr>
    </w:div>
    <w:div w:id="800994841">
      <w:bodyDiv w:val="1"/>
      <w:marLeft w:val="0"/>
      <w:marRight w:val="0"/>
      <w:marTop w:val="0"/>
      <w:marBottom w:val="0"/>
      <w:divBdr>
        <w:top w:val="none" w:sz="0" w:space="0" w:color="auto"/>
        <w:left w:val="none" w:sz="0" w:space="0" w:color="auto"/>
        <w:bottom w:val="none" w:sz="0" w:space="0" w:color="auto"/>
        <w:right w:val="none" w:sz="0" w:space="0" w:color="auto"/>
      </w:divBdr>
    </w:div>
    <w:div w:id="801116203">
      <w:bodyDiv w:val="1"/>
      <w:marLeft w:val="0"/>
      <w:marRight w:val="0"/>
      <w:marTop w:val="0"/>
      <w:marBottom w:val="0"/>
      <w:divBdr>
        <w:top w:val="none" w:sz="0" w:space="0" w:color="auto"/>
        <w:left w:val="none" w:sz="0" w:space="0" w:color="auto"/>
        <w:bottom w:val="none" w:sz="0" w:space="0" w:color="auto"/>
        <w:right w:val="none" w:sz="0" w:space="0" w:color="auto"/>
      </w:divBdr>
    </w:div>
    <w:div w:id="801339976">
      <w:bodyDiv w:val="1"/>
      <w:marLeft w:val="0"/>
      <w:marRight w:val="0"/>
      <w:marTop w:val="0"/>
      <w:marBottom w:val="0"/>
      <w:divBdr>
        <w:top w:val="none" w:sz="0" w:space="0" w:color="auto"/>
        <w:left w:val="none" w:sz="0" w:space="0" w:color="auto"/>
        <w:bottom w:val="none" w:sz="0" w:space="0" w:color="auto"/>
        <w:right w:val="none" w:sz="0" w:space="0" w:color="auto"/>
      </w:divBdr>
    </w:div>
    <w:div w:id="801390494">
      <w:bodyDiv w:val="1"/>
      <w:marLeft w:val="0"/>
      <w:marRight w:val="0"/>
      <w:marTop w:val="0"/>
      <w:marBottom w:val="0"/>
      <w:divBdr>
        <w:top w:val="none" w:sz="0" w:space="0" w:color="auto"/>
        <w:left w:val="none" w:sz="0" w:space="0" w:color="auto"/>
        <w:bottom w:val="none" w:sz="0" w:space="0" w:color="auto"/>
        <w:right w:val="none" w:sz="0" w:space="0" w:color="auto"/>
      </w:divBdr>
    </w:div>
    <w:div w:id="802309547">
      <w:bodyDiv w:val="1"/>
      <w:marLeft w:val="0"/>
      <w:marRight w:val="0"/>
      <w:marTop w:val="0"/>
      <w:marBottom w:val="0"/>
      <w:divBdr>
        <w:top w:val="none" w:sz="0" w:space="0" w:color="auto"/>
        <w:left w:val="none" w:sz="0" w:space="0" w:color="auto"/>
        <w:bottom w:val="none" w:sz="0" w:space="0" w:color="auto"/>
        <w:right w:val="none" w:sz="0" w:space="0" w:color="auto"/>
      </w:divBdr>
    </w:div>
    <w:div w:id="802502587">
      <w:bodyDiv w:val="1"/>
      <w:marLeft w:val="0"/>
      <w:marRight w:val="0"/>
      <w:marTop w:val="0"/>
      <w:marBottom w:val="0"/>
      <w:divBdr>
        <w:top w:val="none" w:sz="0" w:space="0" w:color="auto"/>
        <w:left w:val="none" w:sz="0" w:space="0" w:color="auto"/>
        <w:bottom w:val="none" w:sz="0" w:space="0" w:color="auto"/>
        <w:right w:val="none" w:sz="0" w:space="0" w:color="auto"/>
      </w:divBdr>
    </w:div>
    <w:div w:id="802843764">
      <w:bodyDiv w:val="1"/>
      <w:marLeft w:val="0"/>
      <w:marRight w:val="0"/>
      <w:marTop w:val="0"/>
      <w:marBottom w:val="0"/>
      <w:divBdr>
        <w:top w:val="none" w:sz="0" w:space="0" w:color="auto"/>
        <w:left w:val="none" w:sz="0" w:space="0" w:color="auto"/>
        <w:bottom w:val="none" w:sz="0" w:space="0" w:color="auto"/>
        <w:right w:val="none" w:sz="0" w:space="0" w:color="auto"/>
      </w:divBdr>
    </w:div>
    <w:div w:id="803887526">
      <w:bodyDiv w:val="1"/>
      <w:marLeft w:val="0"/>
      <w:marRight w:val="0"/>
      <w:marTop w:val="0"/>
      <w:marBottom w:val="0"/>
      <w:divBdr>
        <w:top w:val="none" w:sz="0" w:space="0" w:color="auto"/>
        <w:left w:val="none" w:sz="0" w:space="0" w:color="auto"/>
        <w:bottom w:val="none" w:sz="0" w:space="0" w:color="auto"/>
        <w:right w:val="none" w:sz="0" w:space="0" w:color="auto"/>
      </w:divBdr>
    </w:div>
    <w:div w:id="803932363">
      <w:bodyDiv w:val="1"/>
      <w:marLeft w:val="0"/>
      <w:marRight w:val="0"/>
      <w:marTop w:val="0"/>
      <w:marBottom w:val="0"/>
      <w:divBdr>
        <w:top w:val="none" w:sz="0" w:space="0" w:color="auto"/>
        <w:left w:val="none" w:sz="0" w:space="0" w:color="auto"/>
        <w:bottom w:val="none" w:sz="0" w:space="0" w:color="auto"/>
        <w:right w:val="none" w:sz="0" w:space="0" w:color="auto"/>
      </w:divBdr>
    </w:div>
    <w:div w:id="804540686">
      <w:bodyDiv w:val="1"/>
      <w:marLeft w:val="0"/>
      <w:marRight w:val="0"/>
      <w:marTop w:val="0"/>
      <w:marBottom w:val="0"/>
      <w:divBdr>
        <w:top w:val="none" w:sz="0" w:space="0" w:color="auto"/>
        <w:left w:val="none" w:sz="0" w:space="0" w:color="auto"/>
        <w:bottom w:val="none" w:sz="0" w:space="0" w:color="auto"/>
        <w:right w:val="none" w:sz="0" w:space="0" w:color="auto"/>
      </w:divBdr>
    </w:div>
    <w:div w:id="804666520">
      <w:bodyDiv w:val="1"/>
      <w:marLeft w:val="0"/>
      <w:marRight w:val="0"/>
      <w:marTop w:val="0"/>
      <w:marBottom w:val="0"/>
      <w:divBdr>
        <w:top w:val="none" w:sz="0" w:space="0" w:color="auto"/>
        <w:left w:val="none" w:sz="0" w:space="0" w:color="auto"/>
        <w:bottom w:val="none" w:sz="0" w:space="0" w:color="auto"/>
        <w:right w:val="none" w:sz="0" w:space="0" w:color="auto"/>
      </w:divBdr>
    </w:div>
    <w:div w:id="805662330">
      <w:bodyDiv w:val="1"/>
      <w:marLeft w:val="0"/>
      <w:marRight w:val="0"/>
      <w:marTop w:val="0"/>
      <w:marBottom w:val="0"/>
      <w:divBdr>
        <w:top w:val="none" w:sz="0" w:space="0" w:color="auto"/>
        <w:left w:val="none" w:sz="0" w:space="0" w:color="auto"/>
        <w:bottom w:val="none" w:sz="0" w:space="0" w:color="auto"/>
        <w:right w:val="none" w:sz="0" w:space="0" w:color="auto"/>
      </w:divBdr>
    </w:div>
    <w:div w:id="806361945">
      <w:bodyDiv w:val="1"/>
      <w:marLeft w:val="0"/>
      <w:marRight w:val="0"/>
      <w:marTop w:val="0"/>
      <w:marBottom w:val="0"/>
      <w:divBdr>
        <w:top w:val="none" w:sz="0" w:space="0" w:color="auto"/>
        <w:left w:val="none" w:sz="0" w:space="0" w:color="auto"/>
        <w:bottom w:val="none" w:sz="0" w:space="0" w:color="auto"/>
        <w:right w:val="none" w:sz="0" w:space="0" w:color="auto"/>
      </w:divBdr>
    </w:div>
    <w:div w:id="806976766">
      <w:bodyDiv w:val="1"/>
      <w:marLeft w:val="0"/>
      <w:marRight w:val="0"/>
      <w:marTop w:val="0"/>
      <w:marBottom w:val="0"/>
      <w:divBdr>
        <w:top w:val="none" w:sz="0" w:space="0" w:color="auto"/>
        <w:left w:val="none" w:sz="0" w:space="0" w:color="auto"/>
        <w:bottom w:val="none" w:sz="0" w:space="0" w:color="auto"/>
        <w:right w:val="none" w:sz="0" w:space="0" w:color="auto"/>
      </w:divBdr>
    </w:div>
    <w:div w:id="808090688">
      <w:bodyDiv w:val="1"/>
      <w:marLeft w:val="0"/>
      <w:marRight w:val="0"/>
      <w:marTop w:val="0"/>
      <w:marBottom w:val="0"/>
      <w:divBdr>
        <w:top w:val="none" w:sz="0" w:space="0" w:color="auto"/>
        <w:left w:val="none" w:sz="0" w:space="0" w:color="auto"/>
        <w:bottom w:val="none" w:sz="0" w:space="0" w:color="auto"/>
        <w:right w:val="none" w:sz="0" w:space="0" w:color="auto"/>
      </w:divBdr>
    </w:div>
    <w:div w:id="808131723">
      <w:bodyDiv w:val="1"/>
      <w:marLeft w:val="0"/>
      <w:marRight w:val="0"/>
      <w:marTop w:val="0"/>
      <w:marBottom w:val="0"/>
      <w:divBdr>
        <w:top w:val="none" w:sz="0" w:space="0" w:color="auto"/>
        <w:left w:val="none" w:sz="0" w:space="0" w:color="auto"/>
        <w:bottom w:val="none" w:sz="0" w:space="0" w:color="auto"/>
        <w:right w:val="none" w:sz="0" w:space="0" w:color="auto"/>
      </w:divBdr>
    </w:div>
    <w:div w:id="809058427">
      <w:bodyDiv w:val="1"/>
      <w:marLeft w:val="0"/>
      <w:marRight w:val="0"/>
      <w:marTop w:val="0"/>
      <w:marBottom w:val="0"/>
      <w:divBdr>
        <w:top w:val="none" w:sz="0" w:space="0" w:color="auto"/>
        <w:left w:val="none" w:sz="0" w:space="0" w:color="auto"/>
        <w:bottom w:val="none" w:sz="0" w:space="0" w:color="auto"/>
        <w:right w:val="none" w:sz="0" w:space="0" w:color="auto"/>
      </w:divBdr>
    </w:div>
    <w:div w:id="809178895">
      <w:bodyDiv w:val="1"/>
      <w:marLeft w:val="0"/>
      <w:marRight w:val="0"/>
      <w:marTop w:val="0"/>
      <w:marBottom w:val="0"/>
      <w:divBdr>
        <w:top w:val="none" w:sz="0" w:space="0" w:color="auto"/>
        <w:left w:val="none" w:sz="0" w:space="0" w:color="auto"/>
        <w:bottom w:val="none" w:sz="0" w:space="0" w:color="auto"/>
        <w:right w:val="none" w:sz="0" w:space="0" w:color="auto"/>
      </w:divBdr>
    </w:div>
    <w:div w:id="809247737">
      <w:bodyDiv w:val="1"/>
      <w:marLeft w:val="0"/>
      <w:marRight w:val="0"/>
      <w:marTop w:val="0"/>
      <w:marBottom w:val="0"/>
      <w:divBdr>
        <w:top w:val="none" w:sz="0" w:space="0" w:color="auto"/>
        <w:left w:val="none" w:sz="0" w:space="0" w:color="auto"/>
        <w:bottom w:val="none" w:sz="0" w:space="0" w:color="auto"/>
        <w:right w:val="none" w:sz="0" w:space="0" w:color="auto"/>
      </w:divBdr>
    </w:div>
    <w:div w:id="811212604">
      <w:bodyDiv w:val="1"/>
      <w:marLeft w:val="0"/>
      <w:marRight w:val="0"/>
      <w:marTop w:val="0"/>
      <w:marBottom w:val="0"/>
      <w:divBdr>
        <w:top w:val="none" w:sz="0" w:space="0" w:color="auto"/>
        <w:left w:val="none" w:sz="0" w:space="0" w:color="auto"/>
        <w:bottom w:val="none" w:sz="0" w:space="0" w:color="auto"/>
        <w:right w:val="none" w:sz="0" w:space="0" w:color="auto"/>
      </w:divBdr>
    </w:div>
    <w:div w:id="811870931">
      <w:bodyDiv w:val="1"/>
      <w:marLeft w:val="0"/>
      <w:marRight w:val="0"/>
      <w:marTop w:val="0"/>
      <w:marBottom w:val="0"/>
      <w:divBdr>
        <w:top w:val="none" w:sz="0" w:space="0" w:color="auto"/>
        <w:left w:val="none" w:sz="0" w:space="0" w:color="auto"/>
        <w:bottom w:val="none" w:sz="0" w:space="0" w:color="auto"/>
        <w:right w:val="none" w:sz="0" w:space="0" w:color="auto"/>
      </w:divBdr>
    </w:div>
    <w:div w:id="812019049">
      <w:bodyDiv w:val="1"/>
      <w:marLeft w:val="0"/>
      <w:marRight w:val="0"/>
      <w:marTop w:val="0"/>
      <w:marBottom w:val="0"/>
      <w:divBdr>
        <w:top w:val="none" w:sz="0" w:space="0" w:color="auto"/>
        <w:left w:val="none" w:sz="0" w:space="0" w:color="auto"/>
        <w:bottom w:val="none" w:sz="0" w:space="0" w:color="auto"/>
        <w:right w:val="none" w:sz="0" w:space="0" w:color="auto"/>
      </w:divBdr>
    </w:div>
    <w:div w:id="812138986">
      <w:bodyDiv w:val="1"/>
      <w:marLeft w:val="0"/>
      <w:marRight w:val="0"/>
      <w:marTop w:val="0"/>
      <w:marBottom w:val="0"/>
      <w:divBdr>
        <w:top w:val="none" w:sz="0" w:space="0" w:color="auto"/>
        <w:left w:val="none" w:sz="0" w:space="0" w:color="auto"/>
        <w:bottom w:val="none" w:sz="0" w:space="0" w:color="auto"/>
        <w:right w:val="none" w:sz="0" w:space="0" w:color="auto"/>
      </w:divBdr>
    </w:div>
    <w:div w:id="812408609">
      <w:bodyDiv w:val="1"/>
      <w:marLeft w:val="0"/>
      <w:marRight w:val="0"/>
      <w:marTop w:val="0"/>
      <w:marBottom w:val="0"/>
      <w:divBdr>
        <w:top w:val="none" w:sz="0" w:space="0" w:color="auto"/>
        <w:left w:val="none" w:sz="0" w:space="0" w:color="auto"/>
        <w:bottom w:val="none" w:sz="0" w:space="0" w:color="auto"/>
        <w:right w:val="none" w:sz="0" w:space="0" w:color="auto"/>
      </w:divBdr>
    </w:div>
    <w:div w:id="812528349">
      <w:bodyDiv w:val="1"/>
      <w:marLeft w:val="0"/>
      <w:marRight w:val="0"/>
      <w:marTop w:val="0"/>
      <w:marBottom w:val="0"/>
      <w:divBdr>
        <w:top w:val="none" w:sz="0" w:space="0" w:color="auto"/>
        <w:left w:val="none" w:sz="0" w:space="0" w:color="auto"/>
        <w:bottom w:val="none" w:sz="0" w:space="0" w:color="auto"/>
        <w:right w:val="none" w:sz="0" w:space="0" w:color="auto"/>
      </w:divBdr>
    </w:div>
    <w:div w:id="812865421">
      <w:bodyDiv w:val="1"/>
      <w:marLeft w:val="0"/>
      <w:marRight w:val="0"/>
      <w:marTop w:val="0"/>
      <w:marBottom w:val="0"/>
      <w:divBdr>
        <w:top w:val="none" w:sz="0" w:space="0" w:color="auto"/>
        <w:left w:val="none" w:sz="0" w:space="0" w:color="auto"/>
        <w:bottom w:val="none" w:sz="0" w:space="0" w:color="auto"/>
        <w:right w:val="none" w:sz="0" w:space="0" w:color="auto"/>
      </w:divBdr>
    </w:div>
    <w:div w:id="814755886">
      <w:bodyDiv w:val="1"/>
      <w:marLeft w:val="0"/>
      <w:marRight w:val="0"/>
      <w:marTop w:val="0"/>
      <w:marBottom w:val="0"/>
      <w:divBdr>
        <w:top w:val="none" w:sz="0" w:space="0" w:color="auto"/>
        <w:left w:val="none" w:sz="0" w:space="0" w:color="auto"/>
        <w:bottom w:val="none" w:sz="0" w:space="0" w:color="auto"/>
        <w:right w:val="none" w:sz="0" w:space="0" w:color="auto"/>
      </w:divBdr>
    </w:div>
    <w:div w:id="814760025">
      <w:bodyDiv w:val="1"/>
      <w:marLeft w:val="0"/>
      <w:marRight w:val="0"/>
      <w:marTop w:val="0"/>
      <w:marBottom w:val="0"/>
      <w:divBdr>
        <w:top w:val="none" w:sz="0" w:space="0" w:color="auto"/>
        <w:left w:val="none" w:sz="0" w:space="0" w:color="auto"/>
        <w:bottom w:val="none" w:sz="0" w:space="0" w:color="auto"/>
        <w:right w:val="none" w:sz="0" w:space="0" w:color="auto"/>
      </w:divBdr>
    </w:div>
    <w:div w:id="815923214">
      <w:bodyDiv w:val="1"/>
      <w:marLeft w:val="0"/>
      <w:marRight w:val="0"/>
      <w:marTop w:val="0"/>
      <w:marBottom w:val="0"/>
      <w:divBdr>
        <w:top w:val="none" w:sz="0" w:space="0" w:color="auto"/>
        <w:left w:val="none" w:sz="0" w:space="0" w:color="auto"/>
        <w:bottom w:val="none" w:sz="0" w:space="0" w:color="auto"/>
        <w:right w:val="none" w:sz="0" w:space="0" w:color="auto"/>
      </w:divBdr>
    </w:div>
    <w:div w:id="815999121">
      <w:bodyDiv w:val="1"/>
      <w:marLeft w:val="0"/>
      <w:marRight w:val="0"/>
      <w:marTop w:val="0"/>
      <w:marBottom w:val="0"/>
      <w:divBdr>
        <w:top w:val="none" w:sz="0" w:space="0" w:color="auto"/>
        <w:left w:val="none" w:sz="0" w:space="0" w:color="auto"/>
        <w:bottom w:val="none" w:sz="0" w:space="0" w:color="auto"/>
        <w:right w:val="none" w:sz="0" w:space="0" w:color="auto"/>
      </w:divBdr>
    </w:div>
    <w:div w:id="816192127">
      <w:bodyDiv w:val="1"/>
      <w:marLeft w:val="0"/>
      <w:marRight w:val="0"/>
      <w:marTop w:val="0"/>
      <w:marBottom w:val="0"/>
      <w:divBdr>
        <w:top w:val="none" w:sz="0" w:space="0" w:color="auto"/>
        <w:left w:val="none" w:sz="0" w:space="0" w:color="auto"/>
        <w:bottom w:val="none" w:sz="0" w:space="0" w:color="auto"/>
        <w:right w:val="none" w:sz="0" w:space="0" w:color="auto"/>
      </w:divBdr>
    </w:div>
    <w:div w:id="816529088">
      <w:bodyDiv w:val="1"/>
      <w:marLeft w:val="0"/>
      <w:marRight w:val="0"/>
      <w:marTop w:val="0"/>
      <w:marBottom w:val="0"/>
      <w:divBdr>
        <w:top w:val="none" w:sz="0" w:space="0" w:color="auto"/>
        <w:left w:val="none" w:sz="0" w:space="0" w:color="auto"/>
        <w:bottom w:val="none" w:sz="0" w:space="0" w:color="auto"/>
        <w:right w:val="none" w:sz="0" w:space="0" w:color="auto"/>
      </w:divBdr>
    </w:div>
    <w:div w:id="816609879">
      <w:bodyDiv w:val="1"/>
      <w:marLeft w:val="0"/>
      <w:marRight w:val="0"/>
      <w:marTop w:val="0"/>
      <w:marBottom w:val="0"/>
      <w:divBdr>
        <w:top w:val="none" w:sz="0" w:space="0" w:color="auto"/>
        <w:left w:val="none" w:sz="0" w:space="0" w:color="auto"/>
        <w:bottom w:val="none" w:sz="0" w:space="0" w:color="auto"/>
        <w:right w:val="none" w:sz="0" w:space="0" w:color="auto"/>
      </w:divBdr>
    </w:div>
    <w:div w:id="816846553">
      <w:bodyDiv w:val="1"/>
      <w:marLeft w:val="0"/>
      <w:marRight w:val="0"/>
      <w:marTop w:val="0"/>
      <w:marBottom w:val="0"/>
      <w:divBdr>
        <w:top w:val="none" w:sz="0" w:space="0" w:color="auto"/>
        <w:left w:val="none" w:sz="0" w:space="0" w:color="auto"/>
        <w:bottom w:val="none" w:sz="0" w:space="0" w:color="auto"/>
        <w:right w:val="none" w:sz="0" w:space="0" w:color="auto"/>
      </w:divBdr>
    </w:div>
    <w:div w:id="817111274">
      <w:bodyDiv w:val="1"/>
      <w:marLeft w:val="0"/>
      <w:marRight w:val="0"/>
      <w:marTop w:val="0"/>
      <w:marBottom w:val="0"/>
      <w:divBdr>
        <w:top w:val="none" w:sz="0" w:space="0" w:color="auto"/>
        <w:left w:val="none" w:sz="0" w:space="0" w:color="auto"/>
        <w:bottom w:val="none" w:sz="0" w:space="0" w:color="auto"/>
        <w:right w:val="none" w:sz="0" w:space="0" w:color="auto"/>
      </w:divBdr>
    </w:div>
    <w:div w:id="817261825">
      <w:bodyDiv w:val="1"/>
      <w:marLeft w:val="0"/>
      <w:marRight w:val="0"/>
      <w:marTop w:val="0"/>
      <w:marBottom w:val="0"/>
      <w:divBdr>
        <w:top w:val="none" w:sz="0" w:space="0" w:color="auto"/>
        <w:left w:val="none" w:sz="0" w:space="0" w:color="auto"/>
        <w:bottom w:val="none" w:sz="0" w:space="0" w:color="auto"/>
        <w:right w:val="none" w:sz="0" w:space="0" w:color="auto"/>
      </w:divBdr>
    </w:div>
    <w:div w:id="817654467">
      <w:bodyDiv w:val="1"/>
      <w:marLeft w:val="0"/>
      <w:marRight w:val="0"/>
      <w:marTop w:val="0"/>
      <w:marBottom w:val="0"/>
      <w:divBdr>
        <w:top w:val="none" w:sz="0" w:space="0" w:color="auto"/>
        <w:left w:val="none" w:sz="0" w:space="0" w:color="auto"/>
        <w:bottom w:val="none" w:sz="0" w:space="0" w:color="auto"/>
        <w:right w:val="none" w:sz="0" w:space="0" w:color="auto"/>
      </w:divBdr>
    </w:div>
    <w:div w:id="818767938">
      <w:bodyDiv w:val="1"/>
      <w:marLeft w:val="0"/>
      <w:marRight w:val="0"/>
      <w:marTop w:val="0"/>
      <w:marBottom w:val="0"/>
      <w:divBdr>
        <w:top w:val="none" w:sz="0" w:space="0" w:color="auto"/>
        <w:left w:val="none" w:sz="0" w:space="0" w:color="auto"/>
        <w:bottom w:val="none" w:sz="0" w:space="0" w:color="auto"/>
        <w:right w:val="none" w:sz="0" w:space="0" w:color="auto"/>
      </w:divBdr>
    </w:div>
    <w:div w:id="819152643">
      <w:bodyDiv w:val="1"/>
      <w:marLeft w:val="0"/>
      <w:marRight w:val="0"/>
      <w:marTop w:val="0"/>
      <w:marBottom w:val="0"/>
      <w:divBdr>
        <w:top w:val="none" w:sz="0" w:space="0" w:color="auto"/>
        <w:left w:val="none" w:sz="0" w:space="0" w:color="auto"/>
        <w:bottom w:val="none" w:sz="0" w:space="0" w:color="auto"/>
        <w:right w:val="none" w:sz="0" w:space="0" w:color="auto"/>
      </w:divBdr>
    </w:div>
    <w:div w:id="819156715">
      <w:bodyDiv w:val="1"/>
      <w:marLeft w:val="0"/>
      <w:marRight w:val="0"/>
      <w:marTop w:val="0"/>
      <w:marBottom w:val="0"/>
      <w:divBdr>
        <w:top w:val="none" w:sz="0" w:space="0" w:color="auto"/>
        <w:left w:val="none" w:sz="0" w:space="0" w:color="auto"/>
        <w:bottom w:val="none" w:sz="0" w:space="0" w:color="auto"/>
        <w:right w:val="none" w:sz="0" w:space="0" w:color="auto"/>
      </w:divBdr>
    </w:div>
    <w:div w:id="820536274">
      <w:bodyDiv w:val="1"/>
      <w:marLeft w:val="0"/>
      <w:marRight w:val="0"/>
      <w:marTop w:val="0"/>
      <w:marBottom w:val="0"/>
      <w:divBdr>
        <w:top w:val="none" w:sz="0" w:space="0" w:color="auto"/>
        <w:left w:val="none" w:sz="0" w:space="0" w:color="auto"/>
        <w:bottom w:val="none" w:sz="0" w:space="0" w:color="auto"/>
        <w:right w:val="none" w:sz="0" w:space="0" w:color="auto"/>
      </w:divBdr>
    </w:div>
    <w:div w:id="820540587">
      <w:bodyDiv w:val="1"/>
      <w:marLeft w:val="0"/>
      <w:marRight w:val="0"/>
      <w:marTop w:val="0"/>
      <w:marBottom w:val="0"/>
      <w:divBdr>
        <w:top w:val="none" w:sz="0" w:space="0" w:color="auto"/>
        <w:left w:val="none" w:sz="0" w:space="0" w:color="auto"/>
        <w:bottom w:val="none" w:sz="0" w:space="0" w:color="auto"/>
        <w:right w:val="none" w:sz="0" w:space="0" w:color="auto"/>
      </w:divBdr>
    </w:div>
    <w:div w:id="820997155">
      <w:bodyDiv w:val="1"/>
      <w:marLeft w:val="0"/>
      <w:marRight w:val="0"/>
      <w:marTop w:val="0"/>
      <w:marBottom w:val="0"/>
      <w:divBdr>
        <w:top w:val="none" w:sz="0" w:space="0" w:color="auto"/>
        <w:left w:val="none" w:sz="0" w:space="0" w:color="auto"/>
        <w:bottom w:val="none" w:sz="0" w:space="0" w:color="auto"/>
        <w:right w:val="none" w:sz="0" w:space="0" w:color="auto"/>
      </w:divBdr>
    </w:div>
    <w:div w:id="821314808">
      <w:bodyDiv w:val="1"/>
      <w:marLeft w:val="0"/>
      <w:marRight w:val="0"/>
      <w:marTop w:val="0"/>
      <w:marBottom w:val="0"/>
      <w:divBdr>
        <w:top w:val="none" w:sz="0" w:space="0" w:color="auto"/>
        <w:left w:val="none" w:sz="0" w:space="0" w:color="auto"/>
        <w:bottom w:val="none" w:sz="0" w:space="0" w:color="auto"/>
        <w:right w:val="none" w:sz="0" w:space="0" w:color="auto"/>
      </w:divBdr>
    </w:div>
    <w:div w:id="821847593">
      <w:bodyDiv w:val="1"/>
      <w:marLeft w:val="0"/>
      <w:marRight w:val="0"/>
      <w:marTop w:val="0"/>
      <w:marBottom w:val="0"/>
      <w:divBdr>
        <w:top w:val="none" w:sz="0" w:space="0" w:color="auto"/>
        <w:left w:val="none" w:sz="0" w:space="0" w:color="auto"/>
        <w:bottom w:val="none" w:sz="0" w:space="0" w:color="auto"/>
        <w:right w:val="none" w:sz="0" w:space="0" w:color="auto"/>
      </w:divBdr>
    </w:div>
    <w:div w:id="822046212">
      <w:bodyDiv w:val="1"/>
      <w:marLeft w:val="0"/>
      <w:marRight w:val="0"/>
      <w:marTop w:val="0"/>
      <w:marBottom w:val="0"/>
      <w:divBdr>
        <w:top w:val="none" w:sz="0" w:space="0" w:color="auto"/>
        <w:left w:val="none" w:sz="0" w:space="0" w:color="auto"/>
        <w:bottom w:val="none" w:sz="0" w:space="0" w:color="auto"/>
        <w:right w:val="none" w:sz="0" w:space="0" w:color="auto"/>
      </w:divBdr>
    </w:div>
    <w:div w:id="822350191">
      <w:bodyDiv w:val="1"/>
      <w:marLeft w:val="0"/>
      <w:marRight w:val="0"/>
      <w:marTop w:val="0"/>
      <w:marBottom w:val="0"/>
      <w:divBdr>
        <w:top w:val="none" w:sz="0" w:space="0" w:color="auto"/>
        <w:left w:val="none" w:sz="0" w:space="0" w:color="auto"/>
        <w:bottom w:val="none" w:sz="0" w:space="0" w:color="auto"/>
        <w:right w:val="none" w:sz="0" w:space="0" w:color="auto"/>
      </w:divBdr>
    </w:div>
    <w:div w:id="822429458">
      <w:bodyDiv w:val="1"/>
      <w:marLeft w:val="0"/>
      <w:marRight w:val="0"/>
      <w:marTop w:val="0"/>
      <w:marBottom w:val="0"/>
      <w:divBdr>
        <w:top w:val="none" w:sz="0" w:space="0" w:color="auto"/>
        <w:left w:val="none" w:sz="0" w:space="0" w:color="auto"/>
        <w:bottom w:val="none" w:sz="0" w:space="0" w:color="auto"/>
        <w:right w:val="none" w:sz="0" w:space="0" w:color="auto"/>
      </w:divBdr>
    </w:div>
    <w:div w:id="822502700">
      <w:bodyDiv w:val="1"/>
      <w:marLeft w:val="0"/>
      <w:marRight w:val="0"/>
      <w:marTop w:val="0"/>
      <w:marBottom w:val="0"/>
      <w:divBdr>
        <w:top w:val="none" w:sz="0" w:space="0" w:color="auto"/>
        <w:left w:val="none" w:sz="0" w:space="0" w:color="auto"/>
        <w:bottom w:val="none" w:sz="0" w:space="0" w:color="auto"/>
        <w:right w:val="none" w:sz="0" w:space="0" w:color="auto"/>
      </w:divBdr>
    </w:div>
    <w:div w:id="822890353">
      <w:bodyDiv w:val="1"/>
      <w:marLeft w:val="0"/>
      <w:marRight w:val="0"/>
      <w:marTop w:val="0"/>
      <w:marBottom w:val="0"/>
      <w:divBdr>
        <w:top w:val="none" w:sz="0" w:space="0" w:color="auto"/>
        <w:left w:val="none" w:sz="0" w:space="0" w:color="auto"/>
        <w:bottom w:val="none" w:sz="0" w:space="0" w:color="auto"/>
        <w:right w:val="none" w:sz="0" w:space="0" w:color="auto"/>
      </w:divBdr>
    </w:div>
    <w:div w:id="823013967">
      <w:bodyDiv w:val="1"/>
      <w:marLeft w:val="0"/>
      <w:marRight w:val="0"/>
      <w:marTop w:val="0"/>
      <w:marBottom w:val="0"/>
      <w:divBdr>
        <w:top w:val="none" w:sz="0" w:space="0" w:color="auto"/>
        <w:left w:val="none" w:sz="0" w:space="0" w:color="auto"/>
        <w:bottom w:val="none" w:sz="0" w:space="0" w:color="auto"/>
        <w:right w:val="none" w:sz="0" w:space="0" w:color="auto"/>
      </w:divBdr>
    </w:div>
    <w:div w:id="823088927">
      <w:bodyDiv w:val="1"/>
      <w:marLeft w:val="0"/>
      <w:marRight w:val="0"/>
      <w:marTop w:val="0"/>
      <w:marBottom w:val="0"/>
      <w:divBdr>
        <w:top w:val="none" w:sz="0" w:space="0" w:color="auto"/>
        <w:left w:val="none" w:sz="0" w:space="0" w:color="auto"/>
        <w:bottom w:val="none" w:sz="0" w:space="0" w:color="auto"/>
        <w:right w:val="none" w:sz="0" w:space="0" w:color="auto"/>
      </w:divBdr>
    </w:div>
    <w:div w:id="823741177">
      <w:bodyDiv w:val="1"/>
      <w:marLeft w:val="0"/>
      <w:marRight w:val="0"/>
      <w:marTop w:val="0"/>
      <w:marBottom w:val="0"/>
      <w:divBdr>
        <w:top w:val="none" w:sz="0" w:space="0" w:color="auto"/>
        <w:left w:val="none" w:sz="0" w:space="0" w:color="auto"/>
        <w:bottom w:val="none" w:sz="0" w:space="0" w:color="auto"/>
        <w:right w:val="none" w:sz="0" w:space="0" w:color="auto"/>
      </w:divBdr>
    </w:div>
    <w:div w:id="823929657">
      <w:bodyDiv w:val="1"/>
      <w:marLeft w:val="0"/>
      <w:marRight w:val="0"/>
      <w:marTop w:val="0"/>
      <w:marBottom w:val="0"/>
      <w:divBdr>
        <w:top w:val="none" w:sz="0" w:space="0" w:color="auto"/>
        <w:left w:val="none" w:sz="0" w:space="0" w:color="auto"/>
        <w:bottom w:val="none" w:sz="0" w:space="0" w:color="auto"/>
        <w:right w:val="none" w:sz="0" w:space="0" w:color="auto"/>
      </w:divBdr>
    </w:div>
    <w:div w:id="824054039">
      <w:bodyDiv w:val="1"/>
      <w:marLeft w:val="0"/>
      <w:marRight w:val="0"/>
      <w:marTop w:val="0"/>
      <w:marBottom w:val="0"/>
      <w:divBdr>
        <w:top w:val="none" w:sz="0" w:space="0" w:color="auto"/>
        <w:left w:val="none" w:sz="0" w:space="0" w:color="auto"/>
        <w:bottom w:val="none" w:sz="0" w:space="0" w:color="auto"/>
        <w:right w:val="none" w:sz="0" w:space="0" w:color="auto"/>
      </w:divBdr>
    </w:div>
    <w:div w:id="824129858">
      <w:bodyDiv w:val="1"/>
      <w:marLeft w:val="0"/>
      <w:marRight w:val="0"/>
      <w:marTop w:val="0"/>
      <w:marBottom w:val="0"/>
      <w:divBdr>
        <w:top w:val="none" w:sz="0" w:space="0" w:color="auto"/>
        <w:left w:val="none" w:sz="0" w:space="0" w:color="auto"/>
        <w:bottom w:val="none" w:sz="0" w:space="0" w:color="auto"/>
        <w:right w:val="none" w:sz="0" w:space="0" w:color="auto"/>
      </w:divBdr>
    </w:div>
    <w:div w:id="824467125">
      <w:bodyDiv w:val="1"/>
      <w:marLeft w:val="0"/>
      <w:marRight w:val="0"/>
      <w:marTop w:val="0"/>
      <w:marBottom w:val="0"/>
      <w:divBdr>
        <w:top w:val="none" w:sz="0" w:space="0" w:color="auto"/>
        <w:left w:val="none" w:sz="0" w:space="0" w:color="auto"/>
        <w:bottom w:val="none" w:sz="0" w:space="0" w:color="auto"/>
        <w:right w:val="none" w:sz="0" w:space="0" w:color="auto"/>
      </w:divBdr>
    </w:div>
    <w:div w:id="824737144">
      <w:bodyDiv w:val="1"/>
      <w:marLeft w:val="0"/>
      <w:marRight w:val="0"/>
      <w:marTop w:val="0"/>
      <w:marBottom w:val="0"/>
      <w:divBdr>
        <w:top w:val="none" w:sz="0" w:space="0" w:color="auto"/>
        <w:left w:val="none" w:sz="0" w:space="0" w:color="auto"/>
        <w:bottom w:val="none" w:sz="0" w:space="0" w:color="auto"/>
        <w:right w:val="none" w:sz="0" w:space="0" w:color="auto"/>
      </w:divBdr>
    </w:div>
    <w:div w:id="825320822">
      <w:bodyDiv w:val="1"/>
      <w:marLeft w:val="0"/>
      <w:marRight w:val="0"/>
      <w:marTop w:val="0"/>
      <w:marBottom w:val="0"/>
      <w:divBdr>
        <w:top w:val="none" w:sz="0" w:space="0" w:color="auto"/>
        <w:left w:val="none" w:sz="0" w:space="0" w:color="auto"/>
        <w:bottom w:val="none" w:sz="0" w:space="0" w:color="auto"/>
        <w:right w:val="none" w:sz="0" w:space="0" w:color="auto"/>
      </w:divBdr>
    </w:div>
    <w:div w:id="825508433">
      <w:bodyDiv w:val="1"/>
      <w:marLeft w:val="0"/>
      <w:marRight w:val="0"/>
      <w:marTop w:val="0"/>
      <w:marBottom w:val="0"/>
      <w:divBdr>
        <w:top w:val="none" w:sz="0" w:space="0" w:color="auto"/>
        <w:left w:val="none" w:sz="0" w:space="0" w:color="auto"/>
        <w:bottom w:val="none" w:sz="0" w:space="0" w:color="auto"/>
        <w:right w:val="none" w:sz="0" w:space="0" w:color="auto"/>
      </w:divBdr>
    </w:div>
    <w:div w:id="825630768">
      <w:bodyDiv w:val="1"/>
      <w:marLeft w:val="0"/>
      <w:marRight w:val="0"/>
      <w:marTop w:val="0"/>
      <w:marBottom w:val="0"/>
      <w:divBdr>
        <w:top w:val="none" w:sz="0" w:space="0" w:color="auto"/>
        <w:left w:val="none" w:sz="0" w:space="0" w:color="auto"/>
        <w:bottom w:val="none" w:sz="0" w:space="0" w:color="auto"/>
        <w:right w:val="none" w:sz="0" w:space="0" w:color="auto"/>
      </w:divBdr>
    </w:div>
    <w:div w:id="825702501">
      <w:bodyDiv w:val="1"/>
      <w:marLeft w:val="0"/>
      <w:marRight w:val="0"/>
      <w:marTop w:val="0"/>
      <w:marBottom w:val="0"/>
      <w:divBdr>
        <w:top w:val="none" w:sz="0" w:space="0" w:color="auto"/>
        <w:left w:val="none" w:sz="0" w:space="0" w:color="auto"/>
        <w:bottom w:val="none" w:sz="0" w:space="0" w:color="auto"/>
        <w:right w:val="none" w:sz="0" w:space="0" w:color="auto"/>
      </w:divBdr>
    </w:div>
    <w:div w:id="825979121">
      <w:bodyDiv w:val="1"/>
      <w:marLeft w:val="0"/>
      <w:marRight w:val="0"/>
      <w:marTop w:val="0"/>
      <w:marBottom w:val="0"/>
      <w:divBdr>
        <w:top w:val="none" w:sz="0" w:space="0" w:color="auto"/>
        <w:left w:val="none" w:sz="0" w:space="0" w:color="auto"/>
        <w:bottom w:val="none" w:sz="0" w:space="0" w:color="auto"/>
        <w:right w:val="none" w:sz="0" w:space="0" w:color="auto"/>
      </w:divBdr>
    </w:div>
    <w:div w:id="827090943">
      <w:bodyDiv w:val="1"/>
      <w:marLeft w:val="0"/>
      <w:marRight w:val="0"/>
      <w:marTop w:val="0"/>
      <w:marBottom w:val="0"/>
      <w:divBdr>
        <w:top w:val="none" w:sz="0" w:space="0" w:color="auto"/>
        <w:left w:val="none" w:sz="0" w:space="0" w:color="auto"/>
        <w:bottom w:val="none" w:sz="0" w:space="0" w:color="auto"/>
        <w:right w:val="none" w:sz="0" w:space="0" w:color="auto"/>
      </w:divBdr>
    </w:div>
    <w:div w:id="827096861">
      <w:bodyDiv w:val="1"/>
      <w:marLeft w:val="0"/>
      <w:marRight w:val="0"/>
      <w:marTop w:val="0"/>
      <w:marBottom w:val="0"/>
      <w:divBdr>
        <w:top w:val="none" w:sz="0" w:space="0" w:color="auto"/>
        <w:left w:val="none" w:sz="0" w:space="0" w:color="auto"/>
        <w:bottom w:val="none" w:sz="0" w:space="0" w:color="auto"/>
        <w:right w:val="none" w:sz="0" w:space="0" w:color="auto"/>
      </w:divBdr>
    </w:div>
    <w:div w:id="827677018">
      <w:bodyDiv w:val="1"/>
      <w:marLeft w:val="0"/>
      <w:marRight w:val="0"/>
      <w:marTop w:val="0"/>
      <w:marBottom w:val="0"/>
      <w:divBdr>
        <w:top w:val="none" w:sz="0" w:space="0" w:color="auto"/>
        <w:left w:val="none" w:sz="0" w:space="0" w:color="auto"/>
        <w:bottom w:val="none" w:sz="0" w:space="0" w:color="auto"/>
        <w:right w:val="none" w:sz="0" w:space="0" w:color="auto"/>
      </w:divBdr>
    </w:div>
    <w:div w:id="829364981">
      <w:bodyDiv w:val="1"/>
      <w:marLeft w:val="0"/>
      <w:marRight w:val="0"/>
      <w:marTop w:val="0"/>
      <w:marBottom w:val="0"/>
      <w:divBdr>
        <w:top w:val="none" w:sz="0" w:space="0" w:color="auto"/>
        <w:left w:val="none" w:sz="0" w:space="0" w:color="auto"/>
        <w:bottom w:val="none" w:sz="0" w:space="0" w:color="auto"/>
        <w:right w:val="none" w:sz="0" w:space="0" w:color="auto"/>
      </w:divBdr>
    </w:div>
    <w:div w:id="829445578">
      <w:bodyDiv w:val="1"/>
      <w:marLeft w:val="0"/>
      <w:marRight w:val="0"/>
      <w:marTop w:val="0"/>
      <w:marBottom w:val="0"/>
      <w:divBdr>
        <w:top w:val="none" w:sz="0" w:space="0" w:color="auto"/>
        <w:left w:val="none" w:sz="0" w:space="0" w:color="auto"/>
        <w:bottom w:val="none" w:sz="0" w:space="0" w:color="auto"/>
        <w:right w:val="none" w:sz="0" w:space="0" w:color="auto"/>
      </w:divBdr>
    </w:div>
    <w:div w:id="829520430">
      <w:bodyDiv w:val="1"/>
      <w:marLeft w:val="0"/>
      <w:marRight w:val="0"/>
      <w:marTop w:val="0"/>
      <w:marBottom w:val="0"/>
      <w:divBdr>
        <w:top w:val="none" w:sz="0" w:space="0" w:color="auto"/>
        <w:left w:val="none" w:sz="0" w:space="0" w:color="auto"/>
        <w:bottom w:val="none" w:sz="0" w:space="0" w:color="auto"/>
        <w:right w:val="none" w:sz="0" w:space="0" w:color="auto"/>
      </w:divBdr>
    </w:div>
    <w:div w:id="830219245">
      <w:bodyDiv w:val="1"/>
      <w:marLeft w:val="0"/>
      <w:marRight w:val="0"/>
      <w:marTop w:val="0"/>
      <w:marBottom w:val="0"/>
      <w:divBdr>
        <w:top w:val="none" w:sz="0" w:space="0" w:color="auto"/>
        <w:left w:val="none" w:sz="0" w:space="0" w:color="auto"/>
        <w:bottom w:val="none" w:sz="0" w:space="0" w:color="auto"/>
        <w:right w:val="none" w:sz="0" w:space="0" w:color="auto"/>
      </w:divBdr>
    </w:div>
    <w:div w:id="830953257">
      <w:bodyDiv w:val="1"/>
      <w:marLeft w:val="0"/>
      <w:marRight w:val="0"/>
      <w:marTop w:val="0"/>
      <w:marBottom w:val="0"/>
      <w:divBdr>
        <w:top w:val="none" w:sz="0" w:space="0" w:color="auto"/>
        <w:left w:val="none" w:sz="0" w:space="0" w:color="auto"/>
        <w:bottom w:val="none" w:sz="0" w:space="0" w:color="auto"/>
        <w:right w:val="none" w:sz="0" w:space="0" w:color="auto"/>
      </w:divBdr>
    </w:div>
    <w:div w:id="831067367">
      <w:bodyDiv w:val="1"/>
      <w:marLeft w:val="0"/>
      <w:marRight w:val="0"/>
      <w:marTop w:val="0"/>
      <w:marBottom w:val="0"/>
      <w:divBdr>
        <w:top w:val="none" w:sz="0" w:space="0" w:color="auto"/>
        <w:left w:val="none" w:sz="0" w:space="0" w:color="auto"/>
        <w:bottom w:val="none" w:sz="0" w:space="0" w:color="auto"/>
        <w:right w:val="none" w:sz="0" w:space="0" w:color="auto"/>
      </w:divBdr>
    </w:div>
    <w:div w:id="831406021">
      <w:bodyDiv w:val="1"/>
      <w:marLeft w:val="0"/>
      <w:marRight w:val="0"/>
      <w:marTop w:val="0"/>
      <w:marBottom w:val="0"/>
      <w:divBdr>
        <w:top w:val="none" w:sz="0" w:space="0" w:color="auto"/>
        <w:left w:val="none" w:sz="0" w:space="0" w:color="auto"/>
        <w:bottom w:val="none" w:sz="0" w:space="0" w:color="auto"/>
        <w:right w:val="none" w:sz="0" w:space="0" w:color="auto"/>
      </w:divBdr>
    </w:div>
    <w:div w:id="832988307">
      <w:bodyDiv w:val="1"/>
      <w:marLeft w:val="0"/>
      <w:marRight w:val="0"/>
      <w:marTop w:val="0"/>
      <w:marBottom w:val="0"/>
      <w:divBdr>
        <w:top w:val="none" w:sz="0" w:space="0" w:color="auto"/>
        <w:left w:val="none" w:sz="0" w:space="0" w:color="auto"/>
        <w:bottom w:val="none" w:sz="0" w:space="0" w:color="auto"/>
        <w:right w:val="none" w:sz="0" w:space="0" w:color="auto"/>
      </w:divBdr>
    </w:div>
    <w:div w:id="833036094">
      <w:bodyDiv w:val="1"/>
      <w:marLeft w:val="0"/>
      <w:marRight w:val="0"/>
      <w:marTop w:val="0"/>
      <w:marBottom w:val="0"/>
      <w:divBdr>
        <w:top w:val="none" w:sz="0" w:space="0" w:color="auto"/>
        <w:left w:val="none" w:sz="0" w:space="0" w:color="auto"/>
        <w:bottom w:val="none" w:sz="0" w:space="0" w:color="auto"/>
        <w:right w:val="none" w:sz="0" w:space="0" w:color="auto"/>
      </w:divBdr>
    </w:div>
    <w:div w:id="834220573">
      <w:bodyDiv w:val="1"/>
      <w:marLeft w:val="0"/>
      <w:marRight w:val="0"/>
      <w:marTop w:val="0"/>
      <w:marBottom w:val="0"/>
      <w:divBdr>
        <w:top w:val="none" w:sz="0" w:space="0" w:color="auto"/>
        <w:left w:val="none" w:sz="0" w:space="0" w:color="auto"/>
        <w:bottom w:val="none" w:sz="0" w:space="0" w:color="auto"/>
        <w:right w:val="none" w:sz="0" w:space="0" w:color="auto"/>
      </w:divBdr>
    </w:div>
    <w:div w:id="835805286">
      <w:bodyDiv w:val="1"/>
      <w:marLeft w:val="0"/>
      <w:marRight w:val="0"/>
      <w:marTop w:val="0"/>
      <w:marBottom w:val="0"/>
      <w:divBdr>
        <w:top w:val="none" w:sz="0" w:space="0" w:color="auto"/>
        <w:left w:val="none" w:sz="0" w:space="0" w:color="auto"/>
        <w:bottom w:val="none" w:sz="0" w:space="0" w:color="auto"/>
        <w:right w:val="none" w:sz="0" w:space="0" w:color="auto"/>
      </w:divBdr>
    </w:div>
    <w:div w:id="836380818">
      <w:bodyDiv w:val="1"/>
      <w:marLeft w:val="0"/>
      <w:marRight w:val="0"/>
      <w:marTop w:val="0"/>
      <w:marBottom w:val="0"/>
      <w:divBdr>
        <w:top w:val="none" w:sz="0" w:space="0" w:color="auto"/>
        <w:left w:val="none" w:sz="0" w:space="0" w:color="auto"/>
        <w:bottom w:val="none" w:sz="0" w:space="0" w:color="auto"/>
        <w:right w:val="none" w:sz="0" w:space="0" w:color="auto"/>
      </w:divBdr>
    </w:div>
    <w:div w:id="836501602">
      <w:bodyDiv w:val="1"/>
      <w:marLeft w:val="0"/>
      <w:marRight w:val="0"/>
      <w:marTop w:val="0"/>
      <w:marBottom w:val="0"/>
      <w:divBdr>
        <w:top w:val="none" w:sz="0" w:space="0" w:color="auto"/>
        <w:left w:val="none" w:sz="0" w:space="0" w:color="auto"/>
        <w:bottom w:val="none" w:sz="0" w:space="0" w:color="auto"/>
        <w:right w:val="none" w:sz="0" w:space="0" w:color="auto"/>
      </w:divBdr>
    </w:div>
    <w:div w:id="836654110">
      <w:bodyDiv w:val="1"/>
      <w:marLeft w:val="0"/>
      <w:marRight w:val="0"/>
      <w:marTop w:val="0"/>
      <w:marBottom w:val="0"/>
      <w:divBdr>
        <w:top w:val="none" w:sz="0" w:space="0" w:color="auto"/>
        <w:left w:val="none" w:sz="0" w:space="0" w:color="auto"/>
        <w:bottom w:val="none" w:sz="0" w:space="0" w:color="auto"/>
        <w:right w:val="none" w:sz="0" w:space="0" w:color="auto"/>
      </w:divBdr>
    </w:div>
    <w:div w:id="837381019">
      <w:bodyDiv w:val="1"/>
      <w:marLeft w:val="0"/>
      <w:marRight w:val="0"/>
      <w:marTop w:val="0"/>
      <w:marBottom w:val="0"/>
      <w:divBdr>
        <w:top w:val="none" w:sz="0" w:space="0" w:color="auto"/>
        <w:left w:val="none" w:sz="0" w:space="0" w:color="auto"/>
        <w:bottom w:val="none" w:sz="0" w:space="0" w:color="auto"/>
        <w:right w:val="none" w:sz="0" w:space="0" w:color="auto"/>
      </w:divBdr>
    </w:div>
    <w:div w:id="837574520">
      <w:bodyDiv w:val="1"/>
      <w:marLeft w:val="0"/>
      <w:marRight w:val="0"/>
      <w:marTop w:val="0"/>
      <w:marBottom w:val="0"/>
      <w:divBdr>
        <w:top w:val="none" w:sz="0" w:space="0" w:color="auto"/>
        <w:left w:val="none" w:sz="0" w:space="0" w:color="auto"/>
        <w:bottom w:val="none" w:sz="0" w:space="0" w:color="auto"/>
        <w:right w:val="none" w:sz="0" w:space="0" w:color="auto"/>
      </w:divBdr>
    </w:div>
    <w:div w:id="838619204">
      <w:bodyDiv w:val="1"/>
      <w:marLeft w:val="0"/>
      <w:marRight w:val="0"/>
      <w:marTop w:val="0"/>
      <w:marBottom w:val="0"/>
      <w:divBdr>
        <w:top w:val="none" w:sz="0" w:space="0" w:color="auto"/>
        <w:left w:val="none" w:sz="0" w:space="0" w:color="auto"/>
        <w:bottom w:val="none" w:sz="0" w:space="0" w:color="auto"/>
        <w:right w:val="none" w:sz="0" w:space="0" w:color="auto"/>
      </w:divBdr>
    </w:div>
    <w:div w:id="838737767">
      <w:bodyDiv w:val="1"/>
      <w:marLeft w:val="0"/>
      <w:marRight w:val="0"/>
      <w:marTop w:val="0"/>
      <w:marBottom w:val="0"/>
      <w:divBdr>
        <w:top w:val="none" w:sz="0" w:space="0" w:color="auto"/>
        <w:left w:val="none" w:sz="0" w:space="0" w:color="auto"/>
        <w:bottom w:val="none" w:sz="0" w:space="0" w:color="auto"/>
        <w:right w:val="none" w:sz="0" w:space="0" w:color="auto"/>
      </w:divBdr>
    </w:div>
    <w:div w:id="838884927">
      <w:bodyDiv w:val="1"/>
      <w:marLeft w:val="0"/>
      <w:marRight w:val="0"/>
      <w:marTop w:val="0"/>
      <w:marBottom w:val="0"/>
      <w:divBdr>
        <w:top w:val="none" w:sz="0" w:space="0" w:color="auto"/>
        <w:left w:val="none" w:sz="0" w:space="0" w:color="auto"/>
        <w:bottom w:val="none" w:sz="0" w:space="0" w:color="auto"/>
        <w:right w:val="none" w:sz="0" w:space="0" w:color="auto"/>
      </w:divBdr>
    </w:div>
    <w:div w:id="838891155">
      <w:bodyDiv w:val="1"/>
      <w:marLeft w:val="0"/>
      <w:marRight w:val="0"/>
      <w:marTop w:val="0"/>
      <w:marBottom w:val="0"/>
      <w:divBdr>
        <w:top w:val="none" w:sz="0" w:space="0" w:color="auto"/>
        <w:left w:val="none" w:sz="0" w:space="0" w:color="auto"/>
        <w:bottom w:val="none" w:sz="0" w:space="0" w:color="auto"/>
        <w:right w:val="none" w:sz="0" w:space="0" w:color="auto"/>
      </w:divBdr>
    </w:div>
    <w:div w:id="839541145">
      <w:bodyDiv w:val="1"/>
      <w:marLeft w:val="0"/>
      <w:marRight w:val="0"/>
      <w:marTop w:val="0"/>
      <w:marBottom w:val="0"/>
      <w:divBdr>
        <w:top w:val="none" w:sz="0" w:space="0" w:color="auto"/>
        <w:left w:val="none" w:sz="0" w:space="0" w:color="auto"/>
        <w:bottom w:val="none" w:sz="0" w:space="0" w:color="auto"/>
        <w:right w:val="none" w:sz="0" w:space="0" w:color="auto"/>
      </w:divBdr>
    </w:div>
    <w:div w:id="839656190">
      <w:bodyDiv w:val="1"/>
      <w:marLeft w:val="0"/>
      <w:marRight w:val="0"/>
      <w:marTop w:val="0"/>
      <w:marBottom w:val="0"/>
      <w:divBdr>
        <w:top w:val="none" w:sz="0" w:space="0" w:color="auto"/>
        <w:left w:val="none" w:sz="0" w:space="0" w:color="auto"/>
        <w:bottom w:val="none" w:sz="0" w:space="0" w:color="auto"/>
        <w:right w:val="none" w:sz="0" w:space="0" w:color="auto"/>
      </w:divBdr>
    </w:div>
    <w:div w:id="839739432">
      <w:bodyDiv w:val="1"/>
      <w:marLeft w:val="0"/>
      <w:marRight w:val="0"/>
      <w:marTop w:val="0"/>
      <w:marBottom w:val="0"/>
      <w:divBdr>
        <w:top w:val="none" w:sz="0" w:space="0" w:color="auto"/>
        <w:left w:val="none" w:sz="0" w:space="0" w:color="auto"/>
        <w:bottom w:val="none" w:sz="0" w:space="0" w:color="auto"/>
        <w:right w:val="none" w:sz="0" w:space="0" w:color="auto"/>
      </w:divBdr>
    </w:div>
    <w:div w:id="840048207">
      <w:bodyDiv w:val="1"/>
      <w:marLeft w:val="0"/>
      <w:marRight w:val="0"/>
      <w:marTop w:val="0"/>
      <w:marBottom w:val="0"/>
      <w:divBdr>
        <w:top w:val="none" w:sz="0" w:space="0" w:color="auto"/>
        <w:left w:val="none" w:sz="0" w:space="0" w:color="auto"/>
        <w:bottom w:val="none" w:sz="0" w:space="0" w:color="auto"/>
        <w:right w:val="none" w:sz="0" w:space="0" w:color="auto"/>
      </w:divBdr>
    </w:div>
    <w:div w:id="841166074">
      <w:bodyDiv w:val="1"/>
      <w:marLeft w:val="0"/>
      <w:marRight w:val="0"/>
      <w:marTop w:val="0"/>
      <w:marBottom w:val="0"/>
      <w:divBdr>
        <w:top w:val="none" w:sz="0" w:space="0" w:color="auto"/>
        <w:left w:val="none" w:sz="0" w:space="0" w:color="auto"/>
        <w:bottom w:val="none" w:sz="0" w:space="0" w:color="auto"/>
        <w:right w:val="none" w:sz="0" w:space="0" w:color="auto"/>
      </w:divBdr>
    </w:div>
    <w:div w:id="841436565">
      <w:bodyDiv w:val="1"/>
      <w:marLeft w:val="0"/>
      <w:marRight w:val="0"/>
      <w:marTop w:val="0"/>
      <w:marBottom w:val="0"/>
      <w:divBdr>
        <w:top w:val="none" w:sz="0" w:space="0" w:color="auto"/>
        <w:left w:val="none" w:sz="0" w:space="0" w:color="auto"/>
        <w:bottom w:val="none" w:sz="0" w:space="0" w:color="auto"/>
        <w:right w:val="none" w:sz="0" w:space="0" w:color="auto"/>
      </w:divBdr>
    </w:div>
    <w:div w:id="842865510">
      <w:bodyDiv w:val="1"/>
      <w:marLeft w:val="0"/>
      <w:marRight w:val="0"/>
      <w:marTop w:val="0"/>
      <w:marBottom w:val="0"/>
      <w:divBdr>
        <w:top w:val="none" w:sz="0" w:space="0" w:color="auto"/>
        <w:left w:val="none" w:sz="0" w:space="0" w:color="auto"/>
        <w:bottom w:val="none" w:sz="0" w:space="0" w:color="auto"/>
        <w:right w:val="none" w:sz="0" w:space="0" w:color="auto"/>
      </w:divBdr>
    </w:div>
    <w:div w:id="843589494">
      <w:bodyDiv w:val="1"/>
      <w:marLeft w:val="0"/>
      <w:marRight w:val="0"/>
      <w:marTop w:val="0"/>
      <w:marBottom w:val="0"/>
      <w:divBdr>
        <w:top w:val="none" w:sz="0" w:space="0" w:color="auto"/>
        <w:left w:val="none" w:sz="0" w:space="0" w:color="auto"/>
        <w:bottom w:val="none" w:sz="0" w:space="0" w:color="auto"/>
        <w:right w:val="none" w:sz="0" w:space="0" w:color="auto"/>
      </w:divBdr>
    </w:div>
    <w:div w:id="843669529">
      <w:bodyDiv w:val="1"/>
      <w:marLeft w:val="0"/>
      <w:marRight w:val="0"/>
      <w:marTop w:val="0"/>
      <w:marBottom w:val="0"/>
      <w:divBdr>
        <w:top w:val="none" w:sz="0" w:space="0" w:color="auto"/>
        <w:left w:val="none" w:sz="0" w:space="0" w:color="auto"/>
        <w:bottom w:val="none" w:sz="0" w:space="0" w:color="auto"/>
        <w:right w:val="none" w:sz="0" w:space="0" w:color="auto"/>
      </w:divBdr>
    </w:div>
    <w:div w:id="843788779">
      <w:bodyDiv w:val="1"/>
      <w:marLeft w:val="0"/>
      <w:marRight w:val="0"/>
      <w:marTop w:val="0"/>
      <w:marBottom w:val="0"/>
      <w:divBdr>
        <w:top w:val="none" w:sz="0" w:space="0" w:color="auto"/>
        <w:left w:val="none" w:sz="0" w:space="0" w:color="auto"/>
        <w:bottom w:val="none" w:sz="0" w:space="0" w:color="auto"/>
        <w:right w:val="none" w:sz="0" w:space="0" w:color="auto"/>
      </w:divBdr>
    </w:div>
    <w:div w:id="843976368">
      <w:bodyDiv w:val="1"/>
      <w:marLeft w:val="0"/>
      <w:marRight w:val="0"/>
      <w:marTop w:val="0"/>
      <w:marBottom w:val="0"/>
      <w:divBdr>
        <w:top w:val="none" w:sz="0" w:space="0" w:color="auto"/>
        <w:left w:val="none" w:sz="0" w:space="0" w:color="auto"/>
        <w:bottom w:val="none" w:sz="0" w:space="0" w:color="auto"/>
        <w:right w:val="none" w:sz="0" w:space="0" w:color="auto"/>
      </w:divBdr>
    </w:div>
    <w:div w:id="844705049">
      <w:bodyDiv w:val="1"/>
      <w:marLeft w:val="0"/>
      <w:marRight w:val="0"/>
      <w:marTop w:val="0"/>
      <w:marBottom w:val="0"/>
      <w:divBdr>
        <w:top w:val="none" w:sz="0" w:space="0" w:color="auto"/>
        <w:left w:val="none" w:sz="0" w:space="0" w:color="auto"/>
        <w:bottom w:val="none" w:sz="0" w:space="0" w:color="auto"/>
        <w:right w:val="none" w:sz="0" w:space="0" w:color="auto"/>
      </w:divBdr>
    </w:div>
    <w:div w:id="845293351">
      <w:bodyDiv w:val="1"/>
      <w:marLeft w:val="0"/>
      <w:marRight w:val="0"/>
      <w:marTop w:val="0"/>
      <w:marBottom w:val="0"/>
      <w:divBdr>
        <w:top w:val="none" w:sz="0" w:space="0" w:color="auto"/>
        <w:left w:val="none" w:sz="0" w:space="0" w:color="auto"/>
        <w:bottom w:val="none" w:sz="0" w:space="0" w:color="auto"/>
        <w:right w:val="none" w:sz="0" w:space="0" w:color="auto"/>
      </w:divBdr>
    </w:div>
    <w:div w:id="845482790">
      <w:bodyDiv w:val="1"/>
      <w:marLeft w:val="0"/>
      <w:marRight w:val="0"/>
      <w:marTop w:val="0"/>
      <w:marBottom w:val="0"/>
      <w:divBdr>
        <w:top w:val="none" w:sz="0" w:space="0" w:color="auto"/>
        <w:left w:val="none" w:sz="0" w:space="0" w:color="auto"/>
        <w:bottom w:val="none" w:sz="0" w:space="0" w:color="auto"/>
        <w:right w:val="none" w:sz="0" w:space="0" w:color="auto"/>
      </w:divBdr>
    </w:div>
    <w:div w:id="845559883">
      <w:bodyDiv w:val="1"/>
      <w:marLeft w:val="0"/>
      <w:marRight w:val="0"/>
      <w:marTop w:val="0"/>
      <w:marBottom w:val="0"/>
      <w:divBdr>
        <w:top w:val="none" w:sz="0" w:space="0" w:color="auto"/>
        <w:left w:val="none" w:sz="0" w:space="0" w:color="auto"/>
        <w:bottom w:val="none" w:sz="0" w:space="0" w:color="auto"/>
        <w:right w:val="none" w:sz="0" w:space="0" w:color="auto"/>
      </w:divBdr>
    </w:div>
    <w:div w:id="846479709">
      <w:bodyDiv w:val="1"/>
      <w:marLeft w:val="0"/>
      <w:marRight w:val="0"/>
      <w:marTop w:val="0"/>
      <w:marBottom w:val="0"/>
      <w:divBdr>
        <w:top w:val="none" w:sz="0" w:space="0" w:color="auto"/>
        <w:left w:val="none" w:sz="0" w:space="0" w:color="auto"/>
        <w:bottom w:val="none" w:sz="0" w:space="0" w:color="auto"/>
        <w:right w:val="none" w:sz="0" w:space="0" w:color="auto"/>
      </w:divBdr>
    </w:div>
    <w:div w:id="847018391">
      <w:bodyDiv w:val="1"/>
      <w:marLeft w:val="0"/>
      <w:marRight w:val="0"/>
      <w:marTop w:val="0"/>
      <w:marBottom w:val="0"/>
      <w:divBdr>
        <w:top w:val="none" w:sz="0" w:space="0" w:color="auto"/>
        <w:left w:val="none" w:sz="0" w:space="0" w:color="auto"/>
        <w:bottom w:val="none" w:sz="0" w:space="0" w:color="auto"/>
        <w:right w:val="none" w:sz="0" w:space="0" w:color="auto"/>
      </w:divBdr>
    </w:div>
    <w:div w:id="847254906">
      <w:bodyDiv w:val="1"/>
      <w:marLeft w:val="0"/>
      <w:marRight w:val="0"/>
      <w:marTop w:val="0"/>
      <w:marBottom w:val="0"/>
      <w:divBdr>
        <w:top w:val="none" w:sz="0" w:space="0" w:color="auto"/>
        <w:left w:val="none" w:sz="0" w:space="0" w:color="auto"/>
        <w:bottom w:val="none" w:sz="0" w:space="0" w:color="auto"/>
        <w:right w:val="none" w:sz="0" w:space="0" w:color="auto"/>
      </w:divBdr>
    </w:div>
    <w:div w:id="847405666">
      <w:bodyDiv w:val="1"/>
      <w:marLeft w:val="0"/>
      <w:marRight w:val="0"/>
      <w:marTop w:val="0"/>
      <w:marBottom w:val="0"/>
      <w:divBdr>
        <w:top w:val="none" w:sz="0" w:space="0" w:color="auto"/>
        <w:left w:val="none" w:sz="0" w:space="0" w:color="auto"/>
        <w:bottom w:val="none" w:sz="0" w:space="0" w:color="auto"/>
        <w:right w:val="none" w:sz="0" w:space="0" w:color="auto"/>
      </w:divBdr>
    </w:div>
    <w:div w:id="847714535">
      <w:bodyDiv w:val="1"/>
      <w:marLeft w:val="0"/>
      <w:marRight w:val="0"/>
      <w:marTop w:val="0"/>
      <w:marBottom w:val="0"/>
      <w:divBdr>
        <w:top w:val="none" w:sz="0" w:space="0" w:color="auto"/>
        <w:left w:val="none" w:sz="0" w:space="0" w:color="auto"/>
        <w:bottom w:val="none" w:sz="0" w:space="0" w:color="auto"/>
        <w:right w:val="none" w:sz="0" w:space="0" w:color="auto"/>
      </w:divBdr>
    </w:div>
    <w:div w:id="848179353">
      <w:bodyDiv w:val="1"/>
      <w:marLeft w:val="0"/>
      <w:marRight w:val="0"/>
      <w:marTop w:val="0"/>
      <w:marBottom w:val="0"/>
      <w:divBdr>
        <w:top w:val="none" w:sz="0" w:space="0" w:color="auto"/>
        <w:left w:val="none" w:sz="0" w:space="0" w:color="auto"/>
        <w:bottom w:val="none" w:sz="0" w:space="0" w:color="auto"/>
        <w:right w:val="none" w:sz="0" w:space="0" w:color="auto"/>
      </w:divBdr>
    </w:div>
    <w:div w:id="848715644">
      <w:bodyDiv w:val="1"/>
      <w:marLeft w:val="0"/>
      <w:marRight w:val="0"/>
      <w:marTop w:val="0"/>
      <w:marBottom w:val="0"/>
      <w:divBdr>
        <w:top w:val="none" w:sz="0" w:space="0" w:color="auto"/>
        <w:left w:val="none" w:sz="0" w:space="0" w:color="auto"/>
        <w:bottom w:val="none" w:sz="0" w:space="0" w:color="auto"/>
        <w:right w:val="none" w:sz="0" w:space="0" w:color="auto"/>
      </w:divBdr>
    </w:div>
    <w:div w:id="848905316">
      <w:bodyDiv w:val="1"/>
      <w:marLeft w:val="0"/>
      <w:marRight w:val="0"/>
      <w:marTop w:val="0"/>
      <w:marBottom w:val="0"/>
      <w:divBdr>
        <w:top w:val="none" w:sz="0" w:space="0" w:color="auto"/>
        <w:left w:val="none" w:sz="0" w:space="0" w:color="auto"/>
        <w:bottom w:val="none" w:sz="0" w:space="0" w:color="auto"/>
        <w:right w:val="none" w:sz="0" w:space="0" w:color="auto"/>
      </w:divBdr>
    </w:div>
    <w:div w:id="850030140">
      <w:bodyDiv w:val="1"/>
      <w:marLeft w:val="0"/>
      <w:marRight w:val="0"/>
      <w:marTop w:val="0"/>
      <w:marBottom w:val="0"/>
      <w:divBdr>
        <w:top w:val="none" w:sz="0" w:space="0" w:color="auto"/>
        <w:left w:val="none" w:sz="0" w:space="0" w:color="auto"/>
        <w:bottom w:val="none" w:sz="0" w:space="0" w:color="auto"/>
        <w:right w:val="none" w:sz="0" w:space="0" w:color="auto"/>
      </w:divBdr>
    </w:div>
    <w:div w:id="850223696">
      <w:bodyDiv w:val="1"/>
      <w:marLeft w:val="0"/>
      <w:marRight w:val="0"/>
      <w:marTop w:val="0"/>
      <w:marBottom w:val="0"/>
      <w:divBdr>
        <w:top w:val="none" w:sz="0" w:space="0" w:color="auto"/>
        <w:left w:val="none" w:sz="0" w:space="0" w:color="auto"/>
        <w:bottom w:val="none" w:sz="0" w:space="0" w:color="auto"/>
        <w:right w:val="none" w:sz="0" w:space="0" w:color="auto"/>
      </w:divBdr>
    </w:div>
    <w:div w:id="850922565">
      <w:bodyDiv w:val="1"/>
      <w:marLeft w:val="0"/>
      <w:marRight w:val="0"/>
      <w:marTop w:val="0"/>
      <w:marBottom w:val="0"/>
      <w:divBdr>
        <w:top w:val="none" w:sz="0" w:space="0" w:color="auto"/>
        <w:left w:val="none" w:sz="0" w:space="0" w:color="auto"/>
        <w:bottom w:val="none" w:sz="0" w:space="0" w:color="auto"/>
        <w:right w:val="none" w:sz="0" w:space="0" w:color="auto"/>
      </w:divBdr>
    </w:div>
    <w:div w:id="850997957">
      <w:bodyDiv w:val="1"/>
      <w:marLeft w:val="0"/>
      <w:marRight w:val="0"/>
      <w:marTop w:val="0"/>
      <w:marBottom w:val="0"/>
      <w:divBdr>
        <w:top w:val="none" w:sz="0" w:space="0" w:color="auto"/>
        <w:left w:val="none" w:sz="0" w:space="0" w:color="auto"/>
        <w:bottom w:val="none" w:sz="0" w:space="0" w:color="auto"/>
        <w:right w:val="none" w:sz="0" w:space="0" w:color="auto"/>
      </w:divBdr>
    </w:div>
    <w:div w:id="851727957">
      <w:bodyDiv w:val="1"/>
      <w:marLeft w:val="0"/>
      <w:marRight w:val="0"/>
      <w:marTop w:val="0"/>
      <w:marBottom w:val="0"/>
      <w:divBdr>
        <w:top w:val="none" w:sz="0" w:space="0" w:color="auto"/>
        <w:left w:val="none" w:sz="0" w:space="0" w:color="auto"/>
        <w:bottom w:val="none" w:sz="0" w:space="0" w:color="auto"/>
        <w:right w:val="none" w:sz="0" w:space="0" w:color="auto"/>
      </w:divBdr>
    </w:div>
    <w:div w:id="852456192">
      <w:bodyDiv w:val="1"/>
      <w:marLeft w:val="0"/>
      <w:marRight w:val="0"/>
      <w:marTop w:val="0"/>
      <w:marBottom w:val="0"/>
      <w:divBdr>
        <w:top w:val="none" w:sz="0" w:space="0" w:color="auto"/>
        <w:left w:val="none" w:sz="0" w:space="0" w:color="auto"/>
        <w:bottom w:val="none" w:sz="0" w:space="0" w:color="auto"/>
        <w:right w:val="none" w:sz="0" w:space="0" w:color="auto"/>
      </w:divBdr>
    </w:div>
    <w:div w:id="852500490">
      <w:bodyDiv w:val="1"/>
      <w:marLeft w:val="0"/>
      <w:marRight w:val="0"/>
      <w:marTop w:val="0"/>
      <w:marBottom w:val="0"/>
      <w:divBdr>
        <w:top w:val="none" w:sz="0" w:space="0" w:color="auto"/>
        <w:left w:val="none" w:sz="0" w:space="0" w:color="auto"/>
        <w:bottom w:val="none" w:sz="0" w:space="0" w:color="auto"/>
        <w:right w:val="none" w:sz="0" w:space="0" w:color="auto"/>
      </w:divBdr>
    </w:div>
    <w:div w:id="852645395">
      <w:bodyDiv w:val="1"/>
      <w:marLeft w:val="0"/>
      <w:marRight w:val="0"/>
      <w:marTop w:val="0"/>
      <w:marBottom w:val="0"/>
      <w:divBdr>
        <w:top w:val="none" w:sz="0" w:space="0" w:color="auto"/>
        <w:left w:val="none" w:sz="0" w:space="0" w:color="auto"/>
        <w:bottom w:val="none" w:sz="0" w:space="0" w:color="auto"/>
        <w:right w:val="none" w:sz="0" w:space="0" w:color="auto"/>
      </w:divBdr>
    </w:div>
    <w:div w:id="852645778">
      <w:bodyDiv w:val="1"/>
      <w:marLeft w:val="0"/>
      <w:marRight w:val="0"/>
      <w:marTop w:val="0"/>
      <w:marBottom w:val="0"/>
      <w:divBdr>
        <w:top w:val="none" w:sz="0" w:space="0" w:color="auto"/>
        <w:left w:val="none" w:sz="0" w:space="0" w:color="auto"/>
        <w:bottom w:val="none" w:sz="0" w:space="0" w:color="auto"/>
        <w:right w:val="none" w:sz="0" w:space="0" w:color="auto"/>
      </w:divBdr>
    </w:div>
    <w:div w:id="853031174">
      <w:bodyDiv w:val="1"/>
      <w:marLeft w:val="0"/>
      <w:marRight w:val="0"/>
      <w:marTop w:val="0"/>
      <w:marBottom w:val="0"/>
      <w:divBdr>
        <w:top w:val="none" w:sz="0" w:space="0" w:color="auto"/>
        <w:left w:val="none" w:sz="0" w:space="0" w:color="auto"/>
        <w:bottom w:val="none" w:sz="0" w:space="0" w:color="auto"/>
        <w:right w:val="none" w:sz="0" w:space="0" w:color="auto"/>
      </w:divBdr>
    </w:div>
    <w:div w:id="853500575">
      <w:bodyDiv w:val="1"/>
      <w:marLeft w:val="0"/>
      <w:marRight w:val="0"/>
      <w:marTop w:val="0"/>
      <w:marBottom w:val="0"/>
      <w:divBdr>
        <w:top w:val="none" w:sz="0" w:space="0" w:color="auto"/>
        <w:left w:val="none" w:sz="0" w:space="0" w:color="auto"/>
        <w:bottom w:val="none" w:sz="0" w:space="0" w:color="auto"/>
        <w:right w:val="none" w:sz="0" w:space="0" w:color="auto"/>
      </w:divBdr>
    </w:div>
    <w:div w:id="853809903">
      <w:bodyDiv w:val="1"/>
      <w:marLeft w:val="0"/>
      <w:marRight w:val="0"/>
      <w:marTop w:val="0"/>
      <w:marBottom w:val="0"/>
      <w:divBdr>
        <w:top w:val="none" w:sz="0" w:space="0" w:color="auto"/>
        <w:left w:val="none" w:sz="0" w:space="0" w:color="auto"/>
        <w:bottom w:val="none" w:sz="0" w:space="0" w:color="auto"/>
        <w:right w:val="none" w:sz="0" w:space="0" w:color="auto"/>
      </w:divBdr>
    </w:div>
    <w:div w:id="853960723">
      <w:bodyDiv w:val="1"/>
      <w:marLeft w:val="0"/>
      <w:marRight w:val="0"/>
      <w:marTop w:val="0"/>
      <w:marBottom w:val="0"/>
      <w:divBdr>
        <w:top w:val="none" w:sz="0" w:space="0" w:color="auto"/>
        <w:left w:val="none" w:sz="0" w:space="0" w:color="auto"/>
        <w:bottom w:val="none" w:sz="0" w:space="0" w:color="auto"/>
        <w:right w:val="none" w:sz="0" w:space="0" w:color="auto"/>
      </w:divBdr>
    </w:div>
    <w:div w:id="855461014">
      <w:bodyDiv w:val="1"/>
      <w:marLeft w:val="0"/>
      <w:marRight w:val="0"/>
      <w:marTop w:val="0"/>
      <w:marBottom w:val="0"/>
      <w:divBdr>
        <w:top w:val="none" w:sz="0" w:space="0" w:color="auto"/>
        <w:left w:val="none" w:sz="0" w:space="0" w:color="auto"/>
        <w:bottom w:val="none" w:sz="0" w:space="0" w:color="auto"/>
        <w:right w:val="none" w:sz="0" w:space="0" w:color="auto"/>
      </w:divBdr>
    </w:div>
    <w:div w:id="856624840">
      <w:bodyDiv w:val="1"/>
      <w:marLeft w:val="0"/>
      <w:marRight w:val="0"/>
      <w:marTop w:val="0"/>
      <w:marBottom w:val="0"/>
      <w:divBdr>
        <w:top w:val="none" w:sz="0" w:space="0" w:color="auto"/>
        <w:left w:val="none" w:sz="0" w:space="0" w:color="auto"/>
        <w:bottom w:val="none" w:sz="0" w:space="0" w:color="auto"/>
        <w:right w:val="none" w:sz="0" w:space="0" w:color="auto"/>
      </w:divBdr>
    </w:div>
    <w:div w:id="856889642">
      <w:bodyDiv w:val="1"/>
      <w:marLeft w:val="0"/>
      <w:marRight w:val="0"/>
      <w:marTop w:val="0"/>
      <w:marBottom w:val="0"/>
      <w:divBdr>
        <w:top w:val="none" w:sz="0" w:space="0" w:color="auto"/>
        <w:left w:val="none" w:sz="0" w:space="0" w:color="auto"/>
        <w:bottom w:val="none" w:sz="0" w:space="0" w:color="auto"/>
        <w:right w:val="none" w:sz="0" w:space="0" w:color="auto"/>
      </w:divBdr>
    </w:div>
    <w:div w:id="857737740">
      <w:bodyDiv w:val="1"/>
      <w:marLeft w:val="0"/>
      <w:marRight w:val="0"/>
      <w:marTop w:val="0"/>
      <w:marBottom w:val="0"/>
      <w:divBdr>
        <w:top w:val="none" w:sz="0" w:space="0" w:color="auto"/>
        <w:left w:val="none" w:sz="0" w:space="0" w:color="auto"/>
        <w:bottom w:val="none" w:sz="0" w:space="0" w:color="auto"/>
        <w:right w:val="none" w:sz="0" w:space="0" w:color="auto"/>
      </w:divBdr>
    </w:div>
    <w:div w:id="857740145">
      <w:bodyDiv w:val="1"/>
      <w:marLeft w:val="0"/>
      <w:marRight w:val="0"/>
      <w:marTop w:val="0"/>
      <w:marBottom w:val="0"/>
      <w:divBdr>
        <w:top w:val="none" w:sz="0" w:space="0" w:color="auto"/>
        <w:left w:val="none" w:sz="0" w:space="0" w:color="auto"/>
        <w:bottom w:val="none" w:sz="0" w:space="0" w:color="auto"/>
        <w:right w:val="none" w:sz="0" w:space="0" w:color="auto"/>
      </w:divBdr>
    </w:div>
    <w:div w:id="857960548">
      <w:bodyDiv w:val="1"/>
      <w:marLeft w:val="0"/>
      <w:marRight w:val="0"/>
      <w:marTop w:val="0"/>
      <w:marBottom w:val="0"/>
      <w:divBdr>
        <w:top w:val="none" w:sz="0" w:space="0" w:color="auto"/>
        <w:left w:val="none" w:sz="0" w:space="0" w:color="auto"/>
        <w:bottom w:val="none" w:sz="0" w:space="0" w:color="auto"/>
        <w:right w:val="none" w:sz="0" w:space="0" w:color="auto"/>
      </w:divBdr>
    </w:div>
    <w:div w:id="858012144">
      <w:bodyDiv w:val="1"/>
      <w:marLeft w:val="0"/>
      <w:marRight w:val="0"/>
      <w:marTop w:val="0"/>
      <w:marBottom w:val="0"/>
      <w:divBdr>
        <w:top w:val="none" w:sz="0" w:space="0" w:color="auto"/>
        <w:left w:val="none" w:sz="0" w:space="0" w:color="auto"/>
        <w:bottom w:val="none" w:sz="0" w:space="0" w:color="auto"/>
        <w:right w:val="none" w:sz="0" w:space="0" w:color="auto"/>
      </w:divBdr>
    </w:div>
    <w:div w:id="859704742">
      <w:bodyDiv w:val="1"/>
      <w:marLeft w:val="0"/>
      <w:marRight w:val="0"/>
      <w:marTop w:val="0"/>
      <w:marBottom w:val="0"/>
      <w:divBdr>
        <w:top w:val="none" w:sz="0" w:space="0" w:color="auto"/>
        <w:left w:val="none" w:sz="0" w:space="0" w:color="auto"/>
        <w:bottom w:val="none" w:sz="0" w:space="0" w:color="auto"/>
        <w:right w:val="none" w:sz="0" w:space="0" w:color="auto"/>
      </w:divBdr>
    </w:div>
    <w:div w:id="859706651">
      <w:bodyDiv w:val="1"/>
      <w:marLeft w:val="0"/>
      <w:marRight w:val="0"/>
      <w:marTop w:val="0"/>
      <w:marBottom w:val="0"/>
      <w:divBdr>
        <w:top w:val="none" w:sz="0" w:space="0" w:color="auto"/>
        <w:left w:val="none" w:sz="0" w:space="0" w:color="auto"/>
        <w:bottom w:val="none" w:sz="0" w:space="0" w:color="auto"/>
        <w:right w:val="none" w:sz="0" w:space="0" w:color="auto"/>
      </w:divBdr>
    </w:div>
    <w:div w:id="859969139">
      <w:bodyDiv w:val="1"/>
      <w:marLeft w:val="0"/>
      <w:marRight w:val="0"/>
      <w:marTop w:val="0"/>
      <w:marBottom w:val="0"/>
      <w:divBdr>
        <w:top w:val="none" w:sz="0" w:space="0" w:color="auto"/>
        <w:left w:val="none" w:sz="0" w:space="0" w:color="auto"/>
        <w:bottom w:val="none" w:sz="0" w:space="0" w:color="auto"/>
        <w:right w:val="none" w:sz="0" w:space="0" w:color="auto"/>
      </w:divBdr>
    </w:div>
    <w:div w:id="860046765">
      <w:bodyDiv w:val="1"/>
      <w:marLeft w:val="0"/>
      <w:marRight w:val="0"/>
      <w:marTop w:val="0"/>
      <w:marBottom w:val="0"/>
      <w:divBdr>
        <w:top w:val="none" w:sz="0" w:space="0" w:color="auto"/>
        <w:left w:val="none" w:sz="0" w:space="0" w:color="auto"/>
        <w:bottom w:val="none" w:sz="0" w:space="0" w:color="auto"/>
        <w:right w:val="none" w:sz="0" w:space="0" w:color="auto"/>
      </w:divBdr>
    </w:div>
    <w:div w:id="860511024">
      <w:bodyDiv w:val="1"/>
      <w:marLeft w:val="0"/>
      <w:marRight w:val="0"/>
      <w:marTop w:val="0"/>
      <w:marBottom w:val="0"/>
      <w:divBdr>
        <w:top w:val="none" w:sz="0" w:space="0" w:color="auto"/>
        <w:left w:val="none" w:sz="0" w:space="0" w:color="auto"/>
        <w:bottom w:val="none" w:sz="0" w:space="0" w:color="auto"/>
        <w:right w:val="none" w:sz="0" w:space="0" w:color="auto"/>
      </w:divBdr>
    </w:div>
    <w:div w:id="862522696">
      <w:bodyDiv w:val="1"/>
      <w:marLeft w:val="0"/>
      <w:marRight w:val="0"/>
      <w:marTop w:val="0"/>
      <w:marBottom w:val="0"/>
      <w:divBdr>
        <w:top w:val="none" w:sz="0" w:space="0" w:color="auto"/>
        <w:left w:val="none" w:sz="0" w:space="0" w:color="auto"/>
        <w:bottom w:val="none" w:sz="0" w:space="0" w:color="auto"/>
        <w:right w:val="none" w:sz="0" w:space="0" w:color="auto"/>
      </w:divBdr>
    </w:div>
    <w:div w:id="862672181">
      <w:bodyDiv w:val="1"/>
      <w:marLeft w:val="0"/>
      <w:marRight w:val="0"/>
      <w:marTop w:val="0"/>
      <w:marBottom w:val="0"/>
      <w:divBdr>
        <w:top w:val="none" w:sz="0" w:space="0" w:color="auto"/>
        <w:left w:val="none" w:sz="0" w:space="0" w:color="auto"/>
        <w:bottom w:val="none" w:sz="0" w:space="0" w:color="auto"/>
        <w:right w:val="none" w:sz="0" w:space="0" w:color="auto"/>
      </w:divBdr>
    </w:div>
    <w:div w:id="864515732">
      <w:bodyDiv w:val="1"/>
      <w:marLeft w:val="0"/>
      <w:marRight w:val="0"/>
      <w:marTop w:val="0"/>
      <w:marBottom w:val="0"/>
      <w:divBdr>
        <w:top w:val="none" w:sz="0" w:space="0" w:color="auto"/>
        <w:left w:val="none" w:sz="0" w:space="0" w:color="auto"/>
        <w:bottom w:val="none" w:sz="0" w:space="0" w:color="auto"/>
        <w:right w:val="none" w:sz="0" w:space="0" w:color="auto"/>
      </w:divBdr>
    </w:div>
    <w:div w:id="864634440">
      <w:bodyDiv w:val="1"/>
      <w:marLeft w:val="0"/>
      <w:marRight w:val="0"/>
      <w:marTop w:val="0"/>
      <w:marBottom w:val="0"/>
      <w:divBdr>
        <w:top w:val="none" w:sz="0" w:space="0" w:color="auto"/>
        <w:left w:val="none" w:sz="0" w:space="0" w:color="auto"/>
        <w:bottom w:val="none" w:sz="0" w:space="0" w:color="auto"/>
        <w:right w:val="none" w:sz="0" w:space="0" w:color="auto"/>
      </w:divBdr>
    </w:div>
    <w:div w:id="864824603">
      <w:bodyDiv w:val="1"/>
      <w:marLeft w:val="0"/>
      <w:marRight w:val="0"/>
      <w:marTop w:val="0"/>
      <w:marBottom w:val="0"/>
      <w:divBdr>
        <w:top w:val="none" w:sz="0" w:space="0" w:color="auto"/>
        <w:left w:val="none" w:sz="0" w:space="0" w:color="auto"/>
        <w:bottom w:val="none" w:sz="0" w:space="0" w:color="auto"/>
        <w:right w:val="none" w:sz="0" w:space="0" w:color="auto"/>
      </w:divBdr>
    </w:div>
    <w:div w:id="865797842">
      <w:bodyDiv w:val="1"/>
      <w:marLeft w:val="0"/>
      <w:marRight w:val="0"/>
      <w:marTop w:val="0"/>
      <w:marBottom w:val="0"/>
      <w:divBdr>
        <w:top w:val="none" w:sz="0" w:space="0" w:color="auto"/>
        <w:left w:val="none" w:sz="0" w:space="0" w:color="auto"/>
        <w:bottom w:val="none" w:sz="0" w:space="0" w:color="auto"/>
        <w:right w:val="none" w:sz="0" w:space="0" w:color="auto"/>
      </w:divBdr>
    </w:div>
    <w:div w:id="865826707">
      <w:bodyDiv w:val="1"/>
      <w:marLeft w:val="0"/>
      <w:marRight w:val="0"/>
      <w:marTop w:val="0"/>
      <w:marBottom w:val="0"/>
      <w:divBdr>
        <w:top w:val="none" w:sz="0" w:space="0" w:color="auto"/>
        <w:left w:val="none" w:sz="0" w:space="0" w:color="auto"/>
        <w:bottom w:val="none" w:sz="0" w:space="0" w:color="auto"/>
        <w:right w:val="none" w:sz="0" w:space="0" w:color="auto"/>
      </w:divBdr>
    </w:div>
    <w:div w:id="865871025">
      <w:bodyDiv w:val="1"/>
      <w:marLeft w:val="0"/>
      <w:marRight w:val="0"/>
      <w:marTop w:val="0"/>
      <w:marBottom w:val="0"/>
      <w:divBdr>
        <w:top w:val="none" w:sz="0" w:space="0" w:color="auto"/>
        <w:left w:val="none" w:sz="0" w:space="0" w:color="auto"/>
        <w:bottom w:val="none" w:sz="0" w:space="0" w:color="auto"/>
        <w:right w:val="none" w:sz="0" w:space="0" w:color="auto"/>
      </w:divBdr>
    </w:div>
    <w:div w:id="866598064">
      <w:bodyDiv w:val="1"/>
      <w:marLeft w:val="0"/>
      <w:marRight w:val="0"/>
      <w:marTop w:val="0"/>
      <w:marBottom w:val="0"/>
      <w:divBdr>
        <w:top w:val="none" w:sz="0" w:space="0" w:color="auto"/>
        <w:left w:val="none" w:sz="0" w:space="0" w:color="auto"/>
        <w:bottom w:val="none" w:sz="0" w:space="0" w:color="auto"/>
        <w:right w:val="none" w:sz="0" w:space="0" w:color="auto"/>
      </w:divBdr>
    </w:div>
    <w:div w:id="867332806">
      <w:bodyDiv w:val="1"/>
      <w:marLeft w:val="0"/>
      <w:marRight w:val="0"/>
      <w:marTop w:val="0"/>
      <w:marBottom w:val="0"/>
      <w:divBdr>
        <w:top w:val="none" w:sz="0" w:space="0" w:color="auto"/>
        <w:left w:val="none" w:sz="0" w:space="0" w:color="auto"/>
        <w:bottom w:val="none" w:sz="0" w:space="0" w:color="auto"/>
        <w:right w:val="none" w:sz="0" w:space="0" w:color="auto"/>
      </w:divBdr>
    </w:div>
    <w:div w:id="868690342">
      <w:bodyDiv w:val="1"/>
      <w:marLeft w:val="0"/>
      <w:marRight w:val="0"/>
      <w:marTop w:val="0"/>
      <w:marBottom w:val="0"/>
      <w:divBdr>
        <w:top w:val="none" w:sz="0" w:space="0" w:color="auto"/>
        <w:left w:val="none" w:sz="0" w:space="0" w:color="auto"/>
        <w:bottom w:val="none" w:sz="0" w:space="0" w:color="auto"/>
        <w:right w:val="none" w:sz="0" w:space="0" w:color="auto"/>
      </w:divBdr>
    </w:div>
    <w:div w:id="869338619">
      <w:bodyDiv w:val="1"/>
      <w:marLeft w:val="0"/>
      <w:marRight w:val="0"/>
      <w:marTop w:val="0"/>
      <w:marBottom w:val="0"/>
      <w:divBdr>
        <w:top w:val="none" w:sz="0" w:space="0" w:color="auto"/>
        <w:left w:val="none" w:sz="0" w:space="0" w:color="auto"/>
        <w:bottom w:val="none" w:sz="0" w:space="0" w:color="auto"/>
        <w:right w:val="none" w:sz="0" w:space="0" w:color="auto"/>
      </w:divBdr>
    </w:div>
    <w:div w:id="869562969">
      <w:bodyDiv w:val="1"/>
      <w:marLeft w:val="0"/>
      <w:marRight w:val="0"/>
      <w:marTop w:val="0"/>
      <w:marBottom w:val="0"/>
      <w:divBdr>
        <w:top w:val="none" w:sz="0" w:space="0" w:color="auto"/>
        <w:left w:val="none" w:sz="0" w:space="0" w:color="auto"/>
        <w:bottom w:val="none" w:sz="0" w:space="0" w:color="auto"/>
        <w:right w:val="none" w:sz="0" w:space="0" w:color="auto"/>
      </w:divBdr>
    </w:div>
    <w:div w:id="869614227">
      <w:bodyDiv w:val="1"/>
      <w:marLeft w:val="0"/>
      <w:marRight w:val="0"/>
      <w:marTop w:val="0"/>
      <w:marBottom w:val="0"/>
      <w:divBdr>
        <w:top w:val="none" w:sz="0" w:space="0" w:color="auto"/>
        <w:left w:val="none" w:sz="0" w:space="0" w:color="auto"/>
        <w:bottom w:val="none" w:sz="0" w:space="0" w:color="auto"/>
        <w:right w:val="none" w:sz="0" w:space="0" w:color="auto"/>
      </w:divBdr>
    </w:div>
    <w:div w:id="870536932">
      <w:bodyDiv w:val="1"/>
      <w:marLeft w:val="0"/>
      <w:marRight w:val="0"/>
      <w:marTop w:val="0"/>
      <w:marBottom w:val="0"/>
      <w:divBdr>
        <w:top w:val="none" w:sz="0" w:space="0" w:color="auto"/>
        <w:left w:val="none" w:sz="0" w:space="0" w:color="auto"/>
        <w:bottom w:val="none" w:sz="0" w:space="0" w:color="auto"/>
        <w:right w:val="none" w:sz="0" w:space="0" w:color="auto"/>
      </w:divBdr>
    </w:div>
    <w:div w:id="871917394">
      <w:bodyDiv w:val="1"/>
      <w:marLeft w:val="0"/>
      <w:marRight w:val="0"/>
      <w:marTop w:val="0"/>
      <w:marBottom w:val="0"/>
      <w:divBdr>
        <w:top w:val="none" w:sz="0" w:space="0" w:color="auto"/>
        <w:left w:val="none" w:sz="0" w:space="0" w:color="auto"/>
        <w:bottom w:val="none" w:sz="0" w:space="0" w:color="auto"/>
        <w:right w:val="none" w:sz="0" w:space="0" w:color="auto"/>
      </w:divBdr>
    </w:div>
    <w:div w:id="872772537">
      <w:bodyDiv w:val="1"/>
      <w:marLeft w:val="0"/>
      <w:marRight w:val="0"/>
      <w:marTop w:val="0"/>
      <w:marBottom w:val="0"/>
      <w:divBdr>
        <w:top w:val="none" w:sz="0" w:space="0" w:color="auto"/>
        <w:left w:val="none" w:sz="0" w:space="0" w:color="auto"/>
        <w:bottom w:val="none" w:sz="0" w:space="0" w:color="auto"/>
        <w:right w:val="none" w:sz="0" w:space="0" w:color="auto"/>
      </w:divBdr>
    </w:div>
    <w:div w:id="872884168">
      <w:bodyDiv w:val="1"/>
      <w:marLeft w:val="0"/>
      <w:marRight w:val="0"/>
      <w:marTop w:val="0"/>
      <w:marBottom w:val="0"/>
      <w:divBdr>
        <w:top w:val="none" w:sz="0" w:space="0" w:color="auto"/>
        <w:left w:val="none" w:sz="0" w:space="0" w:color="auto"/>
        <w:bottom w:val="none" w:sz="0" w:space="0" w:color="auto"/>
        <w:right w:val="none" w:sz="0" w:space="0" w:color="auto"/>
      </w:divBdr>
    </w:div>
    <w:div w:id="873233952">
      <w:bodyDiv w:val="1"/>
      <w:marLeft w:val="0"/>
      <w:marRight w:val="0"/>
      <w:marTop w:val="0"/>
      <w:marBottom w:val="0"/>
      <w:divBdr>
        <w:top w:val="none" w:sz="0" w:space="0" w:color="auto"/>
        <w:left w:val="none" w:sz="0" w:space="0" w:color="auto"/>
        <w:bottom w:val="none" w:sz="0" w:space="0" w:color="auto"/>
        <w:right w:val="none" w:sz="0" w:space="0" w:color="auto"/>
      </w:divBdr>
    </w:div>
    <w:div w:id="873690644">
      <w:bodyDiv w:val="1"/>
      <w:marLeft w:val="0"/>
      <w:marRight w:val="0"/>
      <w:marTop w:val="0"/>
      <w:marBottom w:val="0"/>
      <w:divBdr>
        <w:top w:val="none" w:sz="0" w:space="0" w:color="auto"/>
        <w:left w:val="none" w:sz="0" w:space="0" w:color="auto"/>
        <w:bottom w:val="none" w:sz="0" w:space="0" w:color="auto"/>
        <w:right w:val="none" w:sz="0" w:space="0" w:color="auto"/>
      </w:divBdr>
    </w:div>
    <w:div w:id="874000002">
      <w:bodyDiv w:val="1"/>
      <w:marLeft w:val="0"/>
      <w:marRight w:val="0"/>
      <w:marTop w:val="0"/>
      <w:marBottom w:val="0"/>
      <w:divBdr>
        <w:top w:val="none" w:sz="0" w:space="0" w:color="auto"/>
        <w:left w:val="none" w:sz="0" w:space="0" w:color="auto"/>
        <w:bottom w:val="none" w:sz="0" w:space="0" w:color="auto"/>
        <w:right w:val="none" w:sz="0" w:space="0" w:color="auto"/>
      </w:divBdr>
    </w:div>
    <w:div w:id="875044938">
      <w:bodyDiv w:val="1"/>
      <w:marLeft w:val="0"/>
      <w:marRight w:val="0"/>
      <w:marTop w:val="0"/>
      <w:marBottom w:val="0"/>
      <w:divBdr>
        <w:top w:val="none" w:sz="0" w:space="0" w:color="auto"/>
        <w:left w:val="none" w:sz="0" w:space="0" w:color="auto"/>
        <w:bottom w:val="none" w:sz="0" w:space="0" w:color="auto"/>
        <w:right w:val="none" w:sz="0" w:space="0" w:color="auto"/>
      </w:divBdr>
    </w:div>
    <w:div w:id="875241717">
      <w:bodyDiv w:val="1"/>
      <w:marLeft w:val="0"/>
      <w:marRight w:val="0"/>
      <w:marTop w:val="0"/>
      <w:marBottom w:val="0"/>
      <w:divBdr>
        <w:top w:val="none" w:sz="0" w:space="0" w:color="auto"/>
        <w:left w:val="none" w:sz="0" w:space="0" w:color="auto"/>
        <w:bottom w:val="none" w:sz="0" w:space="0" w:color="auto"/>
        <w:right w:val="none" w:sz="0" w:space="0" w:color="auto"/>
      </w:divBdr>
    </w:div>
    <w:div w:id="876350973">
      <w:bodyDiv w:val="1"/>
      <w:marLeft w:val="0"/>
      <w:marRight w:val="0"/>
      <w:marTop w:val="0"/>
      <w:marBottom w:val="0"/>
      <w:divBdr>
        <w:top w:val="none" w:sz="0" w:space="0" w:color="auto"/>
        <w:left w:val="none" w:sz="0" w:space="0" w:color="auto"/>
        <w:bottom w:val="none" w:sz="0" w:space="0" w:color="auto"/>
        <w:right w:val="none" w:sz="0" w:space="0" w:color="auto"/>
      </w:divBdr>
    </w:div>
    <w:div w:id="877200496">
      <w:bodyDiv w:val="1"/>
      <w:marLeft w:val="0"/>
      <w:marRight w:val="0"/>
      <w:marTop w:val="0"/>
      <w:marBottom w:val="0"/>
      <w:divBdr>
        <w:top w:val="none" w:sz="0" w:space="0" w:color="auto"/>
        <w:left w:val="none" w:sz="0" w:space="0" w:color="auto"/>
        <w:bottom w:val="none" w:sz="0" w:space="0" w:color="auto"/>
        <w:right w:val="none" w:sz="0" w:space="0" w:color="auto"/>
      </w:divBdr>
    </w:div>
    <w:div w:id="877475913">
      <w:bodyDiv w:val="1"/>
      <w:marLeft w:val="0"/>
      <w:marRight w:val="0"/>
      <w:marTop w:val="0"/>
      <w:marBottom w:val="0"/>
      <w:divBdr>
        <w:top w:val="none" w:sz="0" w:space="0" w:color="auto"/>
        <w:left w:val="none" w:sz="0" w:space="0" w:color="auto"/>
        <w:bottom w:val="none" w:sz="0" w:space="0" w:color="auto"/>
        <w:right w:val="none" w:sz="0" w:space="0" w:color="auto"/>
      </w:divBdr>
    </w:div>
    <w:div w:id="877552032">
      <w:bodyDiv w:val="1"/>
      <w:marLeft w:val="0"/>
      <w:marRight w:val="0"/>
      <w:marTop w:val="0"/>
      <w:marBottom w:val="0"/>
      <w:divBdr>
        <w:top w:val="none" w:sz="0" w:space="0" w:color="auto"/>
        <w:left w:val="none" w:sz="0" w:space="0" w:color="auto"/>
        <w:bottom w:val="none" w:sz="0" w:space="0" w:color="auto"/>
        <w:right w:val="none" w:sz="0" w:space="0" w:color="auto"/>
      </w:divBdr>
    </w:div>
    <w:div w:id="877929915">
      <w:bodyDiv w:val="1"/>
      <w:marLeft w:val="0"/>
      <w:marRight w:val="0"/>
      <w:marTop w:val="0"/>
      <w:marBottom w:val="0"/>
      <w:divBdr>
        <w:top w:val="none" w:sz="0" w:space="0" w:color="auto"/>
        <w:left w:val="none" w:sz="0" w:space="0" w:color="auto"/>
        <w:bottom w:val="none" w:sz="0" w:space="0" w:color="auto"/>
        <w:right w:val="none" w:sz="0" w:space="0" w:color="auto"/>
      </w:divBdr>
    </w:div>
    <w:div w:id="878400689">
      <w:bodyDiv w:val="1"/>
      <w:marLeft w:val="0"/>
      <w:marRight w:val="0"/>
      <w:marTop w:val="0"/>
      <w:marBottom w:val="0"/>
      <w:divBdr>
        <w:top w:val="none" w:sz="0" w:space="0" w:color="auto"/>
        <w:left w:val="none" w:sz="0" w:space="0" w:color="auto"/>
        <w:bottom w:val="none" w:sz="0" w:space="0" w:color="auto"/>
        <w:right w:val="none" w:sz="0" w:space="0" w:color="auto"/>
      </w:divBdr>
    </w:div>
    <w:div w:id="878779180">
      <w:bodyDiv w:val="1"/>
      <w:marLeft w:val="0"/>
      <w:marRight w:val="0"/>
      <w:marTop w:val="0"/>
      <w:marBottom w:val="0"/>
      <w:divBdr>
        <w:top w:val="none" w:sz="0" w:space="0" w:color="auto"/>
        <w:left w:val="none" w:sz="0" w:space="0" w:color="auto"/>
        <w:bottom w:val="none" w:sz="0" w:space="0" w:color="auto"/>
        <w:right w:val="none" w:sz="0" w:space="0" w:color="auto"/>
      </w:divBdr>
    </w:div>
    <w:div w:id="878905776">
      <w:bodyDiv w:val="1"/>
      <w:marLeft w:val="0"/>
      <w:marRight w:val="0"/>
      <w:marTop w:val="0"/>
      <w:marBottom w:val="0"/>
      <w:divBdr>
        <w:top w:val="none" w:sz="0" w:space="0" w:color="auto"/>
        <w:left w:val="none" w:sz="0" w:space="0" w:color="auto"/>
        <w:bottom w:val="none" w:sz="0" w:space="0" w:color="auto"/>
        <w:right w:val="none" w:sz="0" w:space="0" w:color="auto"/>
      </w:divBdr>
    </w:div>
    <w:div w:id="879169578">
      <w:bodyDiv w:val="1"/>
      <w:marLeft w:val="0"/>
      <w:marRight w:val="0"/>
      <w:marTop w:val="0"/>
      <w:marBottom w:val="0"/>
      <w:divBdr>
        <w:top w:val="none" w:sz="0" w:space="0" w:color="auto"/>
        <w:left w:val="none" w:sz="0" w:space="0" w:color="auto"/>
        <w:bottom w:val="none" w:sz="0" w:space="0" w:color="auto"/>
        <w:right w:val="none" w:sz="0" w:space="0" w:color="auto"/>
      </w:divBdr>
    </w:div>
    <w:div w:id="879585381">
      <w:bodyDiv w:val="1"/>
      <w:marLeft w:val="0"/>
      <w:marRight w:val="0"/>
      <w:marTop w:val="0"/>
      <w:marBottom w:val="0"/>
      <w:divBdr>
        <w:top w:val="none" w:sz="0" w:space="0" w:color="auto"/>
        <w:left w:val="none" w:sz="0" w:space="0" w:color="auto"/>
        <w:bottom w:val="none" w:sz="0" w:space="0" w:color="auto"/>
        <w:right w:val="none" w:sz="0" w:space="0" w:color="auto"/>
      </w:divBdr>
    </w:div>
    <w:div w:id="880359705">
      <w:bodyDiv w:val="1"/>
      <w:marLeft w:val="0"/>
      <w:marRight w:val="0"/>
      <w:marTop w:val="0"/>
      <w:marBottom w:val="0"/>
      <w:divBdr>
        <w:top w:val="none" w:sz="0" w:space="0" w:color="auto"/>
        <w:left w:val="none" w:sz="0" w:space="0" w:color="auto"/>
        <w:bottom w:val="none" w:sz="0" w:space="0" w:color="auto"/>
        <w:right w:val="none" w:sz="0" w:space="0" w:color="auto"/>
      </w:divBdr>
    </w:div>
    <w:div w:id="880895684">
      <w:bodyDiv w:val="1"/>
      <w:marLeft w:val="0"/>
      <w:marRight w:val="0"/>
      <w:marTop w:val="0"/>
      <w:marBottom w:val="0"/>
      <w:divBdr>
        <w:top w:val="none" w:sz="0" w:space="0" w:color="auto"/>
        <w:left w:val="none" w:sz="0" w:space="0" w:color="auto"/>
        <w:bottom w:val="none" w:sz="0" w:space="0" w:color="auto"/>
        <w:right w:val="none" w:sz="0" w:space="0" w:color="auto"/>
      </w:divBdr>
    </w:div>
    <w:div w:id="881137983">
      <w:bodyDiv w:val="1"/>
      <w:marLeft w:val="0"/>
      <w:marRight w:val="0"/>
      <w:marTop w:val="0"/>
      <w:marBottom w:val="0"/>
      <w:divBdr>
        <w:top w:val="none" w:sz="0" w:space="0" w:color="auto"/>
        <w:left w:val="none" w:sz="0" w:space="0" w:color="auto"/>
        <w:bottom w:val="none" w:sz="0" w:space="0" w:color="auto"/>
        <w:right w:val="none" w:sz="0" w:space="0" w:color="auto"/>
      </w:divBdr>
    </w:div>
    <w:div w:id="881673539">
      <w:bodyDiv w:val="1"/>
      <w:marLeft w:val="0"/>
      <w:marRight w:val="0"/>
      <w:marTop w:val="0"/>
      <w:marBottom w:val="0"/>
      <w:divBdr>
        <w:top w:val="none" w:sz="0" w:space="0" w:color="auto"/>
        <w:left w:val="none" w:sz="0" w:space="0" w:color="auto"/>
        <w:bottom w:val="none" w:sz="0" w:space="0" w:color="auto"/>
        <w:right w:val="none" w:sz="0" w:space="0" w:color="auto"/>
      </w:divBdr>
    </w:div>
    <w:div w:id="883374519">
      <w:bodyDiv w:val="1"/>
      <w:marLeft w:val="0"/>
      <w:marRight w:val="0"/>
      <w:marTop w:val="0"/>
      <w:marBottom w:val="0"/>
      <w:divBdr>
        <w:top w:val="none" w:sz="0" w:space="0" w:color="auto"/>
        <w:left w:val="none" w:sz="0" w:space="0" w:color="auto"/>
        <w:bottom w:val="none" w:sz="0" w:space="0" w:color="auto"/>
        <w:right w:val="none" w:sz="0" w:space="0" w:color="auto"/>
      </w:divBdr>
    </w:div>
    <w:div w:id="883954344">
      <w:bodyDiv w:val="1"/>
      <w:marLeft w:val="0"/>
      <w:marRight w:val="0"/>
      <w:marTop w:val="0"/>
      <w:marBottom w:val="0"/>
      <w:divBdr>
        <w:top w:val="none" w:sz="0" w:space="0" w:color="auto"/>
        <w:left w:val="none" w:sz="0" w:space="0" w:color="auto"/>
        <w:bottom w:val="none" w:sz="0" w:space="0" w:color="auto"/>
        <w:right w:val="none" w:sz="0" w:space="0" w:color="auto"/>
      </w:divBdr>
    </w:div>
    <w:div w:id="884609027">
      <w:bodyDiv w:val="1"/>
      <w:marLeft w:val="0"/>
      <w:marRight w:val="0"/>
      <w:marTop w:val="0"/>
      <w:marBottom w:val="0"/>
      <w:divBdr>
        <w:top w:val="none" w:sz="0" w:space="0" w:color="auto"/>
        <w:left w:val="none" w:sz="0" w:space="0" w:color="auto"/>
        <w:bottom w:val="none" w:sz="0" w:space="0" w:color="auto"/>
        <w:right w:val="none" w:sz="0" w:space="0" w:color="auto"/>
      </w:divBdr>
    </w:div>
    <w:div w:id="884758969">
      <w:bodyDiv w:val="1"/>
      <w:marLeft w:val="0"/>
      <w:marRight w:val="0"/>
      <w:marTop w:val="0"/>
      <w:marBottom w:val="0"/>
      <w:divBdr>
        <w:top w:val="none" w:sz="0" w:space="0" w:color="auto"/>
        <w:left w:val="none" w:sz="0" w:space="0" w:color="auto"/>
        <w:bottom w:val="none" w:sz="0" w:space="0" w:color="auto"/>
        <w:right w:val="none" w:sz="0" w:space="0" w:color="auto"/>
      </w:divBdr>
    </w:div>
    <w:div w:id="885065548">
      <w:bodyDiv w:val="1"/>
      <w:marLeft w:val="0"/>
      <w:marRight w:val="0"/>
      <w:marTop w:val="0"/>
      <w:marBottom w:val="0"/>
      <w:divBdr>
        <w:top w:val="none" w:sz="0" w:space="0" w:color="auto"/>
        <w:left w:val="none" w:sz="0" w:space="0" w:color="auto"/>
        <w:bottom w:val="none" w:sz="0" w:space="0" w:color="auto"/>
        <w:right w:val="none" w:sz="0" w:space="0" w:color="auto"/>
      </w:divBdr>
    </w:div>
    <w:div w:id="885411371">
      <w:bodyDiv w:val="1"/>
      <w:marLeft w:val="0"/>
      <w:marRight w:val="0"/>
      <w:marTop w:val="0"/>
      <w:marBottom w:val="0"/>
      <w:divBdr>
        <w:top w:val="none" w:sz="0" w:space="0" w:color="auto"/>
        <w:left w:val="none" w:sz="0" w:space="0" w:color="auto"/>
        <w:bottom w:val="none" w:sz="0" w:space="0" w:color="auto"/>
        <w:right w:val="none" w:sz="0" w:space="0" w:color="auto"/>
      </w:divBdr>
    </w:div>
    <w:div w:id="885532042">
      <w:bodyDiv w:val="1"/>
      <w:marLeft w:val="0"/>
      <w:marRight w:val="0"/>
      <w:marTop w:val="0"/>
      <w:marBottom w:val="0"/>
      <w:divBdr>
        <w:top w:val="none" w:sz="0" w:space="0" w:color="auto"/>
        <w:left w:val="none" w:sz="0" w:space="0" w:color="auto"/>
        <w:bottom w:val="none" w:sz="0" w:space="0" w:color="auto"/>
        <w:right w:val="none" w:sz="0" w:space="0" w:color="auto"/>
      </w:divBdr>
    </w:div>
    <w:div w:id="886183707">
      <w:bodyDiv w:val="1"/>
      <w:marLeft w:val="0"/>
      <w:marRight w:val="0"/>
      <w:marTop w:val="0"/>
      <w:marBottom w:val="0"/>
      <w:divBdr>
        <w:top w:val="none" w:sz="0" w:space="0" w:color="auto"/>
        <w:left w:val="none" w:sz="0" w:space="0" w:color="auto"/>
        <w:bottom w:val="none" w:sz="0" w:space="0" w:color="auto"/>
        <w:right w:val="none" w:sz="0" w:space="0" w:color="auto"/>
      </w:divBdr>
    </w:div>
    <w:div w:id="886915977">
      <w:bodyDiv w:val="1"/>
      <w:marLeft w:val="0"/>
      <w:marRight w:val="0"/>
      <w:marTop w:val="0"/>
      <w:marBottom w:val="0"/>
      <w:divBdr>
        <w:top w:val="none" w:sz="0" w:space="0" w:color="auto"/>
        <w:left w:val="none" w:sz="0" w:space="0" w:color="auto"/>
        <w:bottom w:val="none" w:sz="0" w:space="0" w:color="auto"/>
        <w:right w:val="none" w:sz="0" w:space="0" w:color="auto"/>
      </w:divBdr>
    </w:div>
    <w:div w:id="887107759">
      <w:bodyDiv w:val="1"/>
      <w:marLeft w:val="0"/>
      <w:marRight w:val="0"/>
      <w:marTop w:val="0"/>
      <w:marBottom w:val="0"/>
      <w:divBdr>
        <w:top w:val="none" w:sz="0" w:space="0" w:color="auto"/>
        <w:left w:val="none" w:sz="0" w:space="0" w:color="auto"/>
        <w:bottom w:val="none" w:sz="0" w:space="0" w:color="auto"/>
        <w:right w:val="none" w:sz="0" w:space="0" w:color="auto"/>
      </w:divBdr>
    </w:div>
    <w:div w:id="888029461">
      <w:bodyDiv w:val="1"/>
      <w:marLeft w:val="0"/>
      <w:marRight w:val="0"/>
      <w:marTop w:val="0"/>
      <w:marBottom w:val="0"/>
      <w:divBdr>
        <w:top w:val="none" w:sz="0" w:space="0" w:color="auto"/>
        <w:left w:val="none" w:sz="0" w:space="0" w:color="auto"/>
        <w:bottom w:val="none" w:sz="0" w:space="0" w:color="auto"/>
        <w:right w:val="none" w:sz="0" w:space="0" w:color="auto"/>
      </w:divBdr>
    </w:div>
    <w:div w:id="888224453">
      <w:bodyDiv w:val="1"/>
      <w:marLeft w:val="0"/>
      <w:marRight w:val="0"/>
      <w:marTop w:val="0"/>
      <w:marBottom w:val="0"/>
      <w:divBdr>
        <w:top w:val="none" w:sz="0" w:space="0" w:color="auto"/>
        <w:left w:val="none" w:sz="0" w:space="0" w:color="auto"/>
        <w:bottom w:val="none" w:sz="0" w:space="0" w:color="auto"/>
        <w:right w:val="none" w:sz="0" w:space="0" w:color="auto"/>
      </w:divBdr>
    </w:div>
    <w:div w:id="888611159">
      <w:bodyDiv w:val="1"/>
      <w:marLeft w:val="0"/>
      <w:marRight w:val="0"/>
      <w:marTop w:val="0"/>
      <w:marBottom w:val="0"/>
      <w:divBdr>
        <w:top w:val="none" w:sz="0" w:space="0" w:color="auto"/>
        <w:left w:val="none" w:sz="0" w:space="0" w:color="auto"/>
        <w:bottom w:val="none" w:sz="0" w:space="0" w:color="auto"/>
        <w:right w:val="none" w:sz="0" w:space="0" w:color="auto"/>
      </w:divBdr>
    </w:div>
    <w:div w:id="889878560">
      <w:bodyDiv w:val="1"/>
      <w:marLeft w:val="0"/>
      <w:marRight w:val="0"/>
      <w:marTop w:val="0"/>
      <w:marBottom w:val="0"/>
      <w:divBdr>
        <w:top w:val="none" w:sz="0" w:space="0" w:color="auto"/>
        <w:left w:val="none" w:sz="0" w:space="0" w:color="auto"/>
        <w:bottom w:val="none" w:sz="0" w:space="0" w:color="auto"/>
        <w:right w:val="none" w:sz="0" w:space="0" w:color="auto"/>
      </w:divBdr>
    </w:div>
    <w:div w:id="890767328">
      <w:bodyDiv w:val="1"/>
      <w:marLeft w:val="0"/>
      <w:marRight w:val="0"/>
      <w:marTop w:val="0"/>
      <w:marBottom w:val="0"/>
      <w:divBdr>
        <w:top w:val="none" w:sz="0" w:space="0" w:color="auto"/>
        <w:left w:val="none" w:sz="0" w:space="0" w:color="auto"/>
        <w:bottom w:val="none" w:sz="0" w:space="0" w:color="auto"/>
        <w:right w:val="none" w:sz="0" w:space="0" w:color="auto"/>
      </w:divBdr>
    </w:div>
    <w:div w:id="890967088">
      <w:bodyDiv w:val="1"/>
      <w:marLeft w:val="0"/>
      <w:marRight w:val="0"/>
      <w:marTop w:val="0"/>
      <w:marBottom w:val="0"/>
      <w:divBdr>
        <w:top w:val="none" w:sz="0" w:space="0" w:color="auto"/>
        <w:left w:val="none" w:sz="0" w:space="0" w:color="auto"/>
        <w:bottom w:val="none" w:sz="0" w:space="0" w:color="auto"/>
        <w:right w:val="none" w:sz="0" w:space="0" w:color="auto"/>
      </w:divBdr>
    </w:div>
    <w:div w:id="893008011">
      <w:bodyDiv w:val="1"/>
      <w:marLeft w:val="0"/>
      <w:marRight w:val="0"/>
      <w:marTop w:val="0"/>
      <w:marBottom w:val="0"/>
      <w:divBdr>
        <w:top w:val="none" w:sz="0" w:space="0" w:color="auto"/>
        <w:left w:val="none" w:sz="0" w:space="0" w:color="auto"/>
        <w:bottom w:val="none" w:sz="0" w:space="0" w:color="auto"/>
        <w:right w:val="none" w:sz="0" w:space="0" w:color="auto"/>
      </w:divBdr>
    </w:div>
    <w:div w:id="893394519">
      <w:bodyDiv w:val="1"/>
      <w:marLeft w:val="0"/>
      <w:marRight w:val="0"/>
      <w:marTop w:val="0"/>
      <w:marBottom w:val="0"/>
      <w:divBdr>
        <w:top w:val="none" w:sz="0" w:space="0" w:color="auto"/>
        <w:left w:val="none" w:sz="0" w:space="0" w:color="auto"/>
        <w:bottom w:val="none" w:sz="0" w:space="0" w:color="auto"/>
        <w:right w:val="none" w:sz="0" w:space="0" w:color="auto"/>
      </w:divBdr>
    </w:div>
    <w:div w:id="894656308">
      <w:bodyDiv w:val="1"/>
      <w:marLeft w:val="0"/>
      <w:marRight w:val="0"/>
      <w:marTop w:val="0"/>
      <w:marBottom w:val="0"/>
      <w:divBdr>
        <w:top w:val="none" w:sz="0" w:space="0" w:color="auto"/>
        <w:left w:val="none" w:sz="0" w:space="0" w:color="auto"/>
        <w:bottom w:val="none" w:sz="0" w:space="0" w:color="auto"/>
        <w:right w:val="none" w:sz="0" w:space="0" w:color="auto"/>
      </w:divBdr>
    </w:div>
    <w:div w:id="895822142">
      <w:bodyDiv w:val="1"/>
      <w:marLeft w:val="0"/>
      <w:marRight w:val="0"/>
      <w:marTop w:val="0"/>
      <w:marBottom w:val="0"/>
      <w:divBdr>
        <w:top w:val="none" w:sz="0" w:space="0" w:color="auto"/>
        <w:left w:val="none" w:sz="0" w:space="0" w:color="auto"/>
        <w:bottom w:val="none" w:sz="0" w:space="0" w:color="auto"/>
        <w:right w:val="none" w:sz="0" w:space="0" w:color="auto"/>
      </w:divBdr>
    </w:div>
    <w:div w:id="896434135">
      <w:bodyDiv w:val="1"/>
      <w:marLeft w:val="0"/>
      <w:marRight w:val="0"/>
      <w:marTop w:val="0"/>
      <w:marBottom w:val="0"/>
      <w:divBdr>
        <w:top w:val="none" w:sz="0" w:space="0" w:color="auto"/>
        <w:left w:val="none" w:sz="0" w:space="0" w:color="auto"/>
        <w:bottom w:val="none" w:sz="0" w:space="0" w:color="auto"/>
        <w:right w:val="none" w:sz="0" w:space="0" w:color="auto"/>
      </w:divBdr>
    </w:div>
    <w:div w:id="897135053">
      <w:bodyDiv w:val="1"/>
      <w:marLeft w:val="0"/>
      <w:marRight w:val="0"/>
      <w:marTop w:val="0"/>
      <w:marBottom w:val="0"/>
      <w:divBdr>
        <w:top w:val="none" w:sz="0" w:space="0" w:color="auto"/>
        <w:left w:val="none" w:sz="0" w:space="0" w:color="auto"/>
        <w:bottom w:val="none" w:sz="0" w:space="0" w:color="auto"/>
        <w:right w:val="none" w:sz="0" w:space="0" w:color="auto"/>
      </w:divBdr>
    </w:div>
    <w:div w:id="897940466">
      <w:bodyDiv w:val="1"/>
      <w:marLeft w:val="0"/>
      <w:marRight w:val="0"/>
      <w:marTop w:val="0"/>
      <w:marBottom w:val="0"/>
      <w:divBdr>
        <w:top w:val="none" w:sz="0" w:space="0" w:color="auto"/>
        <w:left w:val="none" w:sz="0" w:space="0" w:color="auto"/>
        <w:bottom w:val="none" w:sz="0" w:space="0" w:color="auto"/>
        <w:right w:val="none" w:sz="0" w:space="0" w:color="auto"/>
      </w:divBdr>
    </w:div>
    <w:div w:id="898521207">
      <w:bodyDiv w:val="1"/>
      <w:marLeft w:val="0"/>
      <w:marRight w:val="0"/>
      <w:marTop w:val="0"/>
      <w:marBottom w:val="0"/>
      <w:divBdr>
        <w:top w:val="none" w:sz="0" w:space="0" w:color="auto"/>
        <w:left w:val="none" w:sz="0" w:space="0" w:color="auto"/>
        <w:bottom w:val="none" w:sz="0" w:space="0" w:color="auto"/>
        <w:right w:val="none" w:sz="0" w:space="0" w:color="auto"/>
      </w:divBdr>
    </w:div>
    <w:div w:id="898713670">
      <w:bodyDiv w:val="1"/>
      <w:marLeft w:val="0"/>
      <w:marRight w:val="0"/>
      <w:marTop w:val="0"/>
      <w:marBottom w:val="0"/>
      <w:divBdr>
        <w:top w:val="none" w:sz="0" w:space="0" w:color="auto"/>
        <w:left w:val="none" w:sz="0" w:space="0" w:color="auto"/>
        <w:bottom w:val="none" w:sz="0" w:space="0" w:color="auto"/>
        <w:right w:val="none" w:sz="0" w:space="0" w:color="auto"/>
      </w:divBdr>
    </w:div>
    <w:div w:id="898900837">
      <w:bodyDiv w:val="1"/>
      <w:marLeft w:val="0"/>
      <w:marRight w:val="0"/>
      <w:marTop w:val="0"/>
      <w:marBottom w:val="0"/>
      <w:divBdr>
        <w:top w:val="none" w:sz="0" w:space="0" w:color="auto"/>
        <w:left w:val="none" w:sz="0" w:space="0" w:color="auto"/>
        <w:bottom w:val="none" w:sz="0" w:space="0" w:color="auto"/>
        <w:right w:val="none" w:sz="0" w:space="0" w:color="auto"/>
      </w:divBdr>
    </w:div>
    <w:div w:id="899631591">
      <w:bodyDiv w:val="1"/>
      <w:marLeft w:val="0"/>
      <w:marRight w:val="0"/>
      <w:marTop w:val="0"/>
      <w:marBottom w:val="0"/>
      <w:divBdr>
        <w:top w:val="none" w:sz="0" w:space="0" w:color="auto"/>
        <w:left w:val="none" w:sz="0" w:space="0" w:color="auto"/>
        <w:bottom w:val="none" w:sz="0" w:space="0" w:color="auto"/>
        <w:right w:val="none" w:sz="0" w:space="0" w:color="auto"/>
      </w:divBdr>
    </w:div>
    <w:div w:id="900359915">
      <w:bodyDiv w:val="1"/>
      <w:marLeft w:val="0"/>
      <w:marRight w:val="0"/>
      <w:marTop w:val="0"/>
      <w:marBottom w:val="0"/>
      <w:divBdr>
        <w:top w:val="none" w:sz="0" w:space="0" w:color="auto"/>
        <w:left w:val="none" w:sz="0" w:space="0" w:color="auto"/>
        <w:bottom w:val="none" w:sz="0" w:space="0" w:color="auto"/>
        <w:right w:val="none" w:sz="0" w:space="0" w:color="auto"/>
      </w:divBdr>
    </w:div>
    <w:div w:id="900483363">
      <w:bodyDiv w:val="1"/>
      <w:marLeft w:val="0"/>
      <w:marRight w:val="0"/>
      <w:marTop w:val="0"/>
      <w:marBottom w:val="0"/>
      <w:divBdr>
        <w:top w:val="none" w:sz="0" w:space="0" w:color="auto"/>
        <w:left w:val="none" w:sz="0" w:space="0" w:color="auto"/>
        <w:bottom w:val="none" w:sz="0" w:space="0" w:color="auto"/>
        <w:right w:val="none" w:sz="0" w:space="0" w:color="auto"/>
      </w:divBdr>
    </w:div>
    <w:div w:id="901211606">
      <w:bodyDiv w:val="1"/>
      <w:marLeft w:val="0"/>
      <w:marRight w:val="0"/>
      <w:marTop w:val="0"/>
      <w:marBottom w:val="0"/>
      <w:divBdr>
        <w:top w:val="none" w:sz="0" w:space="0" w:color="auto"/>
        <w:left w:val="none" w:sz="0" w:space="0" w:color="auto"/>
        <w:bottom w:val="none" w:sz="0" w:space="0" w:color="auto"/>
        <w:right w:val="none" w:sz="0" w:space="0" w:color="auto"/>
      </w:divBdr>
    </w:div>
    <w:div w:id="901214848">
      <w:bodyDiv w:val="1"/>
      <w:marLeft w:val="0"/>
      <w:marRight w:val="0"/>
      <w:marTop w:val="0"/>
      <w:marBottom w:val="0"/>
      <w:divBdr>
        <w:top w:val="none" w:sz="0" w:space="0" w:color="auto"/>
        <w:left w:val="none" w:sz="0" w:space="0" w:color="auto"/>
        <w:bottom w:val="none" w:sz="0" w:space="0" w:color="auto"/>
        <w:right w:val="none" w:sz="0" w:space="0" w:color="auto"/>
      </w:divBdr>
    </w:div>
    <w:div w:id="902327782">
      <w:bodyDiv w:val="1"/>
      <w:marLeft w:val="0"/>
      <w:marRight w:val="0"/>
      <w:marTop w:val="0"/>
      <w:marBottom w:val="0"/>
      <w:divBdr>
        <w:top w:val="none" w:sz="0" w:space="0" w:color="auto"/>
        <w:left w:val="none" w:sz="0" w:space="0" w:color="auto"/>
        <w:bottom w:val="none" w:sz="0" w:space="0" w:color="auto"/>
        <w:right w:val="none" w:sz="0" w:space="0" w:color="auto"/>
      </w:divBdr>
    </w:div>
    <w:div w:id="903182383">
      <w:bodyDiv w:val="1"/>
      <w:marLeft w:val="0"/>
      <w:marRight w:val="0"/>
      <w:marTop w:val="0"/>
      <w:marBottom w:val="0"/>
      <w:divBdr>
        <w:top w:val="none" w:sz="0" w:space="0" w:color="auto"/>
        <w:left w:val="none" w:sz="0" w:space="0" w:color="auto"/>
        <w:bottom w:val="none" w:sz="0" w:space="0" w:color="auto"/>
        <w:right w:val="none" w:sz="0" w:space="0" w:color="auto"/>
      </w:divBdr>
    </w:div>
    <w:div w:id="903220828">
      <w:bodyDiv w:val="1"/>
      <w:marLeft w:val="0"/>
      <w:marRight w:val="0"/>
      <w:marTop w:val="0"/>
      <w:marBottom w:val="0"/>
      <w:divBdr>
        <w:top w:val="none" w:sz="0" w:space="0" w:color="auto"/>
        <w:left w:val="none" w:sz="0" w:space="0" w:color="auto"/>
        <w:bottom w:val="none" w:sz="0" w:space="0" w:color="auto"/>
        <w:right w:val="none" w:sz="0" w:space="0" w:color="auto"/>
      </w:divBdr>
    </w:div>
    <w:div w:id="905458197">
      <w:bodyDiv w:val="1"/>
      <w:marLeft w:val="0"/>
      <w:marRight w:val="0"/>
      <w:marTop w:val="0"/>
      <w:marBottom w:val="0"/>
      <w:divBdr>
        <w:top w:val="none" w:sz="0" w:space="0" w:color="auto"/>
        <w:left w:val="none" w:sz="0" w:space="0" w:color="auto"/>
        <w:bottom w:val="none" w:sz="0" w:space="0" w:color="auto"/>
        <w:right w:val="none" w:sz="0" w:space="0" w:color="auto"/>
      </w:divBdr>
    </w:div>
    <w:div w:id="905531658">
      <w:bodyDiv w:val="1"/>
      <w:marLeft w:val="0"/>
      <w:marRight w:val="0"/>
      <w:marTop w:val="0"/>
      <w:marBottom w:val="0"/>
      <w:divBdr>
        <w:top w:val="none" w:sz="0" w:space="0" w:color="auto"/>
        <w:left w:val="none" w:sz="0" w:space="0" w:color="auto"/>
        <w:bottom w:val="none" w:sz="0" w:space="0" w:color="auto"/>
        <w:right w:val="none" w:sz="0" w:space="0" w:color="auto"/>
      </w:divBdr>
    </w:div>
    <w:div w:id="905921105">
      <w:bodyDiv w:val="1"/>
      <w:marLeft w:val="0"/>
      <w:marRight w:val="0"/>
      <w:marTop w:val="0"/>
      <w:marBottom w:val="0"/>
      <w:divBdr>
        <w:top w:val="none" w:sz="0" w:space="0" w:color="auto"/>
        <w:left w:val="none" w:sz="0" w:space="0" w:color="auto"/>
        <w:bottom w:val="none" w:sz="0" w:space="0" w:color="auto"/>
        <w:right w:val="none" w:sz="0" w:space="0" w:color="auto"/>
      </w:divBdr>
    </w:div>
    <w:div w:id="906187764">
      <w:bodyDiv w:val="1"/>
      <w:marLeft w:val="0"/>
      <w:marRight w:val="0"/>
      <w:marTop w:val="0"/>
      <w:marBottom w:val="0"/>
      <w:divBdr>
        <w:top w:val="none" w:sz="0" w:space="0" w:color="auto"/>
        <w:left w:val="none" w:sz="0" w:space="0" w:color="auto"/>
        <w:bottom w:val="none" w:sz="0" w:space="0" w:color="auto"/>
        <w:right w:val="none" w:sz="0" w:space="0" w:color="auto"/>
      </w:divBdr>
    </w:div>
    <w:div w:id="906765205">
      <w:bodyDiv w:val="1"/>
      <w:marLeft w:val="0"/>
      <w:marRight w:val="0"/>
      <w:marTop w:val="0"/>
      <w:marBottom w:val="0"/>
      <w:divBdr>
        <w:top w:val="none" w:sz="0" w:space="0" w:color="auto"/>
        <w:left w:val="none" w:sz="0" w:space="0" w:color="auto"/>
        <w:bottom w:val="none" w:sz="0" w:space="0" w:color="auto"/>
        <w:right w:val="none" w:sz="0" w:space="0" w:color="auto"/>
      </w:divBdr>
    </w:div>
    <w:div w:id="906770509">
      <w:bodyDiv w:val="1"/>
      <w:marLeft w:val="0"/>
      <w:marRight w:val="0"/>
      <w:marTop w:val="0"/>
      <w:marBottom w:val="0"/>
      <w:divBdr>
        <w:top w:val="none" w:sz="0" w:space="0" w:color="auto"/>
        <w:left w:val="none" w:sz="0" w:space="0" w:color="auto"/>
        <w:bottom w:val="none" w:sz="0" w:space="0" w:color="auto"/>
        <w:right w:val="none" w:sz="0" w:space="0" w:color="auto"/>
      </w:divBdr>
    </w:div>
    <w:div w:id="907690179">
      <w:bodyDiv w:val="1"/>
      <w:marLeft w:val="0"/>
      <w:marRight w:val="0"/>
      <w:marTop w:val="0"/>
      <w:marBottom w:val="0"/>
      <w:divBdr>
        <w:top w:val="none" w:sz="0" w:space="0" w:color="auto"/>
        <w:left w:val="none" w:sz="0" w:space="0" w:color="auto"/>
        <w:bottom w:val="none" w:sz="0" w:space="0" w:color="auto"/>
        <w:right w:val="none" w:sz="0" w:space="0" w:color="auto"/>
      </w:divBdr>
    </w:div>
    <w:div w:id="908078896">
      <w:bodyDiv w:val="1"/>
      <w:marLeft w:val="0"/>
      <w:marRight w:val="0"/>
      <w:marTop w:val="0"/>
      <w:marBottom w:val="0"/>
      <w:divBdr>
        <w:top w:val="none" w:sz="0" w:space="0" w:color="auto"/>
        <w:left w:val="none" w:sz="0" w:space="0" w:color="auto"/>
        <w:bottom w:val="none" w:sz="0" w:space="0" w:color="auto"/>
        <w:right w:val="none" w:sz="0" w:space="0" w:color="auto"/>
      </w:divBdr>
    </w:div>
    <w:div w:id="908272364">
      <w:bodyDiv w:val="1"/>
      <w:marLeft w:val="0"/>
      <w:marRight w:val="0"/>
      <w:marTop w:val="0"/>
      <w:marBottom w:val="0"/>
      <w:divBdr>
        <w:top w:val="none" w:sz="0" w:space="0" w:color="auto"/>
        <w:left w:val="none" w:sz="0" w:space="0" w:color="auto"/>
        <w:bottom w:val="none" w:sz="0" w:space="0" w:color="auto"/>
        <w:right w:val="none" w:sz="0" w:space="0" w:color="auto"/>
      </w:divBdr>
    </w:div>
    <w:div w:id="909269285">
      <w:bodyDiv w:val="1"/>
      <w:marLeft w:val="0"/>
      <w:marRight w:val="0"/>
      <w:marTop w:val="0"/>
      <w:marBottom w:val="0"/>
      <w:divBdr>
        <w:top w:val="none" w:sz="0" w:space="0" w:color="auto"/>
        <w:left w:val="none" w:sz="0" w:space="0" w:color="auto"/>
        <w:bottom w:val="none" w:sz="0" w:space="0" w:color="auto"/>
        <w:right w:val="none" w:sz="0" w:space="0" w:color="auto"/>
      </w:divBdr>
    </w:div>
    <w:div w:id="909998962">
      <w:bodyDiv w:val="1"/>
      <w:marLeft w:val="0"/>
      <w:marRight w:val="0"/>
      <w:marTop w:val="0"/>
      <w:marBottom w:val="0"/>
      <w:divBdr>
        <w:top w:val="none" w:sz="0" w:space="0" w:color="auto"/>
        <w:left w:val="none" w:sz="0" w:space="0" w:color="auto"/>
        <w:bottom w:val="none" w:sz="0" w:space="0" w:color="auto"/>
        <w:right w:val="none" w:sz="0" w:space="0" w:color="auto"/>
      </w:divBdr>
    </w:div>
    <w:div w:id="910432114">
      <w:bodyDiv w:val="1"/>
      <w:marLeft w:val="0"/>
      <w:marRight w:val="0"/>
      <w:marTop w:val="0"/>
      <w:marBottom w:val="0"/>
      <w:divBdr>
        <w:top w:val="none" w:sz="0" w:space="0" w:color="auto"/>
        <w:left w:val="none" w:sz="0" w:space="0" w:color="auto"/>
        <w:bottom w:val="none" w:sz="0" w:space="0" w:color="auto"/>
        <w:right w:val="none" w:sz="0" w:space="0" w:color="auto"/>
      </w:divBdr>
    </w:div>
    <w:div w:id="910458242">
      <w:bodyDiv w:val="1"/>
      <w:marLeft w:val="0"/>
      <w:marRight w:val="0"/>
      <w:marTop w:val="0"/>
      <w:marBottom w:val="0"/>
      <w:divBdr>
        <w:top w:val="none" w:sz="0" w:space="0" w:color="auto"/>
        <w:left w:val="none" w:sz="0" w:space="0" w:color="auto"/>
        <w:bottom w:val="none" w:sz="0" w:space="0" w:color="auto"/>
        <w:right w:val="none" w:sz="0" w:space="0" w:color="auto"/>
      </w:divBdr>
    </w:div>
    <w:div w:id="910507356">
      <w:bodyDiv w:val="1"/>
      <w:marLeft w:val="0"/>
      <w:marRight w:val="0"/>
      <w:marTop w:val="0"/>
      <w:marBottom w:val="0"/>
      <w:divBdr>
        <w:top w:val="none" w:sz="0" w:space="0" w:color="auto"/>
        <w:left w:val="none" w:sz="0" w:space="0" w:color="auto"/>
        <w:bottom w:val="none" w:sz="0" w:space="0" w:color="auto"/>
        <w:right w:val="none" w:sz="0" w:space="0" w:color="auto"/>
      </w:divBdr>
    </w:div>
    <w:div w:id="910770969">
      <w:bodyDiv w:val="1"/>
      <w:marLeft w:val="0"/>
      <w:marRight w:val="0"/>
      <w:marTop w:val="0"/>
      <w:marBottom w:val="0"/>
      <w:divBdr>
        <w:top w:val="none" w:sz="0" w:space="0" w:color="auto"/>
        <w:left w:val="none" w:sz="0" w:space="0" w:color="auto"/>
        <w:bottom w:val="none" w:sz="0" w:space="0" w:color="auto"/>
        <w:right w:val="none" w:sz="0" w:space="0" w:color="auto"/>
      </w:divBdr>
    </w:div>
    <w:div w:id="911702270">
      <w:bodyDiv w:val="1"/>
      <w:marLeft w:val="0"/>
      <w:marRight w:val="0"/>
      <w:marTop w:val="0"/>
      <w:marBottom w:val="0"/>
      <w:divBdr>
        <w:top w:val="none" w:sz="0" w:space="0" w:color="auto"/>
        <w:left w:val="none" w:sz="0" w:space="0" w:color="auto"/>
        <w:bottom w:val="none" w:sz="0" w:space="0" w:color="auto"/>
        <w:right w:val="none" w:sz="0" w:space="0" w:color="auto"/>
      </w:divBdr>
    </w:div>
    <w:div w:id="914631922">
      <w:bodyDiv w:val="1"/>
      <w:marLeft w:val="0"/>
      <w:marRight w:val="0"/>
      <w:marTop w:val="0"/>
      <w:marBottom w:val="0"/>
      <w:divBdr>
        <w:top w:val="none" w:sz="0" w:space="0" w:color="auto"/>
        <w:left w:val="none" w:sz="0" w:space="0" w:color="auto"/>
        <w:bottom w:val="none" w:sz="0" w:space="0" w:color="auto"/>
        <w:right w:val="none" w:sz="0" w:space="0" w:color="auto"/>
      </w:divBdr>
    </w:div>
    <w:div w:id="914899478">
      <w:bodyDiv w:val="1"/>
      <w:marLeft w:val="0"/>
      <w:marRight w:val="0"/>
      <w:marTop w:val="0"/>
      <w:marBottom w:val="0"/>
      <w:divBdr>
        <w:top w:val="none" w:sz="0" w:space="0" w:color="auto"/>
        <w:left w:val="none" w:sz="0" w:space="0" w:color="auto"/>
        <w:bottom w:val="none" w:sz="0" w:space="0" w:color="auto"/>
        <w:right w:val="none" w:sz="0" w:space="0" w:color="auto"/>
      </w:divBdr>
    </w:div>
    <w:div w:id="916016955">
      <w:bodyDiv w:val="1"/>
      <w:marLeft w:val="0"/>
      <w:marRight w:val="0"/>
      <w:marTop w:val="0"/>
      <w:marBottom w:val="0"/>
      <w:divBdr>
        <w:top w:val="none" w:sz="0" w:space="0" w:color="auto"/>
        <w:left w:val="none" w:sz="0" w:space="0" w:color="auto"/>
        <w:bottom w:val="none" w:sz="0" w:space="0" w:color="auto"/>
        <w:right w:val="none" w:sz="0" w:space="0" w:color="auto"/>
      </w:divBdr>
    </w:div>
    <w:div w:id="916134058">
      <w:bodyDiv w:val="1"/>
      <w:marLeft w:val="0"/>
      <w:marRight w:val="0"/>
      <w:marTop w:val="0"/>
      <w:marBottom w:val="0"/>
      <w:divBdr>
        <w:top w:val="none" w:sz="0" w:space="0" w:color="auto"/>
        <w:left w:val="none" w:sz="0" w:space="0" w:color="auto"/>
        <w:bottom w:val="none" w:sz="0" w:space="0" w:color="auto"/>
        <w:right w:val="none" w:sz="0" w:space="0" w:color="auto"/>
      </w:divBdr>
    </w:div>
    <w:div w:id="916404519">
      <w:bodyDiv w:val="1"/>
      <w:marLeft w:val="0"/>
      <w:marRight w:val="0"/>
      <w:marTop w:val="0"/>
      <w:marBottom w:val="0"/>
      <w:divBdr>
        <w:top w:val="none" w:sz="0" w:space="0" w:color="auto"/>
        <w:left w:val="none" w:sz="0" w:space="0" w:color="auto"/>
        <w:bottom w:val="none" w:sz="0" w:space="0" w:color="auto"/>
        <w:right w:val="none" w:sz="0" w:space="0" w:color="auto"/>
      </w:divBdr>
    </w:div>
    <w:div w:id="917056357">
      <w:bodyDiv w:val="1"/>
      <w:marLeft w:val="0"/>
      <w:marRight w:val="0"/>
      <w:marTop w:val="0"/>
      <w:marBottom w:val="0"/>
      <w:divBdr>
        <w:top w:val="none" w:sz="0" w:space="0" w:color="auto"/>
        <w:left w:val="none" w:sz="0" w:space="0" w:color="auto"/>
        <w:bottom w:val="none" w:sz="0" w:space="0" w:color="auto"/>
        <w:right w:val="none" w:sz="0" w:space="0" w:color="auto"/>
      </w:divBdr>
    </w:div>
    <w:div w:id="917590744">
      <w:bodyDiv w:val="1"/>
      <w:marLeft w:val="0"/>
      <w:marRight w:val="0"/>
      <w:marTop w:val="0"/>
      <w:marBottom w:val="0"/>
      <w:divBdr>
        <w:top w:val="none" w:sz="0" w:space="0" w:color="auto"/>
        <w:left w:val="none" w:sz="0" w:space="0" w:color="auto"/>
        <w:bottom w:val="none" w:sz="0" w:space="0" w:color="auto"/>
        <w:right w:val="none" w:sz="0" w:space="0" w:color="auto"/>
      </w:divBdr>
    </w:div>
    <w:div w:id="918290946">
      <w:bodyDiv w:val="1"/>
      <w:marLeft w:val="0"/>
      <w:marRight w:val="0"/>
      <w:marTop w:val="0"/>
      <w:marBottom w:val="0"/>
      <w:divBdr>
        <w:top w:val="none" w:sz="0" w:space="0" w:color="auto"/>
        <w:left w:val="none" w:sz="0" w:space="0" w:color="auto"/>
        <w:bottom w:val="none" w:sz="0" w:space="0" w:color="auto"/>
        <w:right w:val="none" w:sz="0" w:space="0" w:color="auto"/>
      </w:divBdr>
    </w:div>
    <w:div w:id="918827416">
      <w:bodyDiv w:val="1"/>
      <w:marLeft w:val="0"/>
      <w:marRight w:val="0"/>
      <w:marTop w:val="0"/>
      <w:marBottom w:val="0"/>
      <w:divBdr>
        <w:top w:val="none" w:sz="0" w:space="0" w:color="auto"/>
        <w:left w:val="none" w:sz="0" w:space="0" w:color="auto"/>
        <w:bottom w:val="none" w:sz="0" w:space="0" w:color="auto"/>
        <w:right w:val="none" w:sz="0" w:space="0" w:color="auto"/>
      </w:divBdr>
    </w:div>
    <w:div w:id="919943532">
      <w:bodyDiv w:val="1"/>
      <w:marLeft w:val="0"/>
      <w:marRight w:val="0"/>
      <w:marTop w:val="0"/>
      <w:marBottom w:val="0"/>
      <w:divBdr>
        <w:top w:val="none" w:sz="0" w:space="0" w:color="auto"/>
        <w:left w:val="none" w:sz="0" w:space="0" w:color="auto"/>
        <w:bottom w:val="none" w:sz="0" w:space="0" w:color="auto"/>
        <w:right w:val="none" w:sz="0" w:space="0" w:color="auto"/>
      </w:divBdr>
    </w:div>
    <w:div w:id="920794771">
      <w:bodyDiv w:val="1"/>
      <w:marLeft w:val="0"/>
      <w:marRight w:val="0"/>
      <w:marTop w:val="0"/>
      <w:marBottom w:val="0"/>
      <w:divBdr>
        <w:top w:val="none" w:sz="0" w:space="0" w:color="auto"/>
        <w:left w:val="none" w:sz="0" w:space="0" w:color="auto"/>
        <w:bottom w:val="none" w:sz="0" w:space="0" w:color="auto"/>
        <w:right w:val="none" w:sz="0" w:space="0" w:color="auto"/>
      </w:divBdr>
    </w:div>
    <w:div w:id="922378946">
      <w:bodyDiv w:val="1"/>
      <w:marLeft w:val="0"/>
      <w:marRight w:val="0"/>
      <w:marTop w:val="0"/>
      <w:marBottom w:val="0"/>
      <w:divBdr>
        <w:top w:val="none" w:sz="0" w:space="0" w:color="auto"/>
        <w:left w:val="none" w:sz="0" w:space="0" w:color="auto"/>
        <w:bottom w:val="none" w:sz="0" w:space="0" w:color="auto"/>
        <w:right w:val="none" w:sz="0" w:space="0" w:color="auto"/>
      </w:divBdr>
    </w:div>
    <w:div w:id="922490574">
      <w:bodyDiv w:val="1"/>
      <w:marLeft w:val="0"/>
      <w:marRight w:val="0"/>
      <w:marTop w:val="0"/>
      <w:marBottom w:val="0"/>
      <w:divBdr>
        <w:top w:val="none" w:sz="0" w:space="0" w:color="auto"/>
        <w:left w:val="none" w:sz="0" w:space="0" w:color="auto"/>
        <w:bottom w:val="none" w:sz="0" w:space="0" w:color="auto"/>
        <w:right w:val="none" w:sz="0" w:space="0" w:color="auto"/>
      </w:divBdr>
    </w:div>
    <w:div w:id="922567406">
      <w:bodyDiv w:val="1"/>
      <w:marLeft w:val="0"/>
      <w:marRight w:val="0"/>
      <w:marTop w:val="0"/>
      <w:marBottom w:val="0"/>
      <w:divBdr>
        <w:top w:val="none" w:sz="0" w:space="0" w:color="auto"/>
        <w:left w:val="none" w:sz="0" w:space="0" w:color="auto"/>
        <w:bottom w:val="none" w:sz="0" w:space="0" w:color="auto"/>
        <w:right w:val="none" w:sz="0" w:space="0" w:color="auto"/>
      </w:divBdr>
    </w:div>
    <w:div w:id="922951966">
      <w:bodyDiv w:val="1"/>
      <w:marLeft w:val="0"/>
      <w:marRight w:val="0"/>
      <w:marTop w:val="0"/>
      <w:marBottom w:val="0"/>
      <w:divBdr>
        <w:top w:val="none" w:sz="0" w:space="0" w:color="auto"/>
        <w:left w:val="none" w:sz="0" w:space="0" w:color="auto"/>
        <w:bottom w:val="none" w:sz="0" w:space="0" w:color="auto"/>
        <w:right w:val="none" w:sz="0" w:space="0" w:color="auto"/>
      </w:divBdr>
    </w:div>
    <w:div w:id="922956739">
      <w:bodyDiv w:val="1"/>
      <w:marLeft w:val="0"/>
      <w:marRight w:val="0"/>
      <w:marTop w:val="0"/>
      <w:marBottom w:val="0"/>
      <w:divBdr>
        <w:top w:val="none" w:sz="0" w:space="0" w:color="auto"/>
        <w:left w:val="none" w:sz="0" w:space="0" w:color="auto"/>
        <w:bottom w:val="none" w:sz="0" w:space="0" w:color="auto"/>
        <w:right w:val="none" w:sz="0" w:space="0" w:color="auto"/>
      </w:divBdr>
    </w:div>
    <w:div w:id="923101799">
      <w:bodyDiv w:val="1"/>
      <w:marLeft w:val="0"/>
      <w:marRight w:val="0"/>
      <w:marTop w:val="0"/>
      <w:marBottom w:val="0"/>
      <w:divBdr>
        <w:top w:val="none" w:sz="0" w:space="0" w:color="auto"/>
        <w:left w:val="none" w:sz="0" w:space="0" w:color="auto"/>
        <w:bottom w:val="none" w:sz="0" w:space="0" w:color="auto"/>
        <w:right w:val="none" w:sz="0" w:space="0" w:color="auto"/>
      </w:divBdr>
    </w:div>
    <w:div w:id="923758802">
      <w:bodyDiv w:val="1"/>
      <w:marLeft w:val="0"/>
      <w:marRight w:val="0"/>
      <w:marTop w:val="0"/>
      <w:marBottom w:val="0"/>
      <w:divBdr>
        <w:top w:val="none" w:sz="0" w:space="0" w:color="auto"/>
        <w:left w:val="none" w:sz="0" w:space="0" w:color="auto"/>
        <w:bottom w:val="none" w:sz="0" w:space="0" w:color="auto"/>
        <w:right w:val="none" w:sz="0" w:space="0" w:color="auto"/>
      </w:divBdr>
    </w:div>
    <w:div w:id="924075939">
      <w:bodyDiv w:val="1"/>
      <w:marLeft w:val="0"/>
      <w:marRight w:val="0"/>
      <w:marTop w:val="0"/>
      <w:marBottom w:val="0"/>
      <w:divBdr>
        <w:top w:val="none" w:sz="0" w:space="0" w:color="auto"/>
        <w:left w:val="none" w:sz="0" w:space="0" w:color="auto"/>
        <w:bottom w:val="none" w:sz="0" w:space="0" w:color="auto"/>
        <w:right w:val="none" w:sz="0" w:space="0" w:color="auto"/>
      </w:divBdr>
    </w:div>
    <w:div w:id="924143711">
      <w:bodyDiv w:val="1"/>
      <w:marLeft w:val="0"/>
      <w:marRight w:val="0"/>
      <w:marTop w:val="0"/>
      <w:marBottom w:val="0"/>
      <w:divBdr>
        <w:top w:val="none" w:sz="0" w:space="0" w:color="auto"/>
        <w:left w:val="none" w:sz="0" w:space="0" w:color="auto"/>
        <w:bottom w:val="none" w:sz="0" w:space="0" w:color="auto"/>
        <w:right w:val="none" w:sz="0" w:space="0" w:color="auto"/>
      </w:divBdr>
    </w:div>
    <w:div w:id="924268521">
      <w:bodyDiv w:val="1"/>
      <w:marLeft w:val="0"/>
      <w:marRight w:val="0"/>
      <w:marTop w:val="0"/>
      <w:marBottom w:val="0"/>
      <w:divBdr>
        <w:top w:val="none" w:sz="0" w:space="0" w:color="auto"/>
        <w:left w:val="none" w:sz="0" w:space="0" w:color="auto"/>
        <w:bottom w:val="none" w:sz="0" w:space="0" w:color="auto"/>
        <w:right w:val="none" w:sz="0" w:space="0" w:color="auto"/>
      </w:divBdr>
    </w:div>
    <w:div w:id="925385376">
      <w:bodyDiv w:val="1"/>
      <w:marLeft w:val="0"/>
      <w:marRight w:val="0"/>
      <w:marTop w:val="0"/>
      <w:marBottom w:val="0"/>
      <w:divBdr>
        <w:top w:val="none" w:sz="0" w:space="0" w:color="auto"/>
        <w:left w:val="none" w:sz="0" w:space="0" w:color="auto"/>
        <w:bottom w:val="none" w:sz="0" w:space="0" w:color="auto"/>
        <w:right w:val="none" w:sz="0" w:space="0" w:color="auto"/>
      </w:divBdr>
    </w:div>
    <w:div w:id="925459739">
      <w:bodyDiv w:val="1"/>
      <w:marLeft w:val="0"/>
      <w:marRight w:val="0"/>
      <w:marTop w:val="0"/>
      <w:marBottom w:val="0"/>
      <w:divBdr>
        <w:top w:val="none" w:sz="0" w:space="0" w:color="auto"/>
        <w:left w:val="none" w:sz="0" w:space="0" w:color="auto"/>
        <w:bottom w:val="none" w:sz="0" w:space="0" w:color="auto"/>
        <w:right w:val="none" w:sz="0" w:space="0" w:color="auto"/>
      </w:divBdr>
    </w:div>
    <w:div w:id="925576849">
      <w:bodyDiv w:val="1"/>
      <w:marLeft w:val="0"/>
      <w:marRight w:val="0"/>
      <w:marTop w:val="0"/>
      <w:marBottom w:val="0"/>
      <w:divBdr>
        <w:top w:val="none" w:sz="0" w:space="0" w:color="auto"/>
        <w:left w:val="none" w:sz="0" w:space="0" w:color="auto"/>
        <w:bottom w:val="none" w:sz="0" w:space="0" w:color="auto"/>
        <w:right w:val="none" w:sz="0" w:space="0" w:color="auto"/>
      </w:divBdr>
    </w:div>
    <w:div w:id="925727656">
      <w:bodyDiv w:val="1"/>
      <w:marLeft w:val="0"/>
      <w:marRight w:val="0"/>
      <w:marTop w:val="0"/>
      <w:marBottom w:val="0"/>
      <w:divBdr>
        <w:top w:val="none" w:sz="0" w:space="0" w:color="auto"/>
        <w:left w:val="none" w:sz="0" w:space="0" w:color="auto"/>
        <w:bottom w:val="none" w:sz="0" w:space="0" w:color="auto"/>
        <w:right w:val="none" w:sz="0" w:space="0" w:color="auto"/>
      </w:divBdr>
    </w:div>
    <w:div w:id="926042521">
      <w:bodyDiv w:val="1"/>
      <w:marLeft w:val="0"/>
      <w:marRight w:val="0"/>
      <w:marTop w:val="0"/>
      <w:marBottom w:val="0"/>
      <w:divBdr>
        <w:top w:val="none" w:sz="0" w:space="0" w:color="auto"/>
        <w:left w:val="none" w:sz="0" w:space="0" w:color="auto"/>
        <w:bottom w:val="none" w:sz="0" w:space="0" w:color="auto"/>
        <w:right w:val="none" w:sz="0" w:space="0" w:color="auto"/>
      </w:divBdr>
    </w:div>
    <w:div w:id="926303661">
      <w:bodyDiv w:val="1"/>
      <w:marLeft w:val="0"/>
      <w:marRight w:val="0"/>
      <w:marTop w:val="0"/>
      <w:marBottom w:val="0"/>
      <w:divBdr>
        <w:top w:val="none" w:sz="0" w:space="0" w:color="auto"/>
        <w:left w:val="none" w:sz="0" w:space="0" w:color="auto"/>
        <w:bottom w:val="none" w:sz="0" w:space="0" w:color="auto"/>
        <w:right w:val="none" w:sz="0" w:space="0" w:color="auto"/>
      </w:divBdr>
    </w:div>
    <w:div w:id="926499200">
      <w:bodyDiv w:val="1"/>
      <w:marLeft w:val="0"/>
      <w:marRight w:val="0"/>
      <w:marTop w:val="0"/>
      <w:marBottom w:val="0"/>
      <w:divBdr>
        <w:top w:val="none" w:sz="0" w:space="0" w:color="auto"/>
        <w:left w:val="none" w:sz="0" w:space="0" w:color="auto"/>
        <w:bottom w:val="none" w:sz="0" w:space="0" w:color="auto"/>
        <w:right w:val="none" w:sz="0" w:space="0" w:color="auto"/>
      </w:divBdr>
    </w:div>
    <w:div w:id="926690917">
      <w:bodyDiv w:val="1"/>
      <w:marLeft w:val="0"/>
      <w:marRight w:val="0"/>
      <w:marTop w:val="0"/>
      <w:marBottom w:val="0"/>
      <w:divBdr>
        <w:top w:val="none" w:sz="0" w:space="0" w:color="auto"/>
        <w:left w:val="none" w:sz="0" w:space="0" w:color="auto"/>
        <w:bottom w:val="none" w:sz="0" w:space="0" w:color="auto"/>
        <w:right w:val="none" w:sz="0" w:space="0" w:color="auto"/>
      </w:divBdr>
    </w:div>
    <w:div w:id="928005328">
      <w:bodyDiv w:val="1"/>
      <w:marLeft w:val="0"/>
      <w:marRight w:val="0"/>
      <w:marTop w:val="0"/>
      <w:marBottom w:val="0"/>
      <w:divBdr>
        <w:top w:val="none" w:sz="0" w:space="0" w:color="auto"/>
        <w:left w:val="none" w:sz="0" w:space="0" w:color="auto"/>
        <w:bottom w:val="none" w:sz="0" w:space="0" w:color="auto"/>
        <w:right w:val="none" w:sz="0" w:space="0" w:color="auto"/>
      </w:divBdr>
    </w:div>
    <w:div w:id="929898923">
      <w:bodyDiv w:val="1"/>
      <w:marLeft w:val="0"/>
      <w:marRight w:val="0"/>
      <w:marTop w:val="0"/>
      <w:marBottom w:val="0"/>
      <w:divBdr>
        <w:top w:val="none" w:sz="0" w:space="0" w:color="auto"/>
        <w:left w:val="none" w:sz="0" w:space="0" w:color="auto"/>
        <w:bottom w:val="none" w:sz="0" w:space="0" w:color="auto"/>
        <w:right w:val="none" w:sz="0" w:space="0" w:color="auto"/>
      </w:divBdr>
    </w:div>
    <w:div w:id="930159565">
      <w:bodyDiv w:val="1"/>
      <w:marLeft w:val="0"/>
      <w:marRight w:val="0"/>
      <w:marTop w:val="0"/>
      <w:marBottom w:val="0"/>
      <w:divBdr>
        <w:top w:val="none" w:sz="0" w:space="0" w:color="auto"/>
        <w:left w:val="none" w:sz="0" w:space="0" w:color="auto"/>
        <w:bottom w:val="none" w:sz="0" w:space="0" w:color="auto"/>
        <w:right w:val="none" w:sz="0" w:space="0" w:color="auto"/>
      </w:divBdr>
    </w:div>
    <w:div w:id="930510128">
      <w:bodyDiv w:val="1"/>
      <w:marLeft w:val="0"/>
      <w:marRight w:val="0"/>
      <w:marTop w:val="0"/>
      <w:marBottom w:val="0"/>
      <w:divBdr>
        <w:top w:val="none" w:sz="0" w:space="0" w:color="auto"/>
        <w:left w:val="none" w:sz="0" w:space="0" w:color="auto"/>
        <w:bottom w:val="none" w:sz="0" w:space="0" w:color="auto"/>
        <w:right w:val="none" w:sz="0" w:space="0" w:color="auto"/>
      </w:divBdr>
    </w:div>
    <w:div w:id="930695637">
      <w:bodyDiv w:val="1"/>
      <w:marLeft w:val="0"/>
      <w:marRight w:val="0"/>
      <w:marTop w:val="0"/>
      <w:marBottom w:val="0"/>
      <w:divBdr>
        <w:top w:val="none" w:sz="0" w:space="0" w:color="auto"/>
        <w:left w:val="none" w:sz="0" w:space="0" w:color="auto"/>
        <w:bottom w:val="none" w:sz="0" w:space="0" w:color="auto"/>
        <w:right w:val="none" w:sz="0" w:space="0" w:color="auto"/>
      </w:divBdr>
    </w:div>
    <w:div w:id="931007495">
      <w:bodyDiv w:val="1"/>
      <w:marLeft w:val="0"/>
      <w:marRight w:val="0"/>
      <w:marTop w:val="0"/>
      <w:marBottom w:val="0"/>
      <w:divBdr>
        <w:top w:val="none" w:sz="0" w:space="0" w:color="auto"/>
        <w:left w:val="none" w:sz="0" w:space="0" w:color="auto"/>
        <w:bottom w:val="none" w:sz="0" w:space="0" w:color="auto"/>
        <w:right w:val="none" w:sz="0" w:space="0" w:color="auto"/>
      </w:divBdr>
    </w:div>
    <w:div w:id="931428349">
      <w:bodyDiv w:val="1"/>
      <w:marLeft w:val="0"/>
      <w:marRight w:val="0"/>
      <w:marTop w:val="0"/>
      <w:marBottom w:val="0"/>
      <w:divBdr>
        <w:top w:val="none" w:sz="0" w:space="0" w:color="auto"/>
        <w:left w:val="none" w:sz="0" w:space="0" w:color="auto"/>
        <w:bottom w:val="none" w:sz="0" w:space="0" w:color="auto"/>
        <w:right w:val="none" w:sz="0" w:space="0" w:color="auto"/>
      </w:divBdr>
    </w:div>
    <w:div w:id="931476855">
      <w:bodyDiv w:val="1"/>
      <w:marLeft w:val="0"/>
      <w:marRight w:val="0"/>
      <w:marTop w:val="0"/>
      <w:marBottom w:val="0"/>
      <w:divBdr>
        <w:top w:val="none" w:sz="0" w:space="0" w:color="auto"/>
        <w:left w:val="none" w:sz="0" w:space="0" w:color="auto"/>
        <w:bottom w:val="none" w:sz="0" w:space="0" w:color="auto"/>
        <w:right w:val="none" w:sz="0" w:space="0" w:color="auto"/>
      </w:divBdr>
    </w:div>
    <w:div w:id="931668407">
      <w:bodyDiv w:val="1"/>
      <w:marLeft w:val="0"/>
      <w:marRight w:val="0"/>
      <w:marTop w:val="0"/>
      <w:marBottom w:val="0"/>
      <w:divBdr>
        <w:top w:val="none" w:sz="0" w:space="0" w:color="auto"/>
        <w:left w:val="none" w:sz="0" w:space="0" w:color="auto"/>
        <w:bottom w:val="none" w:sz="0" w:space="0" w:color="auto"/>
        <w:right w:val="none" w:sz="0" w:space="0" w:color="auto"/>
      </w:divBdr>
    </w:div>
    <w:div w:id="932131032">
      <w:bodyDiv w:val="1"/>
      <w:marLeft w:val="0"/>
      <w:marRight w:val="0"/>
      <w:marTop w:val="0"/>
      <w:marBottom w:val="0"/>
      <w:divBdr>
        <w:top w:val="none" w:sz="0" w:space="0" w:color="auto"/>
        <w:left w:val="none" w:sz="0" w:space="0" w:color="auto"/>
        <w:bottom w:val="none" w:sz="0" w:space="0" w:color="auto"/>
        <w:right w:val="none" w:sz="0" w:space="0" w:color="auto"/>
      </w:divBdr>
    </w:div>
    <w:div w:id="932471045">
      <w:bodyDiv w:val="1"/>
      <w:marLeft w:val="0"/>
      <w:marRight w:val="0"/>
      <w:marTop w:val="0"/>
      <w:marBottom w:val="0"/>
      <w:divBdr>
        <w:top w:val="none" w:sz="0" w:space="0" w:color="auto"/>
        <w:left w:val="none" w:sz="0" w:space="0" w:color="auto"/>
        <w:bottom w:val="none" w:sz="0" w:space="0" w:color="auto"/>
        <w:right w:val="none" w:sz="0" w:space="0" w:color="auto"/>
      </w:divBdr>
    </w:div>
    <w:div w:id="934247390">
      <w:bodyDiv w:val="1"/>
      <w:marLeft w:val="0"/>
      <w:marRight w:val="0"/>
      <w:marTop w:val="0"/>
      <w:marBottom w:val="0"/>
      <w:divBdr>
        <w:top w:val="none" w:sz="0" w:space="0" w:color="auto"/>
        <w:left w:val="none" w:sz="0" w:space="0" w:color="auto"/>
        <w:bottom w:val="none" w:sz="0" w:space="0" w:color="auto"/>
        <w:right w:val="none" w:sz="0" w:space="0" w:color="auto"/>
      </w:divBdr>
    </w:div>
    <w:div w:id="934828846">
      <w:bodyDiv w:val="1"/>
      <w:marLeft w:val="0"/>
      <w:marRight w:val="0"/>
      <w:marTop w:val="0"/>
      <w:marBottom w:val="0"/>
      <w:divBdr>
        <w:top w:val="none" w:sz="0" w:space="0" w:color="auto"/>
        <w:left w:val="none" w:sz="0" w:space="0" w:color="auto"/>
        <w:bottom w:val="none" w:sz="0" w:space="0" w:color="auto"/>
        <w:right w:val="none" w:sz="0" w:space="0" w:color="auto"/>
      </w:divBdr>
    </w:div>
    <w:div w:id="936787564">
      <w:bodyDiv w:val="1"/>
      <w:marLeft w:val="0"/>
      <w:marRight w:val="0"/>
      <w:marTop w:val="0"/>
      <w:marBottom w:val="0"/>
      <w:divBdr>
        <w:top w:val="none" w:sz="0" w:space="0" w:color="auto"/>
        <w:left w:val="none" w:sz="0" w:space="0" w:color="auto"/>
        <w:bottom w:val="none" w:sz="0" w:space="0" w:color="auto"/>
        <w:right w:val="none" w:sz="0" w:space="0" w:color="auto"/>
      </w:divBdr>
    </w:div>
    <w:div w:id="937718898">
      <w:bodyDiv w:val="1"/>
      <w:marLeft w:val="0"/>
      <w:marRight w:val="0"/>
      <w:marTop w:val="0"/>
      <w:marBottom w:val="0"/>
      <w:divBdr>
        <w:top w:val="none" w:sz="0" w:space="0" w:color="auto"/>
        <w:left w:val="none" w:sz="0" w:space="0" w:color="auto"/>
        <w:bottom w:val="none" w:sz="0" w:space="0" w:color="auto"/>
        <w:right w:val="none" w:sz="0" w:space="0" w:color="auto"/>
      </w:divBdr>
    </w:div>
    <w:div w:id="938022287">
      <w:bodyDiv w:val="1"/>
      <w:marLeft w:val="0"/>
      <w:marRight w:val="0"/>
      <w:marTop w:val="0"/>
      <w:marBottom w:val="0"/>
      <w:divBdr>
        <w:top w:val="none" w:sz="0" w:space="0" w:color="auto"/>
        <w:left w:val="none" w:sz="0" w:space="0" w:color="auto"/>
        <w:bottom w:val="none" w:sz="0" w:space="0" w:color="auto"/>
        <w:right w:val="none" w:sz="0" w:space="0" w:color="auto"/>
      </w:divBdr>
    </w:div>
    <w:div w:id="938028502">
      <w:bodyDiv w:val="1"/>
      <w:marLeft w:val="0"/>
      <w:marRight w:val="0"/>
      <w:marTop w:val="0"/>
      <w:marBottom w:val="0"/>
      <w:divBdr>
        <w:top w:val="none" w:sz="0" w:space="0" w:color="auto"/>
        <w:left w:val="none" w:sz="0" w:space="0" w:color="auto"/>
        <w:bottom w:val="none" w:sz="0" w:space="0" w:color="auto"/>
        <w:right w:val="none" w:sz="0" w:space="0" w:color="auto"/>
      </w:divBdr>
    </w:div>
    <w:div w:id="938804203">
      <w:bodyDiv w:val="1"/>
      <w:marLeft w:val="0"/>
      <w:marRight w:val="0"/>
      <w:marTop w:val="0"/>
      <w:marBottom w:val="0"/>
      <w:divBdr>
        <w:top w:val="none" w:sz="0" w:space="0" w:color="auto"/>
        <w:left w:val="none" w:sz="0" w:space="0" w:color="auto"/>
        <w:bottom w:val="none" w:sz="0" w:space="0" w:color="auto"/>
        <w:right w:val="none" w:sz="0" w:space="0" w:color="auto"/>
      </w:divBdr>
    </w:div>
    <w:div w:id="941494953">
      <w:bodyDiv w:val="1"/>
      <w:marLeft w:val="0"/>
      <w:marRight w:val="0"/>
      <w:marTop w:val="0"/>
      <w:marBottom w:val="0"/>
      <w:divBdr>
        <w:top w:val="none" w:sz="0" w:space="0" w:color="auto"/>
        <w:left w:val="none" w:sz="0" w:space="0" w:color="auto"/>
        <w:bottom w:val="none" w:sz="0" w:space="0" w:color="auto"/>
        <w:right w:val="none" w:sz="0" w:space="0" w:color="auto"/>
      </w:divBdr>
    </w:div>
    <w:div w:id="941691466">
      <w:bodyDiv w:val="1"/>
      <w:marLeft w:val="0"/>
      <w:marRight w:val="0"/>
      <w:marTop w:val="0"/>
      <w:marBottom w:val="0"/>
      <w:divBdr>
        <w:top w:val="none" w:sz="0" w:space="0" w:color="auto"/>
        <w:left w:val="none" w:sz="0" w:space="0" w:color="auto"/>
        <w:bottom w:val="none" w:sz="0" w:space="0" w:color="auto"/>
        <w:right w:val="none" w:sz="0" w:space="0" w:color="auto"/>
      </w:divBdr>
    </w:div>
    <w:div w:id="942301165">
      <w:bodyDiv w:val="1"/>
      <w:marLeft w:val="0"/>
      <w:marRight w:val="0"/>
      <w:marTop w:val="0"/>
      <w:marBottom w:val="0"/>
      <w:divBdr>
        <w:top w:val="none" w:sz="0" w:space="0" w:color="auto"/>
        <w:left w:val="none" w:sz="0" w:space="0" w:color="auto"/>
        <w:bottom w:val="none" w:sz="0" w:space="0" w:color="auto"/>
        <w:right w:val="none" w:sz="0" w:space="0" w:color="auto"/>
      </w:divBdr>
    </w:div>
    <w:div w:id="942955022">
      <w:bodyDiv w:val="1"/>
      <w:marLeft w:val="0"/>
      <w:marRight w:val="0"/>
      <w:marTop w:val="0"/>
      <w:marBottom w:val="0"/>
      <w:divBdr>
        <w:top w:val="none" w:sz="0" w:space="0" w:color="auto"/>
        <w:left w:val="none" w:sz="0" w:space="0" w:color="auto"/>
        <w:bottom w:val="none" w:sz="0" w:space="0" w:color="auto"/>
        <w:right w:val="none" w:sz="0" w:space="0" w:color="auto"/>
      </w:divBdr>
    </w:div>
    <w:div w:id="943220918">
      <w:bodyDiv w:val="1"/>
      <w:marLeft w:val="0"/>
      <w:marRight w:val="0"/>
      <w:marTop w:val="0"/>
      <w:marBottom w:val="0"/>
      <w:divBdr>
        <w:top w:val="none" w:sz="0" w:space="0" w:color="auto"/>
        <w:left w:val="none" w:sz="0" w:space="0" w:color="auto"/>
        <w:bottom w:val="none" w:sz="0" w:space="0" w:color="auto"/>
        <w:right w:val="none" w:sz="0" w:space="0" w:color="auto"/>
      </w:divBdr>
    </w:div>
    <w:div w:id="943731585">
      <w:bodyDiv w:val="1"/>
      <w:marLeft w:val="0"/>
      <w:marRight w:val="0"/>
      <w:marTop w:val="0"/>
      <w:marBottom w:val="0"/>
      <w:divBdr>
        <w:top w:val="none" w:sz="0" w:space="0" w:color="auto"/>
        <w:left w:val="none" w:sz="0" w:space="0" w:color="auto"/>
        <w:bottom w:val="none" w:sz="0" w:space="0" w:color="auto"/>
        <w:right w:val="none" w:sz="0" w:space="0" w:color="auto"/>
      </w:divBdr>
    </w:div>
    <w:div w:id="944464841">
      <w:bodyDiv w:val="1"/>
      <w:marLeft w:val="0"/>
      <w:marRight w:val="0"/>
      <w:marTop w:val="0"/>
      <w:marBottom w:val="0"/>
      <w:divBdr>
        <w:top w:val="none" w:sz="0" w:space="0" w:color="auto"/>
        <w:left w:val="none" w:sz="0" w:space="0" w:color="auto"/>
        <w:bottom w:val="none" w:sz="0" w:space="0" w:color="auto"/>
        <w:right w:val="none" w:sz="0" w:space="0" w:color="auto"/>
      </w:divBdr>
    </w:div>
    <w:div w:id="944537354">
      <w:bodyDiv w:val="1"/>
      <w:marLeft w:val="0"/>
      <w:marRight w:val="0"/>
      <w:marTop w:val="0"/>
      <w:marBottom w:val="0"/>
      <w:divBdr>
        <w:top w:val="none" w:sz="0" w:space="0" w:color="auto"/>
        <w:left w:val="none" w:sz="0" w:space="0" w:color="auto"/>
        <w:bottom w:val="none" w:sz="0" w:space="0" w:color="auto"/>
        <w:right w:val="none" w:sz="0" w:space="0" w:color="auto"/>
      </w:divBdr>
    </w:div>
    <w:div w:id="944918195">
      <w:bodyDiv w:val="1"/>
      <w:marLeft w:val="0"/>
      <w:marRight w:val="0"/>
      <w:marTop w:val="0"/>
      <w:marBottom w:val="0"/>
      <w:divBdr>
        <w:top w:val="none" w:sz="0" w:space="0" w:color="auto"/>
        <w:left w:val="none" w:sz="0" w:space="0" w:color="auto"/>
        <w:bottom w:val="none" w:sz="0" w:space="0" w:color="auto"/>
        <w:right w:val="none" w:sz="0" w:space="0" w:color="auto"/>
      </w:divBdr>
    </w:div>
    <w:div w:id="945842167">
      <w:bodyDiv w:val="1"/>
      <w:marLeft w:val="0"/>
      <w:marRight w:val="0"/>
      <w:marTop w:val="0"/>
      <w:marBottom w:val="0"/>
      <w:divBdr>
        <w:top w:val="none" w:sz="0" w:space="0" w:color="auto"/>
        <w:left w:val="none" w:sz="0" w:space="0" w:color="auto"/>
        <w:bottom w:val="none" w:sz="0" w:space="0" w:color="auto"/>
        <w:right w:val="none" w:sz="0" w:space="0" w:color="auto"/>
      </w:divBdr>
    </w:div>
    <w:div w:id="948052580">
      <w:bodyDiv w:val="1"/>
      <w:marLeft w:val="0"/>
      <w:marRight w:val="0"/>
      <w:marTop w:val="0"/>
      <w:marBottom w:val="0"/>
      <w:divBdr>
        <w:top w:val="none" w:sz="0" w:space="0" w:color="auto"/>
        <w:left w:val="none" w:sz="0" w:space="0" w:color="auto"/>
        <w:bottom w:val="none" w:sz="0" w:space="0" w:color="auto"/>
        <w:right w:val="none" w:sz="0" w:space="0" w:color="auto"/>
      </w:divBdr>
    </w:div>
    <w:div w:id="948466592">
      <w:bodyDiv w:val="1"/>
      <w:marLeft w:val="0"/>
      <w:marRight w:val="0"/>
      <w:marTop w:val="0"/>
      <w:marBottom w:val="0"/>
      <w:divBdr>
        <w:top w:val="none" w:sz="0" w:space="0" w:color="auto"/>
        <w:left w:val="none" w:sz="0" w:space="0" w:color="auto"/>
        <w:bottom w:val="none" w:sz="0" w:space="0" w:color="auto"/>
        <w:right w:val="none" w:sz="0" w:space="0" w:color="auto"/>
      </w:divBdr>
    </w:div>
    <w:div w:id="948512947">
      <w:bodyDiv w:val="1"/>
      <w:marLeft w:val="0"/>
      <w:marRight w:val="0"/>
      <w:marTop w:val="0"/>
      <w:marBottom w:val="0"/>
      <w:divBdr>
        <w:top w:val="none" w:sz="0" w:space="0" w:color="auto"/>
        <w:left w:val="none" w:sz="0" w:space="0" w:color="auto"/>
        <w:bottom w:val="none" w:sz="0" w:space="0" w:color="auto"/>
        <w:right w:val="none" w:sz="0" w:space="0" w:color="auto"/>
      </w:divBdr>
    </w:div>
    <w:div w:id="948853205">
      <w:bodyDiv w:val="1"/>
      <w:marLeft w:val="0"/>
      <w:marRight w:val="0"/>
      <w:marTop w:val="0"/>
      <w:marBottom w:val="0"/>
      <w:divBdr>
        <w:top w:val="none" w:sz="0" w:space="0" w:color="auto"/>
        <w:left w:val="none" w:sz="0" w:space="0" w:color="auto"/>
        <w:bottom w:val="none" w:sz="0" w:space="0" w:color="auto"/>
        <w:right w:val="none" w:sz="0" w:space="0" w:color="auto"/>
      </w:divBdr>
    </w:div>
    <w:div w:id="950093606">
      <w:bodyDiv w:val="1"/>
      <w:marLeft w:val="0"/>
      <w:marRight w:val="0"/>
      <w:marTop w:val="0"/>
      <w:marBottom w:val="0"/>
      <w:divBdr>
        <w:top w:val="none" w:sz="0" w:space="0" w:color="auto"/>
        <w:left w:val="none" w:sz="0" w:space="0" w:color="auto"/>
        <w:bottom w:val="none" w:sz="0" w:space="0" w:color="auto"/>
        <w:right w:val="none" w:sz="0" w:space="0" w:color="auto"/>
      </w:divBdr>
    </w:div>
    <w:div w:id="950207408">
      <w:bodyDiv w:val="1"/>
      <w:marLeft w:val="0"/>
      <w:marRight w:val="0"/>
      <w:marTop w:val="0"/>
      <w:marBottom w:val="0"/>
      <w:divBdr>
        <w:top w:val="none" w:sz="0" w:space="0" w:color="auto"/>
        <w:left w:val="none" w:sz="0" w:space="0" w:color="auto"/>
        <w:bottom w:val="none" w:sz="0" w:space="0" w:color="auto"/>
        <w:right w:val="none" w:sz="0" w:space="0" w:color="auto"/>
      </w:divBdr>
    </w:div>
    <w:div w:id="950865524">
      <w:bodyDiv w:val="1"/>
      <w:marLeft w:val="0"/>
      <w:marRight w:val="0"/>
      <w:marTop w:val="0"/>
      <w:marBottom w:val="0"/>
      <w:divBdr>
        <w:top w:val="none" w:sz="0" w:space="0" w:color="auto"/>
        <w:left w:val="none" w:sz="0" w:space="0" w:color="auto"/>
        <w:bottom w:val="none" w:sz="0" w:space="0" w:color="auto"/>
        <w:right w:val="none" w:sz="0" w:space="0" w:color="auto"/>
      </w:divBdr>
    </w:div>
    <w:div w:id="951008725">
      <w:bodyDiv w:val="1"/>
      <w:marLeft w:val="0"/>
      <w:marRight w:val="0"/>
      <w:marTop w:val="0"/>
      <w:marBottom w:val="0"/>
      <w:divBdr>
        <w:top w:val="none" w:sz="0" w:space="0" w:color="auto"/>
        <w:left w:val="none" w:sz="0" w:space="0" w:color="auto"/>
        <w:bottom w:val="none" w:sz="0" w:space="0" w:color="auto"/>
        <w:right w:val="none" w:sz="0" w:space="0" w:color="auto"/>
      </w:divBdr>
    </w:div>
    <w:div w:id="951128206">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439612">
      <w:bodyDiv w:val="1"/>
      <w:marLeft w:val="0"/>
      <w:marRight w:val="0"/>
      <w:marTop w:val="0"/>
      <w:marBottom w:val="0"/>
      <w:divBdr>
        <w:top w:val="none" w:sz="0" w:space="0" w:color="auto"/>
        <w:left w:val="none" w:sz="0" w:space="0" w:color="auto"/>
        <w:bottom w:val="none" w:sz="0" w:space="0" w:color="auto"/>
        <w:right w:val="none" w:sz="0" w:space="0" w:color="auto"/>
      </w:divBdr>
    </w:div>
    <w:div w:id="952515858">
      <w:bodyDiv w:val="1"/>
      <w:marLeft w:val="0"/>
      <w:marRight w:val="0"/>
      <w:marTop w:val="0"/>
      <w:marBottom w:val="0"/>
      <w:divBdr>
        <w:top w:val="none" w:sz="0" w:space="0" w:color="auto"/>
        <w:left w:val="none" w:sz="0" w:space="0" w:color="auto"/>
        <w:bottom w:val="none" w:sz="0" w:space="0" w:color="auto"/>
        <w:right w:val="none" w:sz="0" w:space="0" w:color="auto"/>
      </w:divBdr>
    </w:div>
    <w:div w:id="953245644">
      <w:bodyDiv w:val="1"/>
      <w:marLeft w:val="0"/>
      <w:marRight w:val="0"/>
      <w:marTop w:val="0"/>
      <w:marBottom w:val="0"/>
      <w:divBdr>
        <w:top w:val="none" w:sz="0" w:space="0" w:color="auto"/>
        <w:left w:val="none" w:sz="0" w:space="0" w:color="auto"/>
        <w:bottom w:val="none" w:sz="0" w:space="0" w:color="auto"/>
        <w:right w:val="none" w:sz="0" w:space="0" w:color="auto"/>
      </w:divBdr>
    </w:div>
    <w:div w:id="953368192">
      <w:bodyDiv w:val="1"/>
      <w:marLeft w:val="0"/>
      <w:marRight w:val="0"/>
      <w:marTop w:val="0"/>
      <w:marBottom w:val="0"/>
      <w:divBdr>
        <w:top w:val="none" w:sz="0" w:space="0" w:color="auto"/>
        <w:left w:val="none" w:sz="0" w:space="0" w:color="auto"/>
        <w:bottom w:val="none" w:sz="0" w:space="0" w:color="auto"/>
        <w:right w:val="none" w:sz="0" w:space="0" w:color="auto"/>
      </w:divBdr>
    </w:div>
    <w:div w:id="955059464">
      <w:bodyDiv w:val="1"/>
      <w:marLeft w:val="0"/>
      <w:marRight w:val="0"/>
      <w:marTop w:val="0"/>
      <w:marBottom w:val="0"/>
      <w:divBdr>
        <w:top w:val="none" w:sz="0" w:space="0" w:color="auto"/>
        <w:left w:val="none" w:sz="0" w:space="0" w:color="auto"/>
        <w:bottom w:val="none" w:sz="0" w:space="0" w:color="auto"/>
        <w:right w:val="none" w:sz="0" w:space="0" w:color="auto"/>
      </w:divBdr>
    </w:div>
    <w:div w:id="955402783">
      <w:bodyDiv w:val="1"/>
      <w:marLeft w:val="0"/>
      <w:marRight w:val="0"/>
      <w:marTop w:val="0"/>
      <w:marBottom w:val="0"/>
      <w:divBdr>
        <w:top w:val="none" w:sz="0" w:space="0" w:color="auto"/>
        <w:left w:val="none" w:sz="0" w:space="0" w:color="auto"/>
        <w:bottom w:val="none" w:sz="0" w:space="0" w:color="auto"/>
        <w:right w:val="none" w:sz="0" w:space="0" w:color="auto"/>
      </w:divBdr>
    </w:div>
    <w:div w:id="955408388">
      <w:bodyDiv w:val="1"/>
      <w:marLeft w:val="0"/>
      <w:marRight w:val="0"/>
      <w:marTop w:val="0"/>
      <w:marBottom w:val="0"/>
      <w:divBdr>
        <w:top w:val="none" w:sz="0" w:space="0" w:color="auto"/>
        <w:left w:val="none" w:sz="0" w:space="0" w:color="auto"/>
        <w:bottom w:val="none" w:sz="0" w:space="0" w:color="auto"/>
        <w:right w:val="none" w:sz="0" w:space="0" w:color="auto"/>
      </w:divBdr>
    </w:div>
    <w:div w:id="957224191">
      <w:bodyDiv w:val="1"/>
      <w:marLeft w:val="0"/>
      <w:marRight w:val="0"/>
      <w:marTop w:val="0"/>
      <w:marBottom w:val="0"/>
      <w:divBdr>
        <w:top w:val="none" w:sz="0" w:space="0" w:color="auto"/>
        <w:left w:val="none" w:sz="0" w:space="0" w:color="auto"/>
        <w:bottom w:val="none" w:sz="0" w:space="0" w:color="auto"/>
        <w:right w:val="none" w:sz="0" w:space="0" w:color="auto"/>
      </w:divBdr>
    </w:div>
    <w:div w:id="958612433">
      <w:bodyDiv w:val="1"/>
      <w:marLeft w:val="0"/>
      <w:marRight w:val="0"/>
      <w:marTop w:val="0"/>
      <w:marBottom w:val="0"/>
      <w:divBdr>
        <w:top w:val="none" w:sz="0" w:space="0" w:color="auto"/>
        <w:left w:val="none" w:sz="0" w:space="0" w:color="auto"/>
        <w:bottom w:val="none" w:sz="0" w:space="0" w:color="auto"/>
        <w:right w:val="none" w:sz="0" w:space="0" w:color="auto"/>
      </w:divBdr>
    </w:div>
    <w:div w:id="958682521">
      <w:bodyDiv w:val="1"/>
      <w:marLeft w:val="0"/>
      <w:marRight w:val="0"/>
      <w:marTop w:val="0"/>
      <w:marBottom w:val="0"/>
      <w:divBdr>
        <w:top w:val="none" w:sz="0" w:space="0" w:color="auto"/>
        <w:left w:val="none" w:sz="0" w:space="0" w:color="auto"/>
        <w:bottom w:val="none" w:sz="0" w:space="0" w:color="auto"/>
        <w:right w:val="none" w:sz="0" w:space="0" w:color="auto"/>
      </w:divBdr>
    </w:div>
    <w:div w:id="959992132">
      <w:bodyDiv w:val="1"/>
      <w:marLeft w:val="0"/>
      <w:marRight w:val="0"/>
      <w:marTop w:val="0"/>
      <w:marBottom w:val="0"/>
      <w:divBdr>
        <w:top w:val="none" w:sz="0" w:space="0" w:color="auto"/>
        <w:left w:val="none" w:sz="0" w:space="0" w:color="auto"/>
        <w:bottom w:val="none" w:sz="0" w:space="0" w:color="auto"/>
        <w:right w:val="none" w:sz="0" w:space="0" w:color="auto"/>
      </w:divBdr>
    </w:div>
    <w:div w:id="960722389">
      <w:bodyDiv w:val="1"/>
      <w:marLeft w:val="0"/>
      <w:marRight w:val="0"/>
      <w:marTop w:val="0"/>
      <w:marBottom w:val="0"/>
      <w:divBdr>
        <w:top w:val="none" w:sz="0" w:space="0" w:color="auto"/>
        <w:left w:val="none" w:sz="0" w:space="0" w:color="auto"/>
        <w:bottom w:val="none" w:sz="0" w:space="0" w:color="auto"/>
        <w:right w:val="none" w:sz="0" w:space="0" w:color="auto"/>
      </w:divBdr>
    </w:div>
    <w:div w:id="960921533">
      <w:bodyDiv w:val="1"/>
      <w:marLeft w:val="0"/>
      <w:marRight w:val="0"/>
      <w:marTop w:val="0"/>
      <w:marBottom w:val="0"/>
      <w:divBdr>
        <w:top w:val="none" w:sz="0" w:space="0" w:color="auto"/>
        <w:left w:val="none" w:sz="0" w:space="0" w:color="auto"/>
        <w:bottom w:val="none" w:sz="0" w:space="0" w:color="auto"/>
        <w:right w:val="none" w:sz="0" w:space="0" w:color="auto"/>
      </w:divBdr>
    </w:div>
    <w:div w:id="961378734">
      <w:bodyDiv w:val="1"/>
      <w:marLeft w:val="0"/>
      <w:marRight w:val="0"/>
      <w:marTop w:val="0"/>
      <w:marBottom w:val="0"/>
      <w:divBdr>
        <w:top w:val="none" w:sz="0" w:space="0" w:color="auto"/>
        <w:left w:val="none" w:sz="0" w:space="0" w:color="auto"/>
        <w:bottom w:val="none" w:sz="0" w:space="0" w:color="auto"/>
        <w:right w:val="none" w:sz="0" w:space="0" w:color="auto"/>
      </w:divBdr>
    </w:div>
    <w:div w:id="961572064">
      <w:bodyDiv w:val="1"/>
      <w:marLeft w:val="0"/>
      <w:marRight w:val="0"/>
      <w:marTop w:val="0"/>
      <w:marBottom w:val="0"/>
      <w:divBdr>
        <w:top w:val="none" w:sz="0" w:space="0" w:color="auto"/>
        <w:left w:val="none" w:sz="0" w:space="0" w:color="auto"/>
        <w:bottom w:val="none" w:sz="0" w:space="0" w:color="auto"/>
        <w:right w:val="none" w:sz="0" w:space="0" w:color="auto"/>
      </w:divBdr>
    </w:div>
    <w:div w:id="962157496">
      <w:bodyDiv w:val="1"/>
      <w:marLeft w:val="0"/>
      <w:marRight w:val="0"/>
      <w:marTop w:val="0"/>
      <w:marBottom w:val="0"/>
      <w:divBdr>
        <w:top w:val="none" w:sz="0" w:space="0" w:color="auto"/>
        <w:left w:val="none" w:sz="0" w:space="0" w:color="auto"/>
        <w:bottom w:val="none" w:sz="0" w:space="0" w:color="auto"/>
        <w:right w:val="none" w:sz="0" w:space="0" w:color="auto"/>
      </w:divBdr>
    </w:div>
    <w:div w:id="962343799">
      <w:bodyDiv w:val="1"/>
      <w:marLeft w:val="0"/>
      <w:marRight w:val="0"/>
      <w:marTop w:val="0"/>
      <w:marBottom w:val="0"/>
      <w:divBdr>
        <w:top w:val="none" w:sz="0" w:space="0" w:color="auto"/>
        <w:left w:val="none" w:sz="0" w:space="0" w:color="auto"/>
        <w:bottom w:val="none" w:sz="0" w:space="0" w:color="auto"/>
        <w:right w:val="none" w:sz="0" w:space="0" w:color="auto"/>
      </w:divBdr>
    </w:div>
    <w:div w:id="964039920">
      <w:bodyDiv w:val="1"/>
      <w:marLeft w:val="0"/>
      <w:marRight w:val="0"/>
      <w:marTop w:val="0"/>
      <w:marBottom w:val="0"/>
      <w:divBdr>
        <w:top w:val="none" w:sz="0" w:space="0" w:color="auto"/>
        <w:left w:val="none" w:sz="0" w:space="0" w:color="auto"/>
        <w:bottom w:val="none" w:sz="0" w:space="0" w:color="auto"/>
        <w:right w:val="none" w:sz="0" w:space="0" w:color="auto"/>
      </w:divBdr>
    </w:div>
    <w:div w:id="964967823">
      <w:bodyDiv w:val="1"/>
      <w:marLeft w:val="0"/>
      <w:marRight w:val="0"/>
      <w:marTop w:val="0"/>
      <w:marBottom w:val="0"/>
      <w:divBdr>
        <w:top w:val="none" w:sz="0" w:space="0" w:color="auto"/>
        <w:left w:val="none" w:sz="0" w:space="0" w:color="auto"/>
        <w:bottom w:val="none" w:sz="0" w:space="0" w:color="auto"/>
        <w:right w:val="none" w:sz="0" w:space="0" w:color="auto"/>
      </w:divBdr>
    </w:div>
    <w:div w:id="964968144">
      <w:bodyDiv w:val="1"/>
      <w:marLeft w:val="0"/>
      <w:marRight w:val="0"/>
      <w:marTop w:val="0"/>
      <w:marBottom w:val="0"/>
      <w:divBdr>
        <w:top w:val="none" w:sz="0" w:space="0" w:color="auto"/>
        <w:left w:val="none" w:sz="0" w:space="0" w:color="auto"/>
        <w:bottom w:val="none" w:sz="0" w:space="0" w:color="auto"/>
        <w:right w:val="none" w:sz="0" w:space="0" w:color="auto"/>
      </w:divBdr>
    </w:div>
    <w:div w:id="967246443">
      <w:bodyDiv w:val="1"/>
      <w:marLeft w:val="0"/>
      <w:marRight w:val="0"/>
      <w:marTop w:val="0"/>
      <w:marBottom w:val="0"/>
      <w:divBdr>
        <w:top w:val="none" w:sz="0" w:space="0" w:color="auto"/>
        <w:left w:val="none" w:sz="0" w:space="0" w:color="auto"/>
        <w:bottom w:val="none" w:sz="0" w:space="0" w:color="auto"/>
        <w:right w:val="none" w:sz="0" w:space="0" w:color="auto"/>
      </w:divBdr>
    </w:div>
    <w:div w:id="967315763">
      <w:bodyDiv w:val="1"/>
      <w:marLeft w:val="0"/>
      <w:marRight w:val="0"/>
      <w:marTop w:val="0"/>
      <w:marBottom w:val="0"/>
      <w:divBdr>
        <w:top w:val="none" w:sz="0" w:space="0" w:color="auto"/>
        <w:left w:val="none" w:sz="0" w:space="0" w:color="auto"/>
        <w:bottom w:val="none" w:sz="0" w:space="0" w:color="auto"/>
        <w:right w:val="none" w:sz="0" w:space="0" w:color="auto"/>
      </w:divBdr>
    </w:div>
    <w:div w:id="967467416">
      <w:bodyDiv w:val="1"/>
      <w:marLeft w:val="0"/>
      <w:marRight w:val="0"/>
      <w:marTop w:val="0"/>
      <w:marBottom w:val="0"/>
      <w:divBdr>
        <w:top w:val="none" w:sz="0" w:space="0" w:color="auto"/>
        <w:left w:val="none" w:sz="0" w:space="0" w:color="auto"/>
        <w:bottom w:val="none" w:sz="0" w:space="0" w:color="auto"/>
        <w:right w:val="none" w:sz="0" w:space="0" w:color="auto"/>
      </w:divBdr>
    </w:div>
    <w:div w:id="968053182">
      <w:bodyDiv w:val="1"/>
      <w:marLeft w:val="0"/>
      <w:marRight w:val="0"/>
      <w:marTop w:val="0"/>
      <w:marBottom w:val="0"/>
      <w:divBdr>
        <w:top w:val="none" w:sz="0" w:space="0" w:color="auto"/>
        <w:left w:val="none" w:sz="0" w:space="0" w:color="auto"/>
        <w:bottom w:val="none" w:sz="0" w:space="0" w:color="auto"/>
        <w:right w:val="none" w:sz="0" w:space="0" w:color="auto"/>
      </w:divBdr>
    </w:div>
    <w:div w:id="968585117">
      <w:bodyDiv w:val="1"/>
      <w:marLeft w:val="0"/>
      <w:marRight w:val="0"/>
      <w:marTop w:val="0"/>
      <w:marBottom w:val="0"/>
      <w:divBdr>
        <w:top w:val="none" w:sz="0" w:space="0" w:color="auto"/>
        <w:left w:val="none" w:sz="0" w:space="0" w:color="auto"/>
        <w:bottom w:val="none" w:sz="0" w:space="0" w:color="auto"/>
        <w:right w:val="none" w:sz="0" w:space="0" w:color="auto"/>
      </w:divBdr>
    </w:div>
    <w:div w:id="968628596">
      <w:bodyDiv w:val="1"/>
      <w:marLeft w:val="0"/>
      <w:marRight w:val="0"/>
      <w:marTop w:val="0"/>
      <w:marBottom w:val="0"/>
      <w:divBdr>
        <w:top w:val="none" w:sz="0" w:space="0" w:color="auto"/>
        <w:left w:val="none" w:sz="0" w:space="0" w:color="auto"/>
        <w:bottom w:val="none" w:sz="0" w:space="0" w:color="auto"/>
        <w:right w:val="none" w:sz="0" w:space="0" w:color="auto"/>
      </w:divBdr>
    </w:div>
    <w:div w:id="969097280">
      <w:bodyDiv w:val="1"/>
      <w:marLeft w:val="0"/>
      <w:marRight w:val="0"/>
      <w:marTop w:val="0"/>
      <w:marBottom w:val="0"/>
      <w:divBdr>
        <w:top w:val="none" w:sz="0" w:space="0" w:color="auto"/>
        <w:left w:val="none" w:sz="0" w:space="0" w:color="auto"/>
        <w:bottom w:val="none" w:sz="0" w:space="0" w:color="auto"/>
        <w:right w:val="none" w:sz="0" w:space="0" w:color="auto"/>
      </w:divBdr>
    </w:div>
    <w:div w:id="971134180">
      <w:bodyDiv w:val="1"/>
      <w:marLeft w:val="0"/>
      <w:marRight w:val="0"/>
      <w:marTop w:val="0"/>
      <w:marBottom w:val="0"/>
      <w:divBdr>
        <w:top w:val="none" w:sz="0" w:space="0" w:color="auto"/>
        <w:left w:val="none" w:sz="0" w:space="0" w:color="auto"/>
        <w:bottom w:val="none" w:sz="0" w:space="0" w:color="auto"/>
        <w:right w:val="none" w:sz="0" w:space="0" w:color="auto"/>
      </w:divBdr>
    </w:div>
    <w:div w:id="972061177">
      <w:bodyDiv w:val="1"/>
      <w:marLeft w:val="0"/>
      <w:marRight w:val="0"/>
      <w:marTop w:val="0"/>
      <w:marBottom w:val="0"/>
      <w:divBdr>
        <w:top w:val="none" w:sz="0" w:space="0" w:color="auto"/>
        <w:left w:val="none" w:sz="0" w:space="0" w:color="auto"/>
        <w:bottom w:val="none" w:sz="0" w:space="0" w:color="auto"/>
        <w:right w:val="none" w:sz="0" w:space="0" w:color="auto"/>
      </w:divBdr>
    </w:div>
    <w:div w:id="972295918">
      <w:bodyDiv w:val="1"/>
      <w:marLeft w:val="0"/>
      <w:marRight w:val="0"/>
      <w:marTop w:val="0"/>
      <w:marBottom w:val="0"/>
      <w:divBdr>
        <w:top w:val="none" w:sz="0" w:space="0" w:color="auto"/>
        <w:left w:val="none" w:sz="0" w:space="0" w:color="auto"/>
        <w:bottom w:val="none" w:sz="0" w:space="0" w:color="auto"/>
        <w:right w:val="none" w:sz="0" w:space="0" w:color="auto"/>
      </w:divBdr>
    </w:div>
    <w:div w:id="972828536">
      <w:bodyDiv w:val="1"/>
      <w:marLeft w:val="0"/>
      <w:marRight w:val="0"/>
      <w:marTop w:val="0"/>
      <w:marBottom w:val="0"/>
      <w:divBdr>
        <w:top w:val="none" w:sz="0" w:space="0" w:color="auto"/>
        <w:left w:val="none" w:sz="0" w:space="0" w:color="auto"/>
        <w:bottom w:val="none" w:sz="0" w:space="0" w:color="auto"/>
        <w:right w:val="none" w:sz="0" w:space="0" w:color="auto"/>
      </w:divBdr>
    </w:div>
    <w:div w:id="973170484">
      <w:bodyDiv w:val="1"/>
      <w:marLeft w:val="0"/>
      <w:marRight w:val="0"/>
      <w:marTop w:val="0"/>
      <w:marBottom w:val="0"/>
      <w:divBdr>
        <w:top w:val="none" w:sz="0" w:space="0" w:color="auto"/>
        <w:left w:val="none" w:sz="0" w:space="0" w:color="auto"/>
        <w:bottom w:val="none" w:sz="0" w:space="0" w:color="auto"/>
        <w:right w:val="none" w:sz="0" w:space="0" w:color="auto"/>
      </w:divBdr>
    </w:div>
    <w:div w:id="973213690">
      <w:bodyDiv w:val="1"/>
      <w:marLeft w:val="0"/>
      <w:marRight w:val="0"/>
      <w:marTop w:val="0"/>
      <w:marBottom w:val="0"/>
      <w:divBdr>
        <w:top w:val="none" w:sz="0" w:space="0" w:color="auto"/>
        <w:left w:val="none" w:sz="0" w:space="0" w:color="auto"/>
        <w:bottom w:val="none" w:sz="0" w:space="0" w:color="auto"/>
        <w:right w:val="none" w:sz="0" w:space="0" w:color="auto"/>
      </w:divBdr>
    </w:div>
    <w:div w:id="973563037">
      <w:bodyDiv w:val="1"/>
      <w:marLeft w:val="0"/>
      <w:marRight w:val="0"/>
      <w:marTop w:val="0"/>
      <w:marBottom w:val="0"/>
      <w:divBdr>
        <w:top w:val="none" w:sz="0" w:space="0" w:color="auto"/>
        <w:left w:val="none" w:sz="0" w:space="0" w:color="auto"/>
        <w:bottom w:val="none" w:sz="0" w:space="0" w:color="auto"/>
        <w:right w:val="none" w:sz="0" w:space="0" w:color="auto"/>
      </w:divBdr>
    </w:div>
    <w:div w:id="974682185">
      <w:bodyDiv w:val="1"/>
      <w:marLeft w:val="0"/>
      <w:marRight w:val="0"/>
      <w:marTop w:val="0"/>
      <w:marBottom w:val="0"/>
      <w:divBdr>
        <w:top w:val="none" w:sz="0" w:space="0" w:color="auto"/>
        <w:left w:val="none" w:sz="0" w:space="0" w:color="auto"/>
        <w:bottom w:val="none" w:sz="0" w:space="0" w:color="auto"/>
        <w:right w:val="none" w:sz="0" w:space="0" w:color="auto"/>
      </w:divBdr>
    </w:div>
    <w:div w:id="974794693">
      <w:bodyDiv w:val="1"/>
      <w:marLeft w:val="0"/>
      <w:marRight w:val="0"/>
      <w:marTop w:val="0"/>
      <w:marBottom w:val="0"/>
      <w:divBdr>
        <w:top w:val="none" w:sz="0" w:space="0" w:color="auto"/>
        <w:left w:val="none" w:sz="0" w:space="0" w:color="auto"/>
        <w:bottom w:val="none" w:sz="0" w:space="0" w:color="auto"/>
        <w:right w:val="none" w:sz="0" w:space="0" w:color="auto"/>
      </w:divBdr>
    </w:div>
    <w:div w:id="974986972">
      <w:bodyDiv w:val="1"/>
      <w:marLeft w:val="0"/>
      <w:marRight w:val="0"/>
      <w:marTop w:val="0"/>
      <w:marBottom w:val="0"/>
      <w:divBdr>
        <w:top w:val="none" w:sz="0" w:space="0" w:color="auto"/>
        <w:left w:val="none" w:sz="0" w:space="0" w:color="auto"/>
        <w:bottom w:val="none" w:sz="0" w:space="0" w:color="auto"/>
        <w:right w:val="none" w:sz="0" w:space="0" w:color="auto"/>
      </w:divBdr>
    </w:div>
    <w:div w:id="975525820">
      <w:bodyDiv w:val="1"/>
      <w:marLeft w:val="0"/>
      <w:marRight w:val="0"/>
      <w:marTop w:val="0"/>
      <w:marBottom w:val="0"/>
      <w:divBdr>
        <w:top w:val="none" w:sz="0" w:space="0" w:color="auto"/>
        <w:left w:val="none" w:sz="0" w:space="0" w:color="auto"/>
        <w:bottom w:val="none" w:sz="0" w:space="0" w:color="auto"/>
        <w:right w:val="none" w:sz="0" w:space="0" w:color="auto"/>
      </w:divBdr>
    </w:div>
    <w:div w:id="975915461">
      <w:bodyDiv w:val="1"/>
      <w:marLeft w:val="0"/>
      <w:marRight w:val="0"/>
      <w:marTop w:val="0"/>
      <w:marBottom w:val="0"/>
      <w:divBdr>
        <w:top w:val="none" w:sz="0" w:space="0" w:color="auto"/>
        <w:left w:val="none" w:sz="0" w:space="0" w:color="auto"/>
        <w:bottom w:val="none" w:sz="0" w:space="0" w:color="auto"/>
        <w:right w:val="none" w:sz="0" w:space="0" w:color="auto"/>
      </w:divBdr>
    </w:div>
    <w:div w:id="976035276">
      <w:bodyDiv w:val="1"/>
      <w:marLeft w:val="0"/>
      <w:marRight w:val="0"/>
      <w:marTop w:val="0"/>
      <w:marBottom w:val="0"/>
      <w:divBdr>
        <w:top w:val="none" w:sz="0" w:space="0" w:color="auto"/>
        <w:left w:val="none" w:sz="0" w:space="0" w:color="auto"/>
        <w:bottom w:val="none" w:sz="0" w:space="0" w:color="auto"/>
        <w:right w:val="none" w:sz="0" w:space="0" w:color="auto"/>
      </w:divBdr>
    </w:div>
    <w:div w:id="977418850">
      <w:bodyDiv w:val="1"/>
      <w:marLeft w:val="0"/>
      <w:marRight w:val="0"/>
      <w:marTop w:val="0"/>
      <w:marBottom w:val="0"/>
      <w:divBdr>
        <w:top w:val="none" w:sz="0" w:space="0" w:color="auto"/>
        <w:left w:val="none" w:sz="0" w:space="0" w:color="auto"/>
        <w:bottom w:val="none" w:sz="0" w:space="0" w:color="auto"/>
        <w:right w:val="none" w:sz="0" w:space="0" w:color="auto"/>
      </w:divBdr>
    </w:div>
    <w:div w:id="977757644">
      <w:bodyDiv w:val="1"/>
      <w:marLeft w:val="0"/>
      <w:marRight w:val="0"/>
      <w:marTop w:val="0"/>
      <w:marBottom w:val="0"/>
      <w:divBdr>
        <w:top w:val="none" w:sz="0" w:space="0" w:color="auto"/>
        <w:left w:val="none" w:sz="0" w:space="0" w:color="auto"/>
        <w:bottom w:val="none" w:sz="0" w:space="0" w:color="auto"/>
        <w:right w:val="none" w:sz="0" w:space="0" w:color="auto"/>
      </w:divBdr>
    </w:div>
    <w:div w:id="978076513">
      <w:bodyDiv w:val="1"/>
      <w:marLeft w:val="0"/>
      <w:marRight w:val="0"/>
      <w:marTop w:val="0"/>
      <w:marBottom w:val="0"/>
      <w:divBdr>
        <w:top w:val="none" w:sz="0" w:space="0" w:color="auto"/>
        <w:left w:val="none" w:sz="0" w:space="0" w:color="auto"/>
        <w:bottom w:val="none" w:sz="0" w:space="0" w:color="auto"/>
        <w:right w:val="none" w:sz="0" w:space="0" w:color="auto"/>
      </w:divBdr>
    </w:div>
    <w:div w:id="978614743">
      <w:bodyDiv w:val="1"/>
      <w:marLeft w:val="0"/>
      <w:marRight w:val="0"/>
      <w:marTop w:val="0"/>
      <w:marBottom w:val="0"/>
      <w:divBdr>
        <w:top w:val="none" w:sz="0" w:space="0" w:color="auto"/>
        <w:left w:val="none" w:sz="0" w:space="0" w:color="auto"/>
        <w:bottom w:val="none" w:sz="0" w:space="0" w:color="auto"/>
        <w:right w:val="none" w:sz="0" w:space="0" w:color="auto"/>
      </w:divBdr>
    </w:div>
    <w:div w:id="979190061">
      <w:bodyDiv w:val="1"/>
      <w:marLeft w:val="0"/>
      <w:marRight w:val="0"/>
      <w:marTop w:val="0"/>
      <w:marBottom w:val="0"/>
      <w:divBdr>
        <w:top w:val="none" w:sz="0" w:space="0" w:color="auto"/>
        <w:left w:val="none" w:sz="0" w:space="0" w:color="auto"/>
        <w:bottom w:val="none" w:sz="0" w:space="0" w:color="auto"/>
        <w:right w:val="none" w:sz="0" w:space="0" w:color="auto"/>
      </w:divBdr>
    </w:div>
    <w:div w:id="979529426">
      <w:bodyDiv w:val="1"/>
      <w:marLeft w:val="0"/>
      <w:marRight w:val="0"/>
      <w:marTop w:val="0"/>
      <w:marBottom w:val="0"/>
      <w:divBdr>
        <w:top w:val="none" w:sz="0" w:space="0" w:color="auto"/>
        <w:left w:val="none" w:sz="0" w:space="0" w:color="auto"/>
        <w:bottom w:val="none" w:sz="0" w:space="0" w:color="auto"/>
        <w:right w:val="none" w:sz="0" w:space="0" w:color="auto"/>
      </w:divBdr>
    </w:div>
    <w:div w:id="979572057">
      <w:bodyDiv w:val="1"/>
      <w:marLeft w:val="0"/>
      <w:marRight w:val="0"/>
      <w:marTop w:val="0"/>
      <w:marBottom w:val="0"/>
      <w:divBdr>
        <w:top w:val="none" w:sz="0" w:space="0" w:color="auto"/>
        <w:left w:val="none" w:sz="0" w:space="0" w:color="auto"/>
        <w:bottom w:val="none" w:sz="0" w:space="0" w:color="auto"/>
        <w:right w:val="none" w:sz="0" w:space="0" w:color="auto"/>
      </w:divBdr>
    </w:div>
    <w:div w:id="979574182">
      <w:bodyDiv w:val="1"/>
      <w:marLeft w:val="0"/>
      <w:marRight w:val="0"/>
      <w:marTop w:val="0"/>
      <w:marBottom w:val="0"/>
      <w:divBdr>
        <w:top w:val="none" w:sz="0" w:space="0" w:color="auto"/>
        <w:left w:val="none" w:sz="0" w:space="0" w:color="auto"/>
        <w:bottom w:val="none" w:sz="0" w:space="0" w:color="auto"/>
        <w:right w:val="none" w:sz="0" w:space="0" w:color="auto"/>
      </w:divBdr>
    </w:div>
    <w:div w:id="981344725">
      <w:bodyDiv w:val="1"/>
      <w:marLeft w:val="0"/>
      <w:marRight w:val="0"/>
      <w:marTop w:val="0"/>
      <w:marBottom w:val="0"/>
      <w:divBdr>
        <w:top w:val="none" w:sz="0" w:space="0" w:color="auto"/>
        <w:left w:val="none" w:sz="0" w:space="0" w:color="auto"/>
        <w:bottom w:val="none" w:sz="0" w:space="0" w:color="auto"/>
        <w:right w:val="none" w:sz="0" w:space="0" w:color="auto"/>
      </w:divBdr>
    </w:div>
    <w:div w:id="981733748">
      <w:bodyDiv w:val="1"/>
      <w:marLeft w:val="0"/>
      <w:marRight w:val="0"/>
      <w:marTop w:val="0"/>
      <w:marBottom w:val="0"/>
      <w:divBdr>
        <w:top w:val="none" w:sz="0" w:space="0" w:color="auto"/>
        <w:left w:val="none" w:sz="0" w:space="0" w:color="auto"/>
        <w:bottom w:val="none" w:sz="0" w:space="0" w:color="auto"/>
        <w:right w:val="none" w:sz="0" w:space="0" w:color="auto"/>
      </w:divBdr>
    </w:div>
    <w:div w:id="981931535">
      <w:bodyDiv w:val="1"/>
      <w:marLeft w:val="0"/>
      <w:marRight w:val="0"/>
      <w:marTop w:val="0"/>
      <w:marBottom w:val="0"/>
      <w:divBdr>
        <w:top w:val="none" w:sz="0" w:space="0" w:color="auto"/>
        <w:left w:val="none" w:sz="0" w:space="0" w:color="auto"/>
        <w:bottom w:val="none" w:sz="0" w:space="0" w:color="auto"/>
        <w:right w:val="none" w:sz="0" w:space="0" w:color="auto"/>
      </w:divBdr>
    </w:div>
    <w:div w:id="982277356">
      <w:bodyDiv w:val="1"/>
      <w:marLeft w:val="0"/>
      <w:marRight w:val="0"/>
      <w:marTop w:val="0"/>
      <w:marBottom w:val="0"/>
      <w:divBdr>
        <w:top w:val="none" w:sz="0" w:space="0" w:color="auto"/>
        <w:left w:val="none" w:sz="0" w:space="0" w:color="auto"/>
        <w:bottom w:val="none" w:sz="0" w:space="0" w:color="auto"/>
        <w:right w:val="none" w:sz="0" w:space="0" w:color="auto"/>
      </w:divBdr>
    </w:div>
    <w:div w:id="983437154">
      <w:bodyDiv w:val="1"/>
      <w:marLeft w:val="0"/>
      <w:marRight w:val="0"/>
      <w:marTop w:val="0"/>
      <w:marBottom w:val="0"/>
      <w:divBdr>
        <w:top w:val="none" w:sz="0" w:space="0" w:color="auto"/>
        <w:left w:val="none" w:sz="0" w:space="0" w:color="auto"/>
        <w:bottom w:val="none" w:sz="0" w:space="0" w:color="auto"/>
        <w:right w:val="none" w:sz="0" w:space="0" w:color="auto"/>
      </w:divBdr>
    </w:div>
    <w:div w:id="983893081">
      <w:bodyDiv w:val="1"/>
      <w:marLeft w:val="0"/>
      <w:marRight w:val="0"/>
      <w:marTop w:val="0"/>
      <w:marBottom w:val="0"/>
      <w:divBdr>
        <w:top w:val="none" w:sz="0" w:space="0" w:color="auto"/>
        <w:left w:val="none" w:sz="0" w:space="0" w:color="auto"/>
        <w:bottom w:val="none" w:sz="0" w:space="0" w:color="auto"/>
        <w:right w:val="none" w:sz="0" w:space="0" w:color="auto"/>
      </w:divBdr>
    </w:div>
    <w:div w:id="983896058">
      <w:bodyDiv w:val="1"/>
      <w:marLeft w:val="0"/>
      <w:marRight w:val="0"/>
      <w:marTop w:val="0"/>
      <w:marBottom w:val="0"/>
      <w:divBdr>
        <w:top w:val="none" w:sz="0" w:space="0" w:color="auto"/>
        <w:left w:val="none" w:sz="0" w:space="0" w:color="auto"/>
        <w:bottom w:val="none" w:sz="0" w:space="0" w:color="auto"/>
        <w:right w:val="none" w:sz="0" w:space="0" w:color="auto"/>
      </w:divBdr>
    </w:div>
    <w:div w:id="985161149">
      <w:bodyDiv w:val="1"/>
      <w:marLeft w:val="0"/>
      <w:marRight w:val="0"/>
      <w:marTop w:val="0"/>
      <w:marBottom w:val="0"/>
      <w:divBdr>
        <w:top w:val="none" w:sz="0" w:space="0" w:color="auto"/>
        <w:left w:val="none" w:sz="0" w:space="0" w:color="auto"/>
        <w:bottom w:val="none" w:sz="0" w:space="0" w:color="auto"/>
        <w:right w:val="none" w:sz="0" w:space="0" w:color="auto"/>
      </w:divBdr>
    </w:div>
    <w:div w:id="985670541">
      <w:bodyDiv w:val="1"/>
      <w:marLeft w:val="0"/>
      <w:marRight w:val="0"/>
      <w:marTop w:val="0"/>
      <w:marBottom w:val="0"/>
      <w:divBdr>
        <w:top w:val="none" w:sz="0" w:space="0" w:color="auto"/>
        <w:left w:val="none" w:sz="0" w:space="0" w:color="auto"/>
        <w:bottom w:val="none" w:sz="0" w:space="0" w:color="auto"/>
        <w:right w:val="none" w:sz="0" w:space="0" w:color="auto"/>
      </w:divBdr>
    </w:div>
    <w:div w:id="986083685">
      <w:bodyDiv w:val="1"/>
      <w:marLeft w:val="0"/>
      <w:marRight w:val="0"/>
      <w:marTop w:val="0"/>
      <w:marBottom w:val="0"/>
      <w:divBdr>
        <w:top w:val="none" w:sz="0" w:space="0" w:color="auto"/>
        <w:left w:val="none" w:sz="0" w:space="0" w:color="auto"/>
        <w:bottom w:val="none" w:sz="0" w:space="0" w:color="auto"/>
        <w:right w:val="none" w:sz="0" w:space="0" w:color="auto"/>
      </w:divBdr>
    </w:div>
    <w:div w:id="986278551">
      <w:bodyDiv w:val="1"/>
      <w:marLeft w:val="0"/>
      <w:marRight w:val="0"/>
      <w:marTop w:val="0"/>
      <w:marBottom w:val="0"/>
      <w:divBdr>
        <w:top w:val="none" w:sz="0" w:space="0" w:color="auto"/>
        <w:left w:val="none" w:sz="0" w:space="0" w:color="auto"/>
        <w:bottom w:val="none" w:sz="0" w:space="0" w:color="auto"/>
        <w:right w:val="none" w:sz="0" w:space="0" w:color="auto"/>
      </w:divBdr>
    </w:div>
    <w:div w:id="986742367">
      <w:bodyDiv w:val="1"/>
      <w:marLeft w:val="0"/>
      <w:marRight w:val="0"/>
      <w:marTop w:val="0"/>
      <w:marBottom w:val="0"/>
      <w:divBdr>
        <w:top w:val="none" w:sz="0" w:space="0" w:color="auto"/>
        <w:left w:val="none" w:sz="0" w:space="0" w:color="auto"/>
        <w:bottom w:val="none" w:sz="0" w:space="0" w:color="auto"/>
        <w:right w:val="none" w:sz="0" w:space="0" w:color="auto"/>
      </w:divBdr>
    </w:div>
    <w:div w:id="987519639">
      <w:bodyDiv w:val="1"/>
      <w:marLeft w:val="0"/>
      <w:marRight w:val="0"/>
      <w:marTop w:val="0"/>
      <w:marBottom w:val="0"/>
      <w:divBdr>
        <w:top w:val="none" w:sz="0" w:space="0" w:color="auto"/>
        <w:left w:val="none" w:sz="0" w:space="0" w:color="auto"/>
        <w:bottom w:val="none" w:sz="0" w:space="0" w:color="auto"/>
        <w:right w:val="none" w:sz="0" w:space="0" w:color="auto"/>
      </w:divBdr>
    </w:div>
    <w:div w:id="988167522">
      <w:bodyDiv w:val="1"/>
      <w:marLeft w:val="0"/>
      <w:marRight w:val="0"/>
      <w:marTop w:val="0"/>
      <w:marBottom w:val="0"/>
      <w:divBdr>
        <w:top w:val="none" w:sz="0" w:space="0" w:color="auto"/>
        <w:left w:val="none" w:sz="0" w:space="0" w:color="auto"/>
        <w:bottom w:val="none" w:sz="0" w:space="0" w:color="auto"/>
        <w:right w:val="none" w:sz="0" w:space="0" w:color="auto"/>
      </w:divBdr>
    </w:div>
    <w:div w:id="988441067">
      <w:bodyDiv w:val="1"/>
      <w:marLeft w:val="0"/>
      <w:marRight w:val="0"/>
      <w:marTop w:val="0"/>
      <w:marBottom w:val="0"/>
      <w:divBdr>
        <w:top w:val="none" w:sz="0" w:space="0" w:color="auto"/>
        <w:left w:val="none" w:sz="0" w:space="0" w:color="auto"/>
        <w:bottom w:val="none" w:sz="0" w:space="0" w:color="auto"/>
        <w:right w:val="none" w:sz="0" w:space="0" w:color="auto"/>
      </w:divBdr>
    </w:div>
    <w:div w:id="989098529">
      <w:bodyDiv w:val="1"/>
      <w:marLeft w:val="0"/>
      <w:marRight w:val="0"/>
      <w:marTop w:val="0"/>
      <w:marBottom w:val="0"/>
      <w:divBdr>
        <w:top w:val="none" w:sz="0" w:space="0" w:color="auto"/>
        <w:left w:val="none" w:sz="0" w:space="0" w:color="auto"/>
        <w:bottom w:val="none" w:sz="0" w:space="0" w:color="auto"/>
        <w:right w:val="none" w:sz="0" w:space="0" w:color="auto"/>
      </w:divBdr>
    </w:div>
    <w:div w:id="989671063">
      <w:bodyDiv w:val="1"/>
      <w:marLeft w:val="0"/>
      <w:marRight w:val="0"/>
      <w:marTop w:val="0"/>
      <w:marBottom w:val="0"/>
      <w:divBdr>
        <w:top w:val="none" w:sz="0" w:space="0" w:color="auto"/>
        <w:left w:val="none" w:sz="0" w:space="0" w:color="auto"/>
        <w:bottom w:val="none" w:sz="0" w:space="0" w:color="auto"/>
        <w:right w:val="none" w:sz="0" w:space="0" w:color="auto"/>
      </w:divBdr>
    </w:div>
    <w:div w:id="989867835">
      <w:bodyDiv w:val="1"/>
      <w:marLeft w:val="0"/>
      <w:marRight w:val="0"/>
      <w:marTop w:val="0"/>
      <w:marBottom w:val="0"/>
      <w:divBdr>
        <w:top w:val="none" w:sz="0" w:space="0" w:color="auto"/>
        <w:left w:val="none" w:sz="0" w:space="0" w:color="auto"/>
        <w:bottom w:val="none" w:sz="0" w:space="0" w:color="auto"/>
        <w:right w:val="none" w:sz="0" w:space="0" w:color="auto"/>
      </w:divBdr>
    </w:div>
    <w:div w:id="990404795">
      <w:bodyDiv w:val="1"/>
      <w:marLeft w:val="0"/>
      <w:marRight w:val="0"/>
      <w:marTop w:val="0"/>
      <w:marBottom w:val="0"/>
      <w:divBdr>
        <w:top w:val="none" w:sz="0" w:space="0" w:color="auto"/>
        <w:left w:val="none" w:sz="0" w:space="0" w:color="auto"/>
        <w:bottom w:val="none" w:sz="0" w:space="0" w:color="auto"/>
        <w:right w:val="none" w:sz="0" w:space="0" w:color="auto"/>
      </w:divBdr>
    </w:div>
    <w:div w:id="991254897">
      <w:bodyDiv w:val="1"/>
      <w:marLeft w:val="0"/>
      <w:marRight w:val="0"/>
      <w:marTop w:val="0"/>
      <w:marBottom w:val="0"/>
      <w:divBdr>
        <w:top w:val="none" w:sz="0" w:space="0" w:color="auto"/>
        <w:left w:val="none" w:sz="0" w:space="0" w:color="auto"/>
        <w:bottom w:val="none" w:sz="0" w:space="0" w:color="auto"/>
        <w:right w:val="none" w:sz="0" w:space="0" w:color="auto"/>
      </w:divBdr>
    </w:div>
    <w:div w:id="991567409">
      <w:bodyDiv w:val="1"/>
      <w:marLeft w:val="0"/>
      <w:marRight w:val="0"/>
      <w:marTop w:val="0"/>
      <w:marBottom w:val="0"/>
      <w:divBdr>
        <w:top w:val="none" w:sz="0" w:space="0" w:color="auto"/>
        <w:left w:val="none" w:sz="0" w:space="0" w:color="auto"/>
        <w:bottom w:val="none" w:sz="0" w:space="0" w:color="auto"/>
        <w:right w:val="none" w:sz="0" w:space="0" w:color="auto"/>
      </w:divBdr>
    </w:div>
    <w:div w:id="991788725">
      <w:bodyDiv w:val="1"/>
      <w:marLeft w:val="0"/>
      <w:marRight w:val="0"/>
      <w:marTop w:val="0"/>
      <w:marBottom w:val="0"/>
      <w:divBdr>
        <w:top w:val="none" w:sz="0" w:space="0" w:color="auto"/>
        <w:left w:val="none" w:sz="0" w:space="0" w:color="auto"/>
        <w:bottom w:val="none" w:sz="0" w:space="0" w:color="auto"/>
        <w:right w:val="none" w:sz="0" w:space="0" w:color="auto"/>
      </w:divBdr>
    </w:div>
    <w:div w:id="992030918">
      <w:bodyDiv w:val="1"/>
      <w:marLeft w:val="0"/>
      <w:marRight w:val="0"/>
      <w:marTop w:val="0"/>
      <w:marBottom w:val="0"/>
      <w:divBdr>
        <w:top w:val="none" w:sz="0" w:space="0" w:color="auto"/>
        <w:left w:val="none" w:sz="0" w:space="0" w:color="auto"/>
        <w:bottom w:val="none" w:sz="0" w:space="0" w:color="auto"/>
        <w:right w:val="none" w:sz="0" w:space="0" w:color="auto"/>
      </w:divBdr>
    </w:div>
    <w:div w:id="992417023">
      <w:bodyDiv w:val="1"/>
      <w:marLeft w:val="0"/>
      <w:marRight w:val="0"/>
      <w:marTop w:val="0"/>
      <w:marBottom w:val="0"/>
      <w:divBdr>
        <w:top w:val="none" w:sz="0" w:space="0" w:color="auto"/>
        <w:left w:val="none" w:sz="0" w:space="0" w:color="auto"/>
        <w:bottom w:val="none" w:sz="0" w:space="0" w:color="auto"/>
        <w:right w:val="none" w:sz="0" w:space="0" w:color="auto"/>
      </w:divBdr>
    </w:div>
    <w:div w:id="993491885">
      <w:bodyDiv w:val="1"/>
      <w:marLeft w:val="0"/>
      <w:marRight w:val="0"/>
      <w:marTop w:val="0"/>
      <w:marBottom w:val="0"/>
      <w:divBdr>
        <w:top w:val="none" w:sz="0" w:space="0" w:color="auto"/>
        <w:left w:val="none" w:sz="0" w:space="0" w:color="auto"/>
        <w:bottom w:val="none" w:sz="0" w:space="0" w:color="auto"/>
        <w:right w:val="none" w:sz="0" w:space="0" w:color="auto"/>
      </w:divBdr>
    </w:div>
    <w:div w:id="993725493">
      <w:bodyDiv w:val="1"/>
      <w:marLeft w:val="0"/>
      <w:marRight w:val="0"/>
      <w:marTop w:val="0"/>
      <w:marBottom w:val="0"/>
      <w:divBdr>
        <w:top w:val="none" w:sz="0" w:space="0" w:color="auto"/>
        <w:left w:val="none" w:sz="0" w:space="0" w:color="auto"/>
        <w:bottom w:val="none" w:sz="0" w:space="0" w:color="auto"/>
        <w:right w:val="none" w:sz="0" w:space="0" w:color="auto"/>
      </w:divBdr>
    </w:div>
    <w:div w:id="994139871">
      <w:bodyDiv w:val="1"/>
      <w:marLeft w:val="0"/>
      <w:marRight w:val="0"/>
      <w:marTop w:val="0"/>
      <w:marBottom w:val="0"/>
      <w:divBdr>
        <w:top w:val="none" w:sz="0" w:space="0" w:color="auto"/>
        <w:left w:val="none" w:sz="0" w:space="0" w:color="auto"/>
        <w:bottom w:val="none" w:sz="0" w:space="0" w:color="auto"/>
        <w:right w:val="none" w:sz="0" w:space="0" w:color="auto"/>
      </w:divBdr>
    </w:div>
    <w:div w:id="994182149">
      <w:bodyDiv w:val="1"/>
      <w:marLeft w:val="0"/>
      <w:marRight w:val="0"/>
      <w:marTop w:val="0"/>
      <w:marBottom w:val="0"/>
      <w:divBdr>
        <w:top w:val="none" w:sz="0" w:space="0" w:color="auto"/>
        <w:left w:val="none" w:sz="0" w:space="0" w:color="auto"/>
        <w:bottom w:val="none" w:sz="0" w:space="0" w:color="auto"/>
        <w:right w:val="none" w:sz="0" w:space="0" w:color="auto"/>
      </w:divBdr>
    </w:div>
    <w:div w:id="994407813">
      <w:bodyDiv w:val="1"/>
      <w:marLeft w:val="0"/>
      <w:marRight w:val="0"/>
      <w:marTop w:val="0"/>
      <w:marBottom w:val="0"/>
      <w:divBdr>
        <w:top w:val="none" w:sz="0" w:space="0" w:color="auto"/>
        <w:left w:val="none" w:sz="0" w:space="0" w:color="auto"/>
        <w:bottom w:val="none" w:sz="0" w:space="0" w:color="auto"/>
        <w:right w:val="none" w:sz="0" w:space="0" w:color="auto"/>
      </w:divBdr>
    </w:div>
    <w:div w:id="994456984">
      <w:bodyDiv w:val="1"/>
      <w:marLeft w:val="0"/>
      <w:marRight w:val="0"/>
      <w:marTop w:val="0"/>
      <w:marBottom w:val="0"/>
      <w:divBdr>
        <w:top w:val="none" w:sz="0" w:space="0" w:color="auto"/>
        <w:left w:val="none" w:sz="0" w:space="0" w:color="auto"/>
        <w:bottom w:val="none" w:sz="0" w:space="0" w:color="auto"/>
        <w:right w:val="none" w:sz="0" w:space="0" w:color="auto"/>
      </w:divBdr>
    </w:div>
    <w:div w:id="994525543">
      <w:bodyDiv w:val="1"/>
      <w:marLeft w:val="0"/>
      <w:marRight w:val="0"/>
      <w:marTop w:val="0"/>
      <w:marBottom w:val="0"/>
      <w:divBdr>
        <w:top w:val="none" w:sz="0" w:space="0" w:color="auto"/>
        <w:left w:val="none" w:sz="0" w:space="0" w:color="auto"/>
        <w:bottom w:val="none" w:sz="0" w:space="0" w:color="auto"/>
        <w:right w:val="none" w:sz="0" w:space="0" w:color="auto"/>
      </w:divBdr>
    </w:div>
    <w:div w:id="995110909">
      <w:bodyDiv w:val="1"/>
      <w:marLeft w:val="0"/>
      <w:marRight w:val="0"/>
      <w:marTop w:val="0"/>
      <w:marBottom w:val="0"/>
      <w:divBdr>
        <w:top w:val="none" w:sz="0" w:space="0" w:color="auto"/>
        <w:left w:val="none" w:sz="0" w:space="0" w:color="auto"/>
        <w:bottom w:val="none" w:sz="0" w:space="0" w:color="auto"/>
        <w:right w:val="none" w:sz="0" w:space="0" w:color="auto"/>
      </w:divBdr>
    </w:div>
    <w:div w:id="996955894">
      <w:bodyDiv w:val="1"/>
      <w:marLeft w:val="0"/>
      <w:marRight w:val="0"/>
      <w:marTop w:val="0"/>
      <w:marBottom w:val="0"/>
      <w:divBdr>
        <w:top w:val="none" w:sz="0" w:space="0" w:color="auto"/>
        <w:left w:val="none" w:sz="0" w:space="0" w:color="auto"/>
        <w:bottom w:val="none" w:sz="0" w:space="0" w:color="auto"/>
        <w:right w:val="none" w:sz="0" w:space="0" w:color="auto"/>
      </w:divBdr>
    </w:div>
    <w:div w:id="997030081">
      <w:bodyDiv w:val="1"/>
      <w:marLeft w:val="0"/>
      <w:marRight w:val="0"/>
      <w:marTop w:val="0"/>
      <w:marBottom w:val="0"/>
      <w:divBdr>
        <w:top w:val="none" w:sz="0" w:space="0" w:color="auto"/>
        <w:left w:val="none" w:sz="0" w:space="0" w:color="auto"/>
        <w:bottom w:val="none" w:sz="0" w:space="0" w:color="auto"/>
        <w:right w:val="none" w:sz="0" w:space="0" w:color="auto"/>
      </w:divBdr>
    </w:div>
    <w:div w:id="997076845">
      <w:bodyDiv w:val="1"/>
      <w:marLeft w:val="0"/>
      <w:marRight w:val="0"/>
      <w:marTop w:val="0"/>
      <w:marBottom w:val="0"/>
      <w:divBdr>
        <w:top w:val="none" w:sz="0" w:space="0" w:color="auto"/>
        <w:left w:val="none" w:sz="0" w:space="0" w:color="auto"/>
        <w:bottom w:val="none" w:sz="0" w:space="0" w:color="auto"/>
        <w:right w:val="none" w:sz="0" w:space="0" w:color="auto"/>
      </w:divBdr>
    </w:div>
    <w:div w:id="998001265">
      <w:bodyDiv w:val="1"/>
      <w:marLeft w:val="0"/>
      <w:marRight w:val="0"/>
      <w:marTop w:val="0"/>
      <w:marBottom w:val="0"/>
      <w:divBdr>
        <w:top w:val="none" w:sz="0" w:space="0" w:color="auto"/>
        <w:left w:val="none" w:sz="0" w:space="0" w:color="auto"/>
        <w:bottom w:val="none" w:sz="0" w:space="0" w:color="auto"/>
        <w:right w:val="none" w:sz="0" w:space="0" w:color="auto"/>
      </w:divBdr>
    </w:div>
    <w:div w:id="998459238">
      <w:bodyDiv w:val="1"/>
      <w:marLeft w:val="0"/>
      <w:marRight w:val="0"/>
      <w:marTop w:val="0"/>
      <w:marBottom w:val="0"/>
      <w:divBdr>
        <w:top w:val="none" w:sz="0" w:space="0" w:color="auto"/>
        <w:left w:val="none" w:sz="0" w:space="0" w:color="auto"/>
        <w:bottom w:val="none" w:sz="0" w:space="0" w:color="auto"/>
        <w:right w:val="none" w:sz="0" w:space="0" w:color="auto"/>
      </w:divBdr>
    </w:div>
    <w:div w:id="998967678">
      <w:bodyDiv w:val="1"/>
      <w:marLeft w:val="0"/>
      <w:marRight w:val="0"/>
      <w:marTop w:val="0"/>
      <w:marBottom w:val="0"/>
      <w:divBdr>
        <w:top w:val="none" w:sz="0" w:space="0" w:color="auto"/>
        <w:left w:val="none" w:sz="0" w:space="0" w:color="auto"/>
        <w:bottom w:val="none" w:sz="0" w:space="0" w:color="auto"/>
        <w:right w:val="none" w:sz="0" w:space="0" w:color="auto"/>
      </w:divBdr>
    </w:div>
    <w:div w:id="999574463">
      <w:bodyDiv w:val="1"/>
      <w:marLeft w:val="0"/>
      <w:marRight w:val="0"/>
      <w:marTop w:val="0"/>
      <w:marBottom w:val="0"/>
      <w:divBdr>
        <w:top w:val="none" w:sz="0" w:space="0" w:color="auto"/>
        <w:left w:val="none" w:sz="0" w:space="0" w:color="auto"/>
        <w:bottom w:val="none" w:sz="0" w:space="0" w:color="auto"/>
        <w:right w:val="none" w:sz="0" w:space="0" w:color="auto"/>
      </w:divBdr>
    </w:div>
    <w:div w:id="1000960536">
      <w:bodyDiv w:val="1"/>
      <w:marLeft w:val="0"/>
      <w:marRight w:val="0"/>
      <w:marTop w:val="0"/>
      <w:marBottom w:val="0"/>
      <w:divBdr>
        <w:top w:val="none" w:sz="0" w:space="0" w:color="auto"/>
        <w:left w:val="none" w:sz="0" w:space="0" w:color="auto"/>
        <w:bottom w:val="none" w:sz="0" w:space="0" w:color="auto"/>
        <w:right w:val="none" w:sz="0" w:space="0" w:color="auto"/>
      </w:divBdr>
    </w:div>
    <w:div w:id="1002122908">
      <w:bodyDiv w:val="1"/>
      <w:marLeft w:val="0"/>
      <w:marRight w:val="0"/>
      <w:marTop w:val="0"/>
      <w:marBottom w:val="0"/>
      <w:divBdr>
        <w:top w:val="none" w:sz="0" w:space="0" w:color="auto"/>
        <w:left w:val="none" w:sz="0" w:space="0" w:color="auto"/>
        <w:bottom w:val="none" w:sz="0" w:space="0" w:color="auto"/>
        <w:right w:val="none" w:sz="0" w:space="0" w:color="auto"/>
      </w:divBdr>
    </w:div>
    <w:div w:id="1003899161">
      <w:bodyDiv w:val="1"/>
      <w:marLeft w:val="0"/>
      <w:marRight w:val="0"/>
      <w:marTop w:val="0"/>
      <w:marBottom w:val="0"/>
      <w:divBdr>
        <w:top w:val="none" w:sz="0" w:space="0" w:color="auto"/>
        <w:left w:val="none" w:sz="0" w:space="0" w:color="auto"/>
        <w:bottom w:val="none" w:sz="0" w:space="0" w:color="auto"/>
        <w:right w:val="none" w:sz="0" w:space="0" w:color="auto"/>
      </w:divBdr>
    </w:div>
    <w:div w:id="1004088833">
      <w:bodyDiv w:val="1"/>
      <w:marLeft w:val="0"/>
      <w:marRight w:val="0"/>
      <w:marTop w:val="0"/>
      <w:marBottom w:val="0"/>
      <w:divBdr>
        <w:top w:val="none" w:sz="0" w:space="0" w:color="auto"/>
        <w:left w:val="none" w:sz="0" w:space="0" w:color="auto"/>
        <w:bottom w:val="none" w:sz="0" w:space="0" w:color="auto"/>
        <w:right w:val="none" w:sz="0" w:space="0" w:color="auto"/>
      </w:divBdr>
    </w:div>
    <w:div w:id="1004359945">
      <w:bodyDiv w:val="1"/>
      <w:marLeft w:val="0"/>
      <w:marRight w:val="0"/>
      <w:marTop w:val="0"/>
      <w:marBottom w:val="0"/>
      <w:divBdr>
        <w:top w:val="none" w:sz="0" w:space="0" w:color="auto"/>
        <w:left w:val="none" w:sz="0" w:space="0" w:color="auto"/>
        <w:bottom w:val="none" w:sz="0" w:space="0" w:color="auto"/>
        <w:right w:val="none" w:sz="0" w:space="0" w:color="auto"/>
      </w:divBdr>
    </w:div>
    <w:div w:id="1005980510">
      <w:bodyDiv w:val="1"/>
      <w:marLeft w:val="0"/>
      <w:marRight w:val="0"/>
      <w:marTop w:val="0"/>
      <w:marBottom w:val="0"/>
      <w:divBdr>
        <w:top w:val="none" w:sz="0" w:space="0" w:color="auto"/>
        <w:left w:val="none" w:sz="0" w:space="0" w:color="auto"/>
        <w:bottom w:val="none" w:sz="0" w:space="0" w:color="auto"/>
        <w:right w:val="none" w:sz="0" w:space="0" w:color="auto"/>
      </w:divBdr>
    </w:div>
    <w:div w:id="1006785510">
      <w:bodyDiv w:val="1"/>
      <w:marLeft w:val="0"/>
      <w:marRight w:val="0"/>
      <w:marTop w:val="0"/>
      <w:marBottom w:val="0"/>
      <w:divBdr>
        <w:top w:val="none" w:sz="0" w:space="0" w:color="auto"/>
        <w:left w:val="none" w:sz="0" w:space="0" w:color="auto"/>
        <w:bottom w:val="none" w:sz="0" w:space="0" w:color="auto"/>
        <w:right w:val="none" w:sz="0" w:space="0" w:color="auto"/>
      </w:divBdr>
    </w:div>
    <w:div w:id="1006908398">
      <w:bodyDiv w:val="1"/>
      <w:marLeft w:val="0"/>
      <w:marRight w:val="0"/>
      <w:marTop w:val="0"/>
      <w:marBottom w:val="0"/>
      <w:divBdr>
        <w:top w:val="none" w:sz="0" w:space="0" w:color="auto"/>
        <w:left w:val="none" w:sz="0" w:space="0" w:color="auto"/>
        <w:bottom w:val="none" w:sz="0" w:space="0" w:color="auto"/>
        <w:right w:val="none" w:sz="0" w:space="0" w:color="auto"/>
      </w:divBdr>
    </w:div>
    <w:div w:id="1007321062">
      <w:bodyDiv w:val="1"/>
      <w:marLeft w:val="0"/>
      <w:marRight w:val="0"/>
      <w:marTop w:val="0"/>
      <w:marBottom w:val="0"/>
      <w:divBdr>
        <w:top w:val="none" w:sz="0" w:space="0" w:color="auto"/>
        <w:left w:val="none" w:sz="0" w:space="0" w:color="auto"/>
        <w:bottom w:val="none" w:sz="0" w:space="0" w:color="auto"/>
        <w:right w:val="none" w:sz="0" w:space="0" w:color="auto"/>
      </w:divBdr>
    </w:div>
    <w:div w:id="1007825939">
      <w:bodyDiv w:val="1"/>
      <w:marLeft w:val="0"/>
      <w:marRight w:val="0"/>
      <w:marTop w:val="0"/>
      <w:marBottom w:val="0"/>
      <w:divBdr>
        <w:top w:val="none" w:sz="0" w:space="0" w:color="auto"/>
        <w:left w:val="none" w:sz="0" w:space="0" w:color="auto"/>
        <w:bottom w:val="none" w:sz="0" w:space="0" w:color="auto"/>
        <w:right w:val="none" w:sz="0" w:space="0" w:color="auto"/>
      </w:divBdr>
    </w:div>
    <w:div w:id="1008171114">
      <w:bodyDiv w:val="1"/>
      <w:marLeft w:val="0"/>
      <w:marRight w:val="0"/>
      <w:marTop w:val="0"/>
      <w:marBottom w:val="0"/>
      <w:divBdr>
        <w:top w:val="none" w:sz="0" w:space="0" w:color="auto"/>
        <w:left w:val="none" w:sz="0" w:space="0" w:color="auto"/>
        <w:bottom w:val="none" w:sz="0" w:space="0" w:color="auto"/>
        <w:right w:val="none" w:sz="0" w:space="0" w:color="auto"/>
      </w:divBdr>
    </w:div>
    <w:div w:id="1009019156">
      <w:bodyDiv w:val="1"/>
      <w:marLeft w:val="0"/>
      <w:marRight w:val="0"/>
      <w:marTop w:val="0"/>
      <w:marBottom w:val="0"/>
      <w:divBdr>
        <w:top w:val="none" w:sz="0" w:space="0" w:color="auto"/>
        <w:left w:val="none" w:sz="0" w:space="0" w:color="auto"/>
        <w:bottom w:val="none" w:sz="0" w:space="0" w:color="auto"/>
        <w:right w:val="none" w:sz="0" w:space="0" w:color="auto"/>
      </w:divBdr>
    </w:div>
    <w:div w:id="1009258243">
      <w:bodyDiv w:val="1"/>
      <w:marLeft w:val="0"/>
      <w:marRight w:val="0"/>
      <w:marTop w:val="0"/>
      <w:marBottom w:val="0"/>
      <w:divBdr>
        <w:top w:val="none" w:sz="0" w:space="0" w:color="auto"/>
        <w:left w:val="none" w:sz="0" w:space="0" w:color="auto"/>
        <w:bottom w:val="none" w:sz="0" w:space="0" w:color="auto"/>
        <w:right w:val="none" w:sz="0" w:space="0" w:color="auto"/>
      </w:divBdr>
    </w:div>
    <w:div w:id="1009331894">
      <w:bodyDiv w:val="1"/>
      <w:marLeft w:val="0"/>
      <w:marRight w:val="0"/>
      <w:marTop w:val="0"/>
      <w:marBottom w:val="0"/>
      <w:divBdr>
        <w:top w:val="none" w:sz="0" w:space="0" w:color="auto"/>
        <w:left w:val="none" w:sz="0" w:space="0" w:color="auto"/>
        <w:bottom w:val="none" w:sz="0" w:space="0" w:color="auto"/>
        <w:right w:val="none" w:sz="0" w:space="0" w:color="auto"/>
      </w:divBdr>
    </w:div>
    <w:div w:id="1009523172">
      <w:bodyDiv w:val="1"/>
      <w:marLeft w:val="0"/>
      <w:marRight w:val="0"/>
      <w:marTop w:val="0"/>
      <w:marBottom w:val="0"/>
      <w:divBdr>
        <w:top w:val="none" w:sz="0" w:space="0" w:color="auto"/>
        <w:left w:val="none" w:sz="0" w:space="0" w:color="auto"/>
        <w:bottom w:val="none" w:sz="0" w:space="0" w:color="auto"/>
        <w:right w:val="none" w:sz="0" w:space="0" w:color="auto"/>
      </w:divBdr>
    </w:div>
    <w:div w:id="1009605219">
      <w:bodyDiv w:val="1"/>
      <w:marLeft w:val="0"/>
      <w:marRight w:val="0"/>
      <w:marTop w:val="0"/>
      <w:marBottom w:val="0"/>
      <w:divBdr>
        <w:top w:val="none" w:sz="0" w:space="0" w:color="auto"/>
        <w:left w:val="none" w:sz="0" w:space="0" w:color="auto"/>
        <w:bottom w:val="none" w:sz="0" w:space="0" w:color="auto"/>
        <w:right w:val="none" w:sz="0" w:space="0" w:color="auto"/>
      </w:divBdr>
    </w:div>
    <w:div w:id="1009911511">
      <w:bodyDiv w:val="1"/>
      <w:marLeft w:val="0"/>
      <w:marRight w:val="0"/>
      <w:marTop w:val="0"/>
      <w:marBottom w:val="0"/>
      <w:divBdr>
        <w:top w:val="none" w:sz="0" w:space="0" w:color="auto"/>
        <w:left w:val="none" w:sz="0" w:space="0" w:color="auto"/>
        <w:bottom w:val="none" w:sz="0" w:space="0" w:color="auto"/>
        <w:right w:val="none" w:sz="0" w:space="0" w:color="auto"/>
      </w:divBdr>
    </w:div>
    <w:div w:id="1010373336">
      <w:bodyDiv w:val="1"/>
      <w:marLeft w:val="0"/>
      <w:marRight w:val="0"/>
      <w:marTop w:val="0"/>
      <w:marBottom w:val="0"/>
      <w:divBdr>
        <w:top w:val="none" w:sz="0" w:space="0" w:color="auto"/>
        <w:left w:val="none" w:sz="0" w:space="0" w:color="auto"/>
        <w:bottom w:val="none" w:sz="0" w:space="0" w:color="auto"/>
        <w:right w:val="none" w:sz="0" w:space="0" w:color="auto"/>
      </w:divBdr>
    </w:div>
    <w:div w:id="1011105289">
      <w:bodyDiv w:val="1"/>
      <w:marLeft w:val="0"/>
      <w:marRight w:val="0"/>
      <w:marTop w:val="0"/>
      <w:marBottom w:val="0"/>
      <w:divBdr>
        <w:top w:val="none" w:sz="0" w:space="0" w:color="auto"/>
        <w:left w:val="none" w:sz="0" w:space="0" w:color="auto"/>
        <w:bottom w:val="none" w:sz="0" w:space="0" w:color="auto"/>
        <w:right w:val="none" w:sz="0" w:space="0" w:color="auto"/>
      </w:divBdr>
    </w:div>
    <w:div w:id="1011175563">
      <w:bodyDiv w:val="1"/>
      <w:marLeft w:val="0"/>
      <w:marRight w:val="0"/>
      <w:marTop w:val="0"/>
      <w:marBottom w:val="0"/>
      <w:divBdr>
        <w:top w:val="none" w:sz="0" w:space="0" w:color="auto"/>
        <w:left w:val="none" w:sz="0" w:space="0" w:color="auto"/>
        <w:bottom w:val="none" w:sz="0" w:space="0" w:color="auto"/>
        <w:right w:val="none" w:sz="0" w:space="0" w:color="auto"/>
      </w:divBdr>
    </w:div>
    <w:div w:id="1011446392">
      <w:bodyDiv w:val="1"/>
      <w:marLeft w:val="0"/>
      <w:marRight w:val="0"/>
      <w:marTop w:val="0"/>
      <w:marBottom w:val="0"/>
      <w:divBdr>
        <w:top w:val="none" w:sz="0" w:space="0" w:color="auto"/>
        <w:left w:val="none" w:sz="0" w:space="0" w:color="auto"/>
        <w:bottom w:val="none" w:sz="0" w:space="0" w:color="auto"/>
        <w:right w:val="none" w:sz="0" w:space="0" w:color="auto"/>
      </w:divBdr>
    </w:div>
    <w:div w:id="1011637950">
      <w:bodyDiv w:val="1"/>
      <w:marLeft w:val="0"/>
      <w:marRight w:val="0"/>
      <w:marTop w:val="0"/>
      <w:marBottom w:val="0"/>
      <w:divBdr>
        <w:top w:val="none" w:sz="0" w:space="0" w:color="auto"/>
        <w:left w:val="none" w:sz="0" w:space="0" w:color="auto"/>
        <w:bottom w:val="none" w:sz="0" w:space="0" w:color="auto"/>
        <w:right w:val="none" w:sz="0" w:space="0" w:color="auto"/>
      </w:divBdr>
    </w:div>
    <w:div w:id="1011644038">
      <w:bodyDiv w:val="1"/>
      <w:marLeft w:val="0"/>
      <w:marRight w:val="0"/>
      <w:marTop w:val="0"/>
      <w:marBottom w:val="0"/>
      <w:divBdr>
        <w:top w:val="none" w:sz="0" w:space="0" w:color="auto"/>
        <w:left w:val="none" w:sz="0" w:space="0" w:color="auto"/>
        <w:bottom w:val="none" w:sz="0" w:space="0" w:color="auto"/>
        <w:right w:val="none" w:sz="0" w:space="0" w:color="auto"/>
      </w:divBdr>
    </w:div>
    <w:div w:id="1011839250">
      <w:bodyDiv w:val="1"/>
      <w:marLeft w:val="0"/>
      <w:marRight w:val="0"/>
      <w:marTop w:val="0"/>
      <w:marBottom w:val="0"/>
      <w:divBdr>
        <w:top w:val="none" w:sz="0" w:space="0" w:color="auto"/>
        <w:left w:val="none" w:sz="0" w:space="0" w:color="auto"/>
        <w:bottom w:val="none" w:sz="0" w:space="0" w:color="auto"/>
        <w:right w:val="none" w:sz="0" w:space="0" w:color="auto"/>
      </w:divBdr>
    </w:div>
    <w:div w:id="1012293394">
      <w:bodyDiv w:val="1"/>
      <w:marLeft w:val="0"/>
      <w:marRight w:val="0"/>
      <w:marTop w:val="0"/>
      <w:marBottom w:val="0"/>
      <w:divBdr>
        <w:top w:val="none" w:sz="0" w:space="0" w:color="auto"/>
        <w:left w:val="none" w:sz="0" w:space="0" w:color="auto"/>
        <w:bottom w:val="none" w:sz="0" w:space="0" w:color="auto"/>
        <w:right w:val="none" w:sz="0" w:space="0" w:color="auto"/>
      </w:divBdr>
    </w:div>
    <w:div w:id="1012992246">
      <w:bodyDiv w:val="1"/>
      <w:marLeft w:val="0"/>
      <w:marRight w:val="0"/>
      <w:marTop w:val="0"/>
      <w:marBottom w:val="0"/>
      <w:divBdr>
        <w:top w:val="none" w:sz="0" w:space="0" w:color="auto"/>
        <w:left w:val="none" w:sz="0" w:space="0" w:color="auto"/>
        <w:bottom w:val="none" w:sz="0" w:space="0" w:color="auto"/>
        <w:right w:val="none" w:sz="0" w:space="0" w:color="auto"/>
      </w:divBdr>
    </w:div>
    <w:div w:id="1013070656">
      <w:bodyDiv w:val="1"/>
      <w:marLeft w:val="0"/>
      <w:marRight w:val="0"/>
      <w:marTop w:val="0"/>
      <w:marBottom w:val="0"/>
      <w:divBdr>
        <w:top w:val="none" w:sz="0" w:space="0" w:color="auto"/>
        <w:left w:val="none" w:sz="0" w:space="0" w:color="auto"/>
        <w:bottom w:val="none" w:sz="0" w:space="0" w:color="auto"/>
        <w:right w:val="none" w:sz="0" w:space="0" w:color="auto"/>
      </w:divBdr>
    </w:div>
    <w:div w:id="1014039488">
      <w:bodyDiv w:val="1"/>
      <w:marLeft w:val="0"/>
      <w:marRight w:val="0"/>
      <w:marTop w:val="0"/>
      <w:marBottom w:val="0"/>
      <w:divBdr>
        <w:top w:val="none" w:sz="0" w:space="0" w:color="auto"/>
        <w:left w:val="none" w:sz="0" w:space="0" w:color="auto"/>
        <w:bottom w:val="none" w:sz="0" w:space="0" w:color="auto"/>
        <w:right w:val="none" w:sz="0" w:space="0" w:color="auto"/>
      </w:divBdr>
    </w:div>
    <w:div w:id="1015378923">
      <w:bodyDiv w:val="1"/>
      <w:marLeft w:val="0"/>
      <w:marRight w:val="0"/>
      <w:marTop w:val="0"/>
      <w:marBottom w:val="0"/>
      <w:divBdr>
        <w:top w:val="none" w:sz="0" w:space="0" w:color="auto"/>
        <w:left w:val="none" w:sz="0" w:space="0" w:color="auto"/>
        <w:bottom w:val="none" w:sz="0" w:space="0" w:color="auto"/>
        <w:right w:val="none" w:sz="0" w:space="0" w:color="auto"/>
      </w:divBdr>
    </w:div>
    <w:div w:id="1015421932">
      <w:bodyDiv w:val="1"/>
      <w:marLeft w:val="0"/>
      <w:marRight w:val="0"/>
      <w:marTop w:val="0"/>
      <w:marBottom w:val="0"/>
      <w:divBdr>
        <w:top w:val="none" w:sz="0" w:space="0" w:color="auto"/>
        <w:left w:val="none" w:sz="0" w:space="0" w:color="auto"/>
        <w:bottom w:val="none" w:sz="0" w:space="0" w:color="auto"/>
        <w:right w:val="none" w:sz="0" w:space="0" w:color="auto"/>
      </w:divBdr>
    </w:div>
    <w:div w:id="1015882500">
      <w:bodyDiv w:val="1"/>
      <w:marLeft w:val="0"/>
      <w:marRight w:val="0"/>
      <w:marTop w:val="0"/>
      <w:marBottom w:val="0"/>
      <w:divBdr>
        <w:top w:val="none" w:sz="0" w:space="0" w:color="auto"/>
        <w:left w:val="none" w:sz="0" w:space="0" w:color="auto"/>
        <w:bottom w:val="none" w:sz="0" w:space="0" w:color="auto"/>
        <w:right w:val="none" w:sz="0" w:space="0" w:color="auto"/>
      </w:divBdr>
    </w:div>
    <w:div w:id="1016007933">
      <w:bodyDiv w:val="1"/>
      <w:marLeft w:val="0"/>
      <w:marRight w:val="0"/>
      <w:marTop w:val="0"/>
      <w:marBottom w:val="0"/>
      <w:divBdr>
        <w:top w:val="none" w:sz="0" w:space="0" w:color="auto"/>
        <w:left w:val="none" w:sz="0" w:space="0" w:color="auto"/>
        <w:bottom w:val="none" w:sz="0" w:space="0" w:color="auto"/>
        <w:right w:val="none" w:sz="0" w:space="0" w:color="auto"/>
      </w:divBdr>
    </w:div>
    <w:div w:id="1019160401">
      <w:bodyDiv w:val="1"/>
      <w:marLeft w:val="0"/>
      <w:marRight w:val="0"/>
      <w:marTop w:val="0"/>
      <w:marBottom w:val="0"/>
      <w:divBdr>
        <w:top w:val="none" w:sz="0" w:space="0" w:color="auto"/>
        <w:left w:val="none" w:sz="0" w:space="0" w:color="auto"/>
        <w:bottom w:val="none" w:sz="0" w:space="0" w:color="auto"/>
        <w:right w:val="none" w:sz="0" w:space="0" w:color="auto"/>
      </w:divBdr>
    </w:div>
    <w:div w:id="1019160507">
      <w:bodyDiv w:val="1"/>
      <w:marLeft w:val="0"/>
      <w:marRight w:val="0"/>
      <w:marTop w:val="0"/>
      <w:marBottom w:val="0"/>
      <w:divBdr>
        <w:top w:val="none" w:sz="0" w:space="0" w:color="auto"/>
        <w:left w:val="none" w:sz="0" w:space="0" w:color="auto"/>
        <w:bottom w:val="none" w:sz="0" w:space="0" w:color="auto"/>
        <w:right w:val="none" w:sz="0" w:space="0" w:color="auto"/>
      </w:divBdr>
    </w:div>
    <w:div w:id="1019354095">
      <w:bodyDiv w:val="1"/>
      <w:marLeft w:val="0"/>
      <w:marRight w:val="0"/>
      <w:marTop w:val="0"/>
      <w:marBottom w:val="0"/>
      <w:divBdr>
        <w:top w:val="none" w:sz="0" w:space="0" w:color="auto"/>
        <w:left w:val="none" w:sz="0" w:space="0" w:color="auto"/>
        <w:bottom w:val="none" w:sz="0" w:space="0" w:color="auto"/>
        <w:right w:val="none" w:sz="0" w:space="0" w:color="auto"/>
      </w:divBdr>
    </w:div>
    <w:div w:id="1019888163">
      <w:bodyDiv w:val="1"/>
      <w:marLeft w:val="0"/>
      <w:marRight w:val="0"/>
      <w:marTop w:val="0"/>
      <w:marBottom w:val="0"/>
      <w:divBdr>
        <w:top w:val="none" w:sz="0" w:space="0" w:color="auto"/>
        <w:left w:val="none" w:sz="0" w:space="0" w:color="auto"/>
        <w:bottom w:val="none" w:sz="0" w:space="0" w:color="auto"/>
        <w:right w:val="none" w:sz="0" w:space="0" w:color="auto"/>
      </w:divBdr>
    </w:div>
    <w:div w:id="1019964513">
      <w:bodyDiv w:val="1"/>
      <w:marLeft w:val="0"/>
      <w:marRight w:val="0"/>
      <w:marTop w:val="0"/>
      <w:marBottom w:val="0"/>
      <w:divBdr>
        <w:top w:val="none" w:sz="0" w:space="0" w:color="auto"/>
        <w:left w:val="none" w:sz="0" w:space="0" w:color="auto"/>
        <w:bottom w:val="none" w:sz="0" w:space="0" w:color="auto"/>
        <w:right w:val="none" w:sz="0" w:space="0" w:color="auto"/>
      </w:divBdr>
    </w:div>
    <w:div w:id="1020428125">
      <w:bodyDiv w:val="1"/>
      <w:marLeft w:val="0"/>
      <w:marRight w:val="0"/>
      <w:marTop w:val="0"/>
      <w:marBottom w:val="0"/>
      <w:divBdr>
        <w:top w:val="none" w:sz="0" w:space="0" w:color="auto"/>
        <w:left w:val="none" w:sz="0" w:space="0" w:color="auto"/>
        <w:bottom w:val="none" w:sz="0" w:space="0" w:color="auto"/>
        <w:right w:val="none" w:sz="0" w:space="0" w:color="auto"/>
      </w:divBdr>
    </w:div>
    <w:div w:id="1021053057">
      <w:bodyDiv w:val="1"/>
      <w:marLeft w:val="0"/>
      <w:marRight w:val="0"/>
      <w:marTop w:val="0"/>
      <w:marBottom w:val="0"/>
      <w:divBdr>
        <w:top w:val="none" w:sz="0" w:space="0" w:color="auto"/>
        <w:left w:val="none" w:sz="0" w:space="0" w:color="auto"/>
        <w:bottom w:val="none" w:sz="0" w:space="0" w:color="auto"/>
        <w:right w:val="none" w:sz="0" w:space="0" w:color="auto"/>
      </w:divBdr>
    </w:div>
    <w:div w:id="1021322238">
      <w:bodyDiv w:val="1"/>
      <w:marLeft w:val="0"/>
      <w:marRight w:val="0"/>
      <w:marTop w:val="0"/>
      <w:marBottom w:val="0"/>
      <w:divBdr>
        <w:top w:val="none" w:sz="0" w:space="0" w:color="auto"/>
        <w:left w:val="none" w:sz="0" w:space="0" w:color="auto"/>
        <w:bottom w:val="none" w:sz="0" w:space="0" w:color="auto"/>
        <w:right w:val="none" w:sz="0" w:space="0" w:color="auto"/>
      </w:divBdr>
    </w:div>
    <w:div w:id="1021399738">
      <w:bodyDiv w:val="1"/>
      <w:marLeft w:val="0"/>
      <w:marRight w:val="0"/>
      <w:marTop w:val="0"/>
      <w:marBottom w:val="0"/>
      <w:divBdr>
        <w:top w:val="none" w:sz="0" w:space="0" w:color="auto"/>
        <w:left w:val="none" w:sz="0" w:space="0" w:color="auto"/>
        <w:bottom w:val="none" w:sz="0" w:space="0" w:color="auto"/>
        <w:right w:val="none" w:sz="0" w:space="0" w:color="auto"/>
      </w:divBdr>
    </w:div>
    <w:div w:id="1022366356">
      <w:bodyDiv w:val="1"/>
      <w:marLeft w:val="0"/>
      <w:marRight w:val="0"/>
      <w:marTop w:val="0"/>
      <w:marBottom w:val="0"/>
      <w:divBdr>
        <w:top w:val="none" w:sz="0" w:space="0" w:color="auto"/>
        <w:left w:val="none" w:sz="0" w:space="0" w:color="auto"/>
        <w:bottom w:val="none" w:sz="0" w:space="0" w:color="auto"/>
        <w:right w:val="none" w:sz="0" w:space="0" w:color="auto"/>
      </w:divBdr>
    </w:div>
    <w:div w:id="1023289200">
      <w:bodyDiv w:val="1"/>
      <w:marLeft w:val="0"/>
      <w:marRight w:val="0"/>
      <w:marTop w:val="0"/>
      <w:marBottom w:val="0"/>
      <w:divBdr>
        <w:top w:val="none" w:sz="0" w:space="0" w:color="auto"/>
        <w:left w:val="none" w:sz="0" w:space="0" w:color="auto"/>
        <w:bottom w:val="none" w:sz="0" w:space="0" w:color="auto"/>
        <w:right w:val="none" w:sz="0" w:space="0" w:color="auto"/>
      </w:divBdr>
    </w:div>
    <w:div w:id="1025249115">
      <w:bodyDiv w:val="1"/>
      <w:marLeft w:val="0"/>
      <w:marRight w:val="0"/>
      <w:marTop w:val="0"/>
      <w:marBottom w:val="0"/>
      <w:divBdr>
        <w:top w:val="none" w:sz="0" w:space="0" w:color="auto"/>
        <w:left w:val="none" w:sz="0" w:space="0" w:color="auto"/>
        <w:bottom w:val="none" w:sz="0" w:space="0" w:color="auto"/>
        <w:right w:val="none" w:sz="0" w:space="0" w:color="auto"/>
      </w:divBdr>
    </w:div>
    <w:div w:id="1025987343">
      <w:bodyDiv w:val="1"/>
      <w:marLeft w:val="0"/>
      <w:marRight w:val="0"/>
      <w:marTop w:val="0"/>
      <w:marBottom w:val="0"/>
      <w:divBdr>
        <w:top w:val="none" w:sz="0" w:space="0" w:color="auto"/>
        <w:left w:val="none" w:sz="0" w:space="0" w:color="auto"/>
        <w:bottom w:val="none" w:sz="0" w:space="0" w:color="auto"/>
        <w:right w:val="none" w:sz="0" w:space="0" w:color="auto"/>
      </w:divBdr>
    </w:div>
    <w:div w:id="1026562661">
      <w:bodyDiv w:val="1"/>
      <w:marLeft w:val="0"/>
      <w:marRight w:val="0"/>
      <w:marTop w:val="0"/>
      <w:marBottom w:val="0"/>
      <w:divBdr>
        <w:top w:val="none" w:sz="0" w:space="0" w:color="auto"/>
        <w:left w:val="none" w:sz="0" w:space="0" w:color="auto"/>
        <w:bottom w:val="none" w:sz="0" w:space="0" w:color="auto"/>
        <w:right w:val="none" w:sz="0" w:space="0" w:color="auto"/>
      </w:divBdr>
    </w:div>
    <w:div w:id="1026710379">
      <w:bodyDiv w:val="1"/>
      <w:marLeft w:val="0"/>
      <w:marRight w:val="0"/>
      <w:marTop w:val="0"/>
      <w:marBottom w:val="0"/>
      <w:divBdr>
        <w:top w:val="none" w:sz="0" w:space="0" w:color="auto"/>
        <w:left w:val="none" w:sz="0" w:space="0" w:color="auto"/>
        <w:bottom w:val="none" w:sz="0" w:space="0" w:color="auto"/>
        <w:right w:val="none" w:sz="0" w:space="0" w:color="auto"/>
      </w:divBdr>
    </w:div>
    <w:div w:id="1026905070">
      <w:bodyDiv w:val="1"/>
      <w:marLeft w:val="0"/>
      <w:marRight w:val="0"/>
      <w:marTop w:val="0"/>
      <w:marBottom w:val="0"/>
      <w:divBdr>
        <w:top w:val="none" w:sz="0" w:space="0" w:color="auto"/>
        <w:left w:val="none" w:sz="0" w:space="0" w:color="auto"/>
        <w:bottom w:val="none" w:sz="0" w:space="0" w:color="auto"/>
        <w:right w:val="none" w:sz="0" w:space="0" w:color="auto"/>
      </w:divBdr>
    </w:div>
    <w:div w:id="1026905610">
      <w:bodyDiv w:val="1"/>
      <w:marLeft w:val="0"/>
      <w:marRight w:val="0"/>
      <w:marTop w:val="0"/>
      <w:marBottom w:val="0"/>
      <w:divBdr>
        <w:top w:val="none" w:sz="0" w:space="0" w:color="auto"/>
        <w:left w:val="none" w:sz="0" w:space="0" w:color="auto"/>
        <w:bottom w:val="none" w:sz="0" w:space="0" w:color="auto"/>
        <w:right w:val="none" w:sz="0" w:space="0" w:color="auto"/>
      </w:divBdr>
    </w:div>
    <w:div w:id="1027482553">
      <w:bodyDiv w:val="1"/>
      <w:marLeft w:val="0"/>
      <w:marRight w:val="0"/>
      <w:marTop w:val="0"/>
      <w:marBottom w:val="0"/>
      <w:divBdr>
        <w:top w:val="none" w:sz="0" w:space="0" w:color="auto"/>
        <w:left w:val="none" w:sz="0" w:space="0" w:color="auto"/>
        <w:bottom w:val="none" w:sz="0" w:space="0" w:color="auto"/>
        <w:right w:val="none" w:sz="0" w:space="0" w:color="auto"/>
      </w:divBdr>
    </w:div>
    <w:div w:id="1027756917">
      <w:bodyDiv w:val="1"/>
      <w:marLeft w:val="0"/>
      <w:marRight w:val="0"/>
      <w:marTop w:val="0"/>
      <w:marBottom w:val="0"/>
      <w:divBdr>
        <w:top w:val="none" w:sz="0" w:space="0" w:color="auto"/>
        <w:left w:val="none" w:sz="0" w:space="0" w:color="auto"/>
        <w:bottom w:val="none" w:sz="0" w:space="0" w:color="auto"/>
        <w:right w:val="none" w:sz="0" w:space="0" w:color="auto"/>
      </w:divBdr>
    </w:div>
    <w:div w:id="1027870596">
      <w:bodyDiv w:val="1"/>
      <w:marLeft w:val="0"/>
      <w:marRight w:val="0"/>
      <w:marTop w:val="0"/>
      <w:marBottom w:val="0"/>
      <w:divBdr>
        <w:top w:val="none" w:sz="0" w:space="0" w:color="auto"/>
        <w:left w:val="none" w:sz="0" w:space="0" w:color="auto"/>
        <w:bottom w:val="none" w:sz="0" w:space="0" w:color="auto"/>
        <w:right w:val="none" w:sz="0" w:space="0" w:color="auto"/>
      </w:divBdr>
    </w:div>
    <w:div w:id="1028217787">
      <w:bodyDiv w:val="1"/>
      <w:marLeft w:val="0"/>
      <w:marRight w:val="0"/>
      <w:marTop w:val="0"/>
      <w:marBottom w:val="0"/>
      <w:divBdr>
        <w:top w:val="none" w:sz="0" w:space="0" w:color="auto"/>
        <w:left w:val="none" w:sz="0" w:space="0" w:color="auto"/>
        <w:bottom w:val="none" w:sz="0" w:space="0" w:color="auto"/>
        <w:right w:val="none" w:sz="0" w:space="0" w:color="auto"/>
      </w:divBdr>
    </w:div>
    <w:div w:id="1028407393">
      <w:bodyDiv w:val="1"/>
      <w:marLeft w:val="0"/>
      <w:marRight w:val="0"/>
      <w:marTop w:val="0"/>
      <w:marBottom w:val="0"/>
      <w:divBdr>
        <w:top w:val="none" w:sz="0" w:space="0" w:color="auto"/>
        <w:left w:val="none" w:sz="0" w:space="0" w:color="auto"/>
        <w:bottom w:val="none" w:sz="0" w:space="0" w:color="auto"/>
        <w:right w:val="none" w:sz="0" w:space="0" w:color="auto"/>
      </w:divBdr>
    </w:div>
    <w:div w:id="1028407787">
      <w:bodyDiv w:val="1"/>
      <w:marLeft w:val="0"/>
      <w:marRight w:val="0"/>
      <w:marTop w:val="0"/>
      <w:marBottom w:val="0"/>
      <w:divBdr>
        <w:top w:val="none" w:sz="0" w:space="0" w:color="auto"/>
        <w:left w:val="none" w:sz="0" w:space="0" w:color="auto"/>
        <w:bottom w:val="none" w:sz="0" w:space="0" w:color="auto"/>
        <w:right w:val="none" w:sz="0" w:space="0" w:color="auto"/>
      </w:divBdr>
    </w:div>
    <w:div w:id="1030186414">
      <w:bodyDiv w:val="1"/>
      <w:marLeft w:val="0"/>
      <w:marRight w:val="0"/>
      <w:marTop w:val="0"/>
      <w:marBottom w:val="0"/>
      <w:divBdr>
        <w:top w:val="none" w:sz="0" w:space="0" w:color="auto"/>
        <w:left w:val="none" w:sz="0" w:space="0" w:color="auto"/>
        <w:bottom w:val="none" w:sz="0" w:space="0" w:color="auto"/>
        <w:right w:val="none" w:sz="0" w:space="0" w:color="auto"/>
      </w:divBdr>
    </w:div>
    <w:div w:id="1030452657">
      <w:bodyDiv w:val="1"/>
      <w:marLeft w:val="0"/>
      <w:marRight w:val="0"/>
      <w:marTop w:val="0"/>
      <w:marBottom w:val="0"/>
      <w:divBdr>
        <w:top w:val="none" w:sz="0" w:space="0" w:color="auto"/>
        <w:left w:val="none" w:sz="0" w:space="0" w:color="auto"/>
        <w:bottom w:val="none" w:sz="0" w:space="0" w:color="auto"/>
        <w:right w:val="none" w:sz="0" w:space="0" w:color="auto"/>
      </w:divBdr>
    </w:div>
    <w:div w:id="1030956477">
      <w:bodyDiv w:val="1"/>
      <w:marLeft w:val="0"/>
      <w:marRight w:val="0"/>
      <w:marTop w:val="0"/>
      <w:marBottom w:val="0"/>
      <w:divBdr>
        <w:top w:val="none" w:sz="0" w:space="0" w:color="auto"/>
        <w:left w:val="none" w:sz="0" w:space="0" w:color="auto"/>
        <w:bottom w:val="none" w:sz="0" w:space="0" w:color="auto"/>
        <w:right w:val="none" w:sz="0" w:space="0" w:color="auto"/>
      </w:divBdr>
    </w:div>
    <w:div w:id="1031036482">
      <w:bodyDiv w:val="1"/>
      <w:marLeft w:val="0"/>
      <w:marRight w:val="0"/>
      <w:marTop w:val="0"/>
      <w:marBottom w:val="0"/>
      <w:divBdr>
        <w:top w:val="none" w:sz="0" w:space="0" w:color="auto"/>
        <w:left w:val="none" w:sz="0" w:space="0" w:color="auto"/>
        <w:bottom w:val="none" w:sz="0" w:space="0" w:color="auto"/>
        <w:right w:val="none" w:sz="0" w:space="0" w:color="auto"/>
      </w:divBdr>
    </w:div>
    <w:div w:id="1034160616">
      <w:bodyDiv w:val="1"/>
      <w:marLeft w:val="0"/>
      <w:marRight w:val="0"/>
      <w:marTop w:val="0"/>
      <w:marBottom w:val="0"/>
      <w:divBdr>
        <w:top w:val="none" w:sz="0" w:space="0" w:color="auto"/>
        <w:left w:val="none" w:sz="0" w:space="0" w:color="auto"/>
        <w:bottom w:val="none" w:sz="0" w:space="0" w:color="auto"/>
        <w:right w:val="none" w:sz="0" w:space="0" w:color="auto"/>
      </w:divBdr>
    </w:div>
    <w:div w:id="1034304322">
      <w:bodyDiv w:val="1"/>
      <w:marLeft w:val="0"/>
      <w:marRight w:val="0"/>
      <w:marTop w:val="0"/>
      <w:marBottom w:val="0"/>
      <w:divBdr>
        <w:top w:val="none" w:sz="0" w:space="0" w:color="auto"/>
        <w:left w:val="none" w:sz="0" w:space="0" w:color="auto"/>
        <w:bottom w:val="none" w:sz="0" w:space="0" w:color="auto"/>
        <w:right w:val="none" w:sz="0" w:space="0" w:color="auto"/>
      </w:divBdr>
    </w:div>
    <w:div w:id="1034421425">
      <w:bodyDiv w:val="1"/>
      <w:marLeft w:val="0"/>
      <w:marRight w:val="0"/>
      <w:marTop w:val="0"/>
      <w:marBottom w:val="0"/>
      <w:divBdr>
        <w:top w:val="none" w:sz="0" w:space="0" w:color="auto"/>
        <w:left w:val="none" w:sz="0" w:space="0" w:color="auto"/>
        <w:bottom w:val="none" w:sz="0" w:space="0" w:color="auto"/>
        <w:right w:val="none" w:sz="0" w:space="0" w:color="auto"/>
      </w:divBdr>
    </w:div>
    <w:div w:id="1034500024">
      <w:bodyDiv w:val="1"/>
      <w:marLeft w:val="0"/>
      <w:marRight w:val="0"/>
      <w:marTop w:val="0"/>
      <w:marBottom w:val="0"/>
      <w:divBdr>
        <w:top w:val="none" w:sz="0" w:space="0" w:color="auto"/>
        <w:left w:val="none" w:sz="0" w:space="0" w:color="auto"/>
        <w:bottom w:val="none" w:sz="0" w:space="0" w:color="auto"/>
        <w:right w:val="none" w:sz="0" w:space="0" w:color="auto"/>
      </w:divBdr>
    </w:div>
    <w:div w:id="1034574545">
      <w:bodyDiv w:val="1"/>
      <w:marLeft w:val="0"/>
      <w:marRight w:val="0"/>
      <w:marTop w:val="0"/>
      <w:marBottom w:val="0"/>
      <w:divBdr>
        <w:top w:val="none" w:sz="0" w:space="0" w:color="auto"/>
        <w:left w:val="none" w:sz="0" w:space="0" w:color="auto"/>
        <w:bottom w:val="none" w:sz="0" w:space="0" w:color="auto"/>
        <w:right w:val="none" w:sz="0" w:space="0" w:color="auto"/>
      </w:divBdr>
    </w:div>
    <w:div w:id="1035427763">
      <w:bodyDiv w:val="1"/>
      <w:marLeft w:val="0"/>
      <w:marRight w:val="0"/>
      <w:marTop w:val="0"/>
      <w:marBottom w:val="0"/>
      <w:divBdr>
        <w:top w:val="none" w:sz="0" w:space="0" w:color="auto"/>
        <w:left w:val="none" w:sz="0" w:space="0" w:color="auto"/>
        <w:bottom w:val="none" w:sz="0" w:space="0" w:color="auto"/>
        <w:right w:val="none" w:sz="0" w:space="0" w:color="auto"/>
      </w:divBdr>
    </w:div>
    <w:div w:id="1035428800">
      <w:bodyDiv w:val="1"/>
      <w:marLeft w:val="0"/>
      <w:marRight w:val="0"/>
      <w:marTop w:val="0"/>
      <w:marBottom w:val="0"/>
      <w:divBdr>
        <w:top w:val="none" w:sz="0" w:space="0" w:color="auto"/>
        <w:left w:val="none" w:sz="0" w:space="0" w:color="auto"/>
        <w:bottom w:val="none" w:sz="0" w:space="0" w:color="auto"/>
        <w:right w:val="none" w:sz="0" w:space="0" w:color="auto"/>
      </w:divBdr>
    </w:div>
    <w:div w:id="1037121276">
      <w:bodyDiv w:val="1"/>
      <w:marLeft w:val="0"/>
      <w:marRight w:val="0"/>
      <w:marTop w:val="0"/>
      <w:marBottom w:val="0"/>
      <w:divBdr>
        <w:top w:val="none" w:sz="0" w:space="0" w:color="auto"/>
        <w:left w:val="none" w:sz="0" w:space="0" w:color="auto"/>
        <w:bottom w:val="none" w:sz="0" w:space="0" w:color="auto"/>
        <w:right w:val="none" w:sz="0" w:space="0" w:color="auto"/>
      </w:divBdr>
    </w:div>
    <w:div w:id="1037315951">
      <w:bodyDiv w:val="1"/>
      <w:marLeft w:val="0"/>
      <w:marRight w:val="0"/>
      <w:marTop w:val="0"/>
      <w:marBottom w:val="0"/>
      <w:divBdr>
        <w:top w:val="none" w:sz="0" w:space="0" w:color="auto"/>
        <w:left w:val="none" w:sz="0" w:space="0" w:color="auto"/>
        <w:bottom w:val="none" w:sz="0" w:space="0" w:color="auto"/>
        <w:right w:val="none" w:sz="0" w:space="0" w:color="auto"/>
      </w:divBdr>
    </w:div>
    <w:div w:id="1037319070">
      <w:bodyDiv w:val="1"/>
      <w:marLeft w:val="0"/>
      <w:marRight w:val="0"/>
      <w:marTop w:val="0"/>
      <w:marBottom w:val="0"/>
      <w:divBdr>
        <w:top w:val="none" w:sz="0" w:space="0" w:color="auto"/>
        <w:left w:val="none" w:sz="0" w:space="0" w:color="auto"/>
        <w:bottom w:val="none" w:sz="0" w:space="0" w:color="auto"/>
        <w:right w:val="none" w:sz="0" w:space="0" w:color="auto"/>
      </w:divBdr>
    </w:div>
    <w:div w:id="1037507324">
      <w:bodyDiv w:val="1"/>
      <w:marLeft w:val="0"/>
      <w:marRight w:val="0"/>
      <w:marTop w:val="0"/>
      <w:marBottom w:val="0"/>
      <w:divBdr>
        <w:top w:val="none" w:sz="0" w:space="0" w:color="auto"/>
        <w:left w:val="none" w:sz="0" w:space="0" w:color="auto"/>
        <w:bottom w:val="none" w:sz="0" w:space="0" w:color="auto"/>
        <w:right w:val="none" w:sz="0" w:space="0" w:color="auto"/>
      </w:divBdr>
    </w:div>
    <w:div w:id="1037511523">
      <w:bodyDiv w:val="1"/>
      <w:marLeft w:val="0"/>
      <w:marRight w:val="0"/>
      <w:marTop w:val="0"/>
      <w:marBottom w:val="0"/>
      <w:divBdr>
        <w:top w:val="none" w:sz="0" w:space="0" w:color="auto"/>
        <w:left w:val="none" w:sz="0" w:space="0" w:color="auto"/>
        <w:bottom w:val="none" w:sz="0" w:space="0" w:color="auto"/>
        <w:right w:val="none" w:sz="0" w:space="0" w:color="auto"/>
      </w:divBdr>
    </w:div>
    <w:div w:id="1038121931">
      <w:bodyDiv w:val="1"/>
      <w:marLeft w:val="0"/>
      <w:marRight w:val="0"/>
      <w:marTop w:val="0"/>
      <w:marBottom w:val="0"/>
      <w:divBdr>
        <w:top w:val="none" w:sz="0" w:space="0" w:color="auto"/>
        <w:left w:val="none" w:sz="0" w:space="0" w:color="auto"/>
        <w:bottom w:val="none" w:sz="0" w:space="0" w:color="auto"/>
        <w:right w:val="none" w:sz="0" w:space="0" w:color="auto"/>
      </w:divBdr>
    </w:div>
    <w:div w:id="1038318981">
      <w:bodyDiv w:val="1"/>
      <w:marLeft w:val="0"/>
      <w:marRight w:val="0"/>
      <w:marTop w:val="0"/>
      <w:marBottom w:val="0"/>
      <w:divBdr>
        <w:top w:val="none" w:sz="0" w:space="0" w:color="auto"/>
        <w:left w:val="none" w:sz="0" w:space="0" w:color="auto"/>
        <w:bottom w:val="none" w:sz="0" w:space="0" w:color="auto"/>
        <w:right w:val="none" w:sz="0" w:space="0" w:color="auto"/>
      </w:divBdr>
    </w:div>
    <w:div w:id="1038631012">
      <w:bodyDiv w:val="1"/>
      <w:marLeft w:val="0"/>
      <w:marRight w:val="0"/>
      <w:marTop w:val="0"/>
      <w:marBottom w:val="0"/>
      <w:divBdr>
        <w:top w:val="none" w:sz="0" w:space="0" w:color="auto"/>
        <w:left w:val="none" w:sz="0" w:space="0" w:color="auto"/>
        <w:bottom w:val="none" w:sz="0" w:space="0" w:color="auto"/>
        <w:right w:val="none" w:sz="0" w:space="0" w:color="auto"/>
      </w:divBdr>
    </w:div>
    <w:div w:id="1039161260">
      <w:bodyDiv w:val="1"/>
      <w:marLeft w:val="0"/>
      <w:marRight w:val="0"/>
      <w:marTop w:val="0"/>
      <w:marBottom w:val="0"/>
      <w:divBdr>
        <w:top w:val="none" w:sz="0" w:space="0" w:color="auto"/>
        <w:left w:val="none" w:sz="0" w:space="0" w:color="auto"/>
        <w:bottom w:val="none" w:sz="0" w:space="0" w:color="auto"/>
        <w:right w:val="none" w:sz="0" w:space="0" w:color="auto"/>
      </w:divBdr>
    </w:div>
    <w:div w:id="1039356494">
      <w:bodyDiv w:val="1"/>
      <w:marLeft w:val="0"/>
      <w:marRight w:val="0"/>
      <w:marTop w:val="0"/>
      <w:marBottom w:val="0"/>
      <w:divBdr>
        <w:top w:val="none" w:sz="0" w:space="0" w:color="auto"/>
        <w:left w:val="none" w:sz="0" w:space="0" w:color="auto"/>
        <w:bottom w:val="none" w:sz="0" w:space="0" w:color="auto"/>
        <w:right w:val="none" w:sz="0" w:space="0" w:color="auto"/>
      </w:divBdr>
    </w:div>
    <w:div w:id="1041394352">
      <w:bodyDiv w:val="1"/>
      <w:marLeft w:val="0"/>
      <w:marRight w:val="0"/>
      <w:marTop w:val="0"/>
      <w:marBottom w:val="0"/>
      <w:divBdr>
        <w:top w:val="none" w:sz="0" w:space="0" w:color="auto"/>
        <w:left w:val="none" w:sz="0" w:space="0" w:color="auto"/>
        <w:bottom w:val="none" w:sz="0" w:space="0" w:color="auto"/>
        <w:right w:val="none" w:sz="0" w:space="0" w:color="auto"/>
      </w:divBdr>
    </w:div>
    <w:div w:id="1041516503">
      <w:bodyDiv w:val="1"/>
      <w:marLeft w:val="0"/>
      <w:marRight w:val="0"/>
      <w:marTop w:val="0"/>
      <w:marBottom w:val="0"/>
      <w:divBdr>
        <w:top w:val="none" w:sz="0" w:space="0" w:color="auto"/>
        <w:left w:val="none" w:sz="0" w:space="0" w:color="auto"/>
        <w:bottom w:val="none" w:sz="0" w:space="0" w:color="auto"/>
        <w:right w:val="none" w:sz="0" w:space="0" w:color="auto"/>
      </w:divBdr>
    </w:div>
    <w:div w:id="1041979760">
      <w:bodyDiv w:val="1"/>
      <w:marLeft w:val="0"/>
      <w:marRight w:val="0"/>
      <w:marTop w:val="0"/>
      <w:marBottom w:val="0"/>
      <w:divBdr>
        <w:top w:val="none" w:sz="0" w:space="0" w:color="auto"/>
        <w:left w:val="none" w:sz="0" w:space="0" w:color="auto"/>
        <w:bottom w:val="none" w:sz="0" w:space="0" w:color="auto"/>
        <w:right w:val="none" w:sz="0" w:space="0" w:color="auto"/>
      </w:divBdr>
    </w:div>
    <w:div w:id="1042485586">
      <w:bodyDiv w:val="1"/>
      <w:marLeft w:val="0"/>
      <w:marRight w:val="0"/>
      <w:marTop w:val="0"/>
      <w:marBottom w:val="0"/>
      <w:divBdr>
        <w:top w:val="none" w:sz="0" w:space="0" w:color="auto"/>
        <w:left w:val="none" w:sz="0" w:space="0" w:color="auto"/>
        <w:bottom w:val="none" w:sz="0" w:space="0" w:color="auto"/>
        <w:right w:val="none" w:sz="0" w:space="0" w:color="auto"/>
      </w:divBdr>
    </w:div>
    <w:div w:id="1042829585">
      <w:bodyDiv w:val="1"/>
      <w:marLeft w:val="0"/>
      <w:marRight w:val="0"/>
      <w:marTop w:val="0"/>
      <w:marBottom w:val="0"/>
      <w:divBdr>
        <w:top w:val="none" w:sz="0" w:space="0" w:color="auto"/>
        <w:left w:val="none" w:sz="0" w:space="0" w:color="auto"/>
        <w:bottom w:val="none" w:sz="0" w:space="0" w:color="auto"/>
        <w:right w:val="none" w:sz="0" w:space="0" w:color="auto"/>
      </w:divBdr>
    </w:div>
    <w:div w:id="1042949177">
      <w:bodyDiv w:val="1"/>
      <w:marLeft w:val="0"/>
      <w:marRight w:val="0"/>
      <w:marTop w:val="0"/>
      <w:marBottom w:val="0"/>
      <w:divBdr>
        <w:top w:val="none" w:sz="0" w:space="0" w:color="auto"/>
        <w:left w:val="none" w:sz="0" w:space="0" w:color="auto"/>
        <w:bottom w:val="none" w:sz="0" w:space="0" w:color="auto"/>
        <w:right w:val="none" w:sz="0" w:space="0" w:color="auto"/>
      </w:divBdr>
    </w:div>
    <w:div w:id="1043099068">
      <w:bodyDiv w:val="1"/>
      <w:marLeft w:val="0"/>
      <w:marRight w:val="0"/>
      <w:marTop w:val="0"/>
      <w:marBottom w:val="0"/>
      <w:divBdr>
        <w:top w:val="none" w:sz="0" w:space="0" w:color="auto"/>
        <w:left w:val="none" w:sz="0" w:space="0" w:color="auto"/>
        <w:bottom w:val="none" w:sz="0" w:space="0" w:color="auto"/>
        <w:right w:val="none" w:sz="0" w:space="0" w:color="auto"/>
      </w:divBdr>
    </w:div>
    <w:div w:id="1044717904">
      <w:bodyDiv w:val="1"/>
      <w:marLeft w:val="0"/>
      <w:marRight w:val="0"/>
      <w:marTop w:val="0"/>
      <w:marBottom w:val="0"/>
      <w:divBdr>
        <w:top w:val="none" w:sz="0" w:space="0" w:color="auto"/>
        <w:left w:val="none" w:sz="0" w:space="0" w:color="auto"/>
        <w:bottom w:val="none" w:sz="0" w:space="0" w:color="auto"/>
        <w:right w:val="none" w:sz="0" w:space="0" w:color="auto"/>
      </w:divBdr>
    </w:div>
    <w:div w:id="1047534310">
      <w:bodyDiv w:val="1"/>
      <w:marLeft w:val="0"/>
      <w:marRight w:val="0"/>
      <w:marTop w:val="0"/>
      <w:marBottom w:val="0"/>
      <w:divBdr>
        <w:top w:val="none" w:sz="0" w:space="0" w:color="auto"/>
        <w:left w:val="none" w:sz="0" w:space="0" w:color="auto"/>
        <w:bottom w:val="none" w:sz="0" w:space="0" w:color="auto"/>
        <w:right w:val="none" w:sz="0" w:space="0" w:color="auto"/>
      </w:divBdr>
    </w:div>
    <w:div w:id="1047877888">
      <w:bodyDiv w:val="1"/>
      <w:marLeft w:val="0"/>
      <w:marRight w:val="0"/>
      <w:marTop w:val="0"/>
      <w:marBottom w:val="0"/>
      <w:divBdr>
        <w:top w:val="none" w:sz="0" w:space="0" w:color="auto"/>
        <w:left w:val="none" w:sz="0" w:space="0" w:color="auto"/>
        <w:bottom w:val="none" w:sz="0" w:space="0" w:color="auto"/>
        <w:right w:val="none" w:sz="0" w:space="0" w:color="auto"/>
      </w:divBdr>
    </w:div>
    <w:div w:id="1048188542">
      <w:bodyDiv w:val="1"/>
      <w:marLeft w:val="0"/>
      <w:marRight w:val="0"/>
      <w:marTop w:val="0"/>
      <w:marBottom w:val="0"/>
      <w:divBdr>
        <w:top w:val="none" w:sz="0" w:space="0" w:color="auto"/>
        <w:left w:val="none" w:sz="0" w:space="0" w:color="auto"/>
        <w:bottom w:val="none" w:sz="0" w:space="0" w:color="auto"/>
        <w:right w:val="none" w:sz="0" w:space="0" w:color="auto"/>
      </w:divBdr>
    </w:div>
    <w:div w:id="1048263106">
      <w:bodyDiv w:val="1"/>
      <w:marLeft w:val="0"/>
      <w:marRight w:val="0"/>
      <w:marTop w:val="0"/>
      <w:marBottom w:val="0"/>
      <w:divBdr>
        <w:top w:val="none" w:sz="0" w:space="0" w:color="auto"/>
        <w:left w:val="none" w:sz="0" w:space="0" w:color="auto"/>
        <w:bottom w:val="none" w:sz="0" w:space="0" w:color="auto"/>
        <w:right w:val="none" w:sz="0" w:space="0" w:color="auto"/>
      </w:divBdr>
    </w:div>
    <w:div w:id="1049262867">
      <w:bodyDiv w:val="1"/>
      <w:marLeft w:val="0"/>
      <w:marRight w:val="0"/>
      <w:marTop w:val="0"/>
      <w:marBottom w:val="0"/>
      <w:divBdr>
        <w:top w:val="none" w:sz="0" w:space="0" w:color="auto"/>
        <w:left w:val="none" w:sz="0" w:space="0" w:color="auto"/>
        <w:bottom w:val="none" w:sz="0" w:space="0" w:color="auto"/>
        <w:right w:val="none" w:sz="0" w:space="0" w:color="auto"/>
      </w:divBdr>
    </w:div>
    <w:div w:id="1049764159">
      <w:bodyDiv w:val="1"/>
      <w:marLeft w:val="0"/>
      <w:marRight w:val="0"/>
      <w:marTop w:val="0"/>
      <w:marBottom w:val="0"/>
      <w:divBdr>
        <w:top w:val="none" w:sz="0" w:space="0" w:color="auto"/>
        <w:left w:val="none" w:sz="0" w:space="0" w:color="auto"/>
        <w:bottom w:val="none" w:sz="0" w:space="0" w:color="auto"/>
        <w:right w:val="none" w:sz="0" w:space="0" w:color="auto"/>
      </w:divBdr>
    </w:div>
    <w:div w:id="1050346003">
      <w:bodyDiv w:val="1"/>
      <w:marLeft w:val="0"/>
      <w:marRight w:val="0"/>
      <w:marTop w:val="0"/>
      <w:marBottom w:val="0"/>
      <w:divBdr>
        <w:top w:val="none" w:sz="0" w:space="0" w:color="auto"/>
        <w:left w:val="none" w:sz="0" w:space="0" w:color="auto"/>
        <w:bottom w:val="none" w:sz="0" w:space="0" w:color="auto"/>
        <w:right w:val="none" w:sz="0" w:space="0" w:color="auto"/>
      </w:divBdr>
    </w:div>
    <w:div w:id="1050956958">
      <w:bodyDiv w:val="1"/>
      <w:marLeft w:val="0"/>
      <w:marRight w:val="0"/>
      <w:marTop w:val="0"/>
      <w:marBottom w:val="0"/>
      <w:divBdr>
        <w:top w:val="none" w:sz="0" w:space="0" w:color="auto"/>
        <w:left w:val="none" w:sz="0" w:space="0" w:color="auto"/>
        <w:bottom w:val="none" w:sz="0" w:space="0" w:color="auto"/>
        <w:right w:val="none" w:sz="0" w:space="0" w:color="auto"/>
      </w:divBdr>
    </w:div>
    <w:div w:id="1050959392">
      <w:bodyDiv w:val="1"/>
      <w:marLeft w:val="0"/>
      <w:marRight w:val="0"/>
      <w:marTop w:val="0"/>
      <w:marBottom w:val="0"/>
      <w:divBdr>
        <w:top w:val="none" w:sz="0" w:space="0" w:color="auto"/>
        <w:left w:val="none" w:sz="0" w:space="0" w:color="auto"/>
        <w:bottom w:val="none" w:sz="0" w:space="0" w:color="auto"/>
        <w:right w:val="none" w:sz="0" w:space="0" w:color="auto"/>
      </w:divBdr>
    </w:div>
    <w:div w:id="1051465102">
      <w:bodyDiv w:val="1"/>
      <w:marLeft w:val="0"/>
      <w:marRight w:val="0"/>
      <w:marTop w:val="0"/>
      <w:marBottom w:val="0"/>
      <w:divBdr>
        <w:top w:val="none" w:sz="0" w:space="0" w:color="auto"/>
        <w:left w:val="none" w:sz="0" w:space="0" w:color="auto"/>
        <w:bottom w:val="none" w:sz="0" w:space="0" w:color="auto"/>
        <w:right w:val="none" w:sz="0" w:space="0" w:color="auto"/>
      </w:divBdr>
    </w:div>
    <w:div w:id="1051539832">
      <w:bodyDiv w:val="1"/>
      <w:marLeft w:val="0"/>
      <w:marRight w:val="0"/>
      <w:marTop w:val="0"/>
      <w:marBottom w:val="0"/>
      <w:divBdr>
        <w:top w:val="none" w:sz="0" w:space="0" w:color="auto"/>
        <w:left w:val="none" w:sz="0" w:space="0" w:color="auto"/>
        <w:bottom w:val="none" w:sz="0" w:space="0" w:color="auto"/>
        <w:right w:val="none" w:sz="0" w:space="0" w:color="auto"/>
      </w:divBdr>
    </w:div>
    <w:div w:id="1052073312">
      <w:bodyDiv w:val="1"/>
      <w:marLeft w:val="0"/>
      <w:marRight w:val="0"/>
      <w:marTop w:val="0"/>
      <w:marBottom w:val="0"/>
      <w:divBdr>
        <w:top w:val="none" w:sz="0" w:space="0" w:color="auto"/>
        <w:left w:val="none" w:sz="0" w:space="0" w:color="auto"/>
        <w:bottom w:val="none" w:sz="0" w:space="0" w:color="auto"/>
        <w:right w:val="none" w:sz="0" w:space="0" w:color="auto"/>
      </w:divBdr>
    </w:div>
    <w:div w:id="1052116100">
      <w:bodyDiv w:val="1"/>
      <w:marLeft w:val="0"/>
      <w:marRight w:val="0"/>
      <w:marTop w:val="0"/>
      <w:marBottom w:val="0"/>
      <w:divBdr>
        <w:top w:val="none" w:sz="0" w:space="0" w:color="auto"/>
        <w:left w:val="none" w:sz="0" w:space="0" w:color="auto"/>
        <w:bottom w:val="none" w:sz="0" w:space="0" w:color="auto"/>
        <w:right w:val="none" w:sz="0" w:space="0" w:color="auto"/>
      </w:divBdr>
    </w:div>
    <w:div w:id="1053697742">
      <w:bodyDiv w:val="1"/>
      <w:marLeft w:val="0"/>
      <w:marRight w:val="0"/>
      <w:marTop w:val="0"/>
      <w:marBottom w:val="0"/>
      <w:divBdr>
        <w:top w:val="none" w:sz="0" w:space="0" w:color="auto"/>
        <w:left w:val="none" w:sz="0" w:space="0" w:color="auto"/>
        <w:bottom w:val="none" w:sz="0" w:space="0" w:color="auto"/>
        <w:right w:val="none" w:sz="0" w:space="0" w:color="auto"/>
      </w:divBdr>
    </w:div>
    <w:div w:id="1054544551">
      <w:bodyDiv w:val="1"/>
      <w:marLeft w:val="0"/>
      <w:marRight w:val="0"/>
      <w:marTop w:val="0"/>
      <w:marBottom w:val="0"/>
      <w:divBdr>
        <w:top w:val="none" w:sz="0" w:space="0" w:color="auto"/>
        <w:left w:val="none" w:sz="0" w:space="0" w:color="auto"/>
        <w:bottom w:val="none" w:sz="0" w:space="0" w:color="auto"/>
        <w:right w:val="none" w:sz="0" w:space="0" w:color="auto"/>
      </w:divBdr>
    </w:div>
    <w:div w:id="1054892445">
      <w:bodyDiv w:val="1"/>
      <w:marLeft w:val="0"/>
      <w:marRight w:val="0"/>
      <w:marTop w:val="0"/>
      <w:marBottom w:val="0"/>
      <w:divBdr>
        <w:top w:val="none" w:sz="0" w:space="0" w:color="auto"/>
        <w:left w:val="none" w:sz="0" w:space="0" w:color="auto"/>
        <w:bottom w:val="none" w:sz="0" w:space="0" w:color="auto"/>
        <w:right w:val="none" w:sz="0" w:space="0" w:color="auto"/>
      </w:divBdr>
    </w:div>
    <w:div w:id="1055277045">
      <w:bodyDiv w:val="1"/>
      <w:marLeft w:val="0"/>
      <w:marRight w:val="0"/>
      <w:marTop w:val="0"/>
      <w:marBottom w:val="0"/>
      <w:divBdr>
        <w:top w:val="none" w:sz="0" w:space="0" w:color="auto"/>
        <w:left w:val="none" w:sz="0" w:space="0" w:color="auto"/>
        <w:bottom w:val="none" w:sz="0" w:space="0" w:color="auto"/>
        <w:right w:val="none" w:sz="0" w:space="0" w:color="auto"/>
      </w:divBdr>
    </w:div>
    <w:div w:id="1055666743">
      <w:bodyDiv w:val="1"/>
      <w:marLeft w:val="0"/>
      <w:marRight w:val="0"/>
      <w:marTop w:val="0"/>
      <w:marBottom w:val="0"/>
      <w:divBdr>
        <w:top w:val="none" w:sz="0" w:space="0" w:color="auto"/>
        <w:left w:val="none" w:sz="0" w:space="0" w:color="auto"/>
        <w:bottom w:val="none" w:sz="0" w:space="0" w:color="auto"/>
        <w:right w:val="none" w:sz="0" w:space="0" w:color="auto"/>
      </w:divBdr>
    </w:div>
    <w:div w:id="1056007428">
      <w:bodyDiv w:val="1"/>
      <w:marLeft w:val="0"/>
      <w:marRight w:val="0"/>
      <w:marTop w:val="0"/>
      <w:marBottom w:val="0"/>
      <w:divBdr>
        <w:top w:val="none" w:sz="0" w:space="0" w:color="auto"/>
        <w:left w:val="none" w:sz="0" w:space="0" w:color="auto"/>
        <w:bottom w:val="none" w:sz="0" w:space="0" w:color="auto"/>
        <w:right w:val="none" w:sz="0" w:space="0" w:color="auto"/>
      </w:divBdr>
    </w:div>
    <w:div w:id="1056901961">
      <w:bodyDiv w:val="1"/>
      <w:marLeft w:val="0"/>
      <w:marRight w:val="0"/>
      <w:marTop w:val="0"/>
      <w:marBottom w:val="0"/>
      <w:divBdr>
        <w:top w:val="none" w:sz="0" w:space="0" w:color="auto"/>
        <w:left w:val="none" w:sz="0" w:space="0" w:color="auto"/>
        <w:bottom w:val="none" w:sz="0" w:space="0" w:color="auto"/>
        <w:right w:val="none" w:sz="0" w:space="0" w:color="auto"/>
      </w:divBdr>
    </w:div>
    <w:div w:id="1056927646">
      <w:bodyDiv w:val="1"/>
      <w:marLeft w:val="0"/>
      <w:marRight w:val="0"/>
      <w:marTop w:val="0"/>
      <w:marBottom w:val="0"/>
      <w:divBdr>
        <w:top w:val="none" w:sz="0" w:space="0" w:color="auto"/>
        <w:left w:val="none" w:sz="0" w:space="0" w:color="auto"/>
        <w:bottom w:val="none" w:sz="0" w:space="0" w:color="auto"/>
        <w:right w:val="none" w:sz="0" w:space="0" w:color="auto"/>
      </w:divBdr>
    </w:div>
    <w:div w:id="1056929541">
      <w:bodyDiv w:val="1"/>
      <w:marLeft w:val="0"/>
      <w:marRight w:val="0"/>
      <w:marTop w:val="0"/>
      <w:marBottom w:val="0"/>
      <w:divBdr>
        <w:top w:val="none" w:sz="0" w:space="0" w:color="auto"/>
        <w:left w:val="none" w:sz="0" w:space="0" w:color="auto"/>
        <w:bottom w:val="none" w:sz="0" w:space="0" w:color="auto"/>
        <w:right w:val="none" w:sz="0" w:space="0" w:color="auto"/>
      </w:divBdr>
    </w:div>
    <w:div w:id="1057168975">
      <w:bodyDiv w:val="1"/>
      <w:marLeft w:val="0"/>
      <w:marRight w:val="0"/>
      <w:marTop w:val="0"/>
      <w:marBottom w:val="0"/>
      <w:divBdr>
        <w:top w:val="none" w:sz="0" w:space="0" w:color="auto"/>
        <w:left w:val="none" w:sz="0" w:space="0" w:color="auto"/>
        <w:bottom w:val="none" w:sz="0" w:space="0" w:color="auto"/>
        <w:right w:val="none" w:sz="0" w:space="0" w:color="auto"/>
      </w:divBdr>
    </w:div>
    <w:div w:id="1057626240">
      <w:bodyDiv w:val="1"/>
      <w:marLeft w:val="0"/>
      <w:marRight w:val="0"/>
      <w:marTop w:val="0"/>
      <w:marBottom w:val="0"/>
      <w:divBdr>
        <w:top w:val="none" w:sz="0" w:space="0" w:color="auto"/>
        <w:left w:val="none" w:sz="0" w:space="0" w:color="auto"/>
        <w:bottom w:val="none" w:sz="0" w:space="0" w:color="auto"/>
        <w:right w:val="none" w:sz="0" w:space="0" w:color="auto"/>
      </w:divBdr>
    </w:div>
    <w:div w:id="1058283818">
      <w:bodyDiv w:val="1"/>
      <w:marLeft w:val="0"/>
      <w:marRight w:val="0"/>
      <w:marTop w:val="0"/>
      <w:marBottom w:val="0"/>
      <w:divBdr>
        <w:top w:val="none" w:sz="0" w:space="0" w:color="auto"/>
        <w:left w:val="none" w:sz="0" w:space="0" w:color="auto"/>
        <w:bottom w:val="none" w:sz="0" w:space="0" w:color="auto"/>
        <w:right w:val="none" w:sz="0" w:space="0" w:color="auto"/>
      </w:divBdr>
    </w:div>
    <w:div w:id="1058668822">
      <w:bodyDiv w:val="1"/>
      <w:marLeft w:val="0"/>
      <w:marRight w:val="0"/>
      <w:marTop w:val="0"/>
      <w:marBottom w:val="0"/>
      <w:divBdr>
        <w:top w:val="none" w:sz="0" w:space="0" w:color="auto"/>
        <w:left w:val="none" w:sz="0" w:space="0" w:color="auto"/>
        <w:bottom w:val="none" w:sz="0" w:space="0" w:color="auto"/>
        <w:right w:val="none" w:sz="0" w:space="0" w:color="auto"/>
      </w:divBdr>
    </w:div>
    <w:div w:id="1059128739">
      <w:bodyDiv w:val="1"/>
      <w:marLeft w:val="0"/>
      <w:marRight w:val="0"/>
      <w:marTop w:val="0"/>
      <w:marBottom w:val="0"/>
      <w:divBdr>
        <w:top w:val="none" w:sz="0" w:space="0" w:color="auto"/>
        <w:left w:val="none" w:sz="0" w:space="0" w:color="auto"/>
        <w:bottom w:val="none" w:sz="0" w:space="0" w:color="auto"/>
        <w:right w:val="none" w:sz="0" w:space="0" w:color="auto"/>
      </w:divBdr>
    </w:div>
    <w:div w:id="1059785602">
      <w:bodyDiv w:val="1"/>
      <w:marLeft w:val="0"/>
      <w:marRight w:val="0"/>
      <w:marTop w:val="0"/>
      <w:marBottom w:val="0"/>
      <w:divBdr>
        <w:top w:val="none" w:sz="0" w:space="0" w:color="auto"/>
        <w:left w:val="none" w:sz="0" w:space="0" w:color="auto"/>
        <w:bottom w:val="none" w:sz="0" w:space="0" w:color="auto"/>
        <w:right w:val="none" w:sz="0" w:space="0" w:color="auto"/>
      </w:divBdr>
    </w:div>
    <w:div w:id="1060982969">
      <w:bodyDiv w:val="1"/>
      <w:marLeft w:val="0"/>
      <w:marRight w:val="0"/>
      <w:marTop w:val="0"/>
      <w:marBottom w:val="0"/>
      <w:divBdr>
        <w:top w:val="none" w:sz="0" w:space="0" w:color="auto"/>
        <w:left w:val="none" w:sz="0" w:space="0" w:color="auto"/>
        <w:bottom w:val="none" w:sz="0" w:space="0" w:color="auto"/>
        <w:right w:val="none" w:sz="0" w:space="0" w:color="auto"/>
      </w:divBdr>
    </w:div>
    <w:div w:id="1061556858">
      <w:bodyDiv w:val="1"/>
      <w:marLeft w:val="0"/>
      <w:marRight w:val="0"/>
      <w:marTop w:val="0"/>
      <w:marBottom w:val="0"/>
      <w:divBdr>
        <w:top w:val="none" w:sz="0" w:space="0" w:color="auto"/>
        <w:left w:val="none" w:sz="0" w:space="0" w:color="auto"/>
        <w:bottom w:val="none" w:sz="0" w:space="0" w:color="auto"/>
        <w:right w:val="none" w:sz="0" w:space="0" w:color="auto"/>
      </w:divBdr>
    </w:div>
    <w:div w:id="1062024343">
      <w:bodyDiv w:val="1"/>
      <w:marLeft w:val="0"/>
      <w:marRight w:val="0"/>
      <w:marTop w:val="0"/>
      <w:marBottom w:val="0"/>
      <w:divBdr>
        <w:top w:val="none" w:sz="0" w:space="0" w:color="auto"/>
        <w:left w:val="none" w:sz="0" w:space="0" w:color="auto"/>
        <w:bottom w:val="none" w:sz="0" w:space="0" w:color="auto"/>
        <w:right w:val="none" w:sz="0" w:space="0" w:color="auto"/>
      </w:divBdr>
    </w:div>
    <w:div w:id="1062410065">
      <w:bodyDiv w:val="1"/>
      <w:marLeft w:val="0"/>
      <w:marRight w:val="0"/>
      <w:marTop w:val="0"/>
      <w:marBottom w:val="0"/>
      <w:divBdr>
        <w:top w:val="none" w:sz="0" w:space="0" w:color="auto"/>
        <w:left w:val="none" w:sz="0" w:space="0" w:color="auto"/>
        <w:bottom w:val="none" w:sz="0" w:space="0" w:color="auto"/>
        <w:right w:val="none" w:sz="0" w:space="0" w:color="auto"/>
      </w:divBdr>
    </w:div>
    <w:div w:id="1063333551">
      <w:bodyDiv w:val="1"/>
      <w:marLeft w:val="0"/>
      <w:marRight w:val="0"/>
      <w:marTop w:val="0"/>
      <w:marBottom w:val="0"/>
      <w:divBdr>
        <w:top w:val="none" w:sz="0" w:space="0" w:color="auto"/>
        <w:left w:val="none" w:sz="0" w:space="0" w:color="auto"/>
        <w:bottom w:val="none" w:sz="0" w:space="0" w:color="auto"/>
        <w:right w:val="none" w:sz="0" w:space="0" w:color="auto"/>
      </w:divBdr>
    </w:div>
    <w:div w:id="1063484095">
      <w:bodyDiv w:val="1"/>
      <w:marLeft w:val="0"/>
      <w:marRight w:val="0"/>
      <w:marTop w:val="0"/>
      <w:marBottom w:val="0"/>
      <w:divBdr>
        <w:top w:val="none" w:sz="0" w:space="0" w:color="auto"/>
        <w:left w:val="none" w:sz="0" w:space="0" w:color="auto"/>
        <w:bottom w:val="none" w:sz="0" w:space="0" w:color="auto"/>
        <w:right w:val="none" w:sz="0" w:space="0" w:color="auto"/>
      </w:divBdr>
    </w:div>
    <w:div w:id="1063528779">
      <w:bodyDiv w:val="1"/>
      <w:marLeft w:val="0"/>
      <w:marRight w:val="0"/>
      <w:marTop w:val="0"/>
      <w:marBottom w:val="0"/>
      <w:divBdr>
        <w:top w:val="none" w:sz="0" w:space="0" w:color="auto"/>
        <w:left w:val="none" w:sz="0" w:space="0" w:color="auto"/>
        <w:bottom w:val="none" w:sz="0" w:space="0" w:color="auto"/>
        <w:right w:val="none" w:sz="0" w:space="0" w:color="auto"/>
      </w:divBdr>
    </w:div>
    <w:div w:id="1063719930">
      <w:bodyDiv w:val="1"/>
      <w:marLeft w:val="0"/>
      <w:marRight w:val="0"/>
      <w:marTop w:val="0"/>
      <w:marBottom w:val="0"/>
      <w:divBdr>
        <w:top w:val="none" w:sz="0" w:space="0" w:color="auto"/>
        <w:left w:val="none" w:sz="0" w:space="0" w:color="auto"/>
        <w:bottom w:val="none" w:sz="0" w:space="0" w:color="auto"/>
        <w:right w:val="none" w:sz="0" w:space="0" w:color="auto"/>
      </w:divBdr>
    </w:div>
    <w:div w:id="1064068025">
      <w:bodyDiv w:val="1"/>
      <w:marLeft w:val="0"/>
      <w:marRight w:val="0"/>
      <w:marTop w:val="0"/>
      <w:marBottom w:val="0"/>
      <w:divBdr>
        <w:top w:val="none" w:sz="0" w:space="0" w:color="auto"/>
        <w:left w:val="none" w:sz="0" w:space="0" w:color="auto"/>
        <w:bottom w:val="none" w:sz="0" w:space="0" w:color="auto"/>
        <w:right w:val="none" w:sz="0" w:space="0" w:color="auto"/>
      </w:divBdr>
    </w:div>
    <w:div w:id="1064260829">
      <w:bodyDiv w:val="1"/>
      <w:marLeft w:val="0"/>
      <w:marRight w:val="0"/>
      <w:marTop w:val="0"/>
      <w:marBottom w:val="0"/>
      <w:divBdr>
        <w:top w:val="none" w:sz="0" w:space="0" w:color="auto"/>
        <w:left w:val="none" w:sz="0" w:space="0" w:color="auto"/>
        <w:bottom w:val="none" w:sz="0" w:space="0" w:color="auto"/>
        <w:right w:val="none" w:sz="0" w:space="0" w:color="auto"/>
      </w:divBdr>
    </w:div>
    <w:div w:id="1064452361">
      <w:bodyDiv w:val="1"/>
      <w:marLeft w:val="0"/>
      <w:marRight w:val="0"/>
      <w:marTop w:val="0"/>
      <w:marBottom w:val="0"/>
      <w:divBdr>
        <w:top w:val="none" w:sz="0" w:space="0" w:color="auto"/>
        <w:left w:val="none" w:sz="0" w:space="0" w:color="auto"/>
        <w:bottom w:val="none" w:sz="0" w:space="0" w:color="auto"/>
        <w:right w:val="none" w:sz="0" w:space="0" w:color="auto"/>
      </w:divBdr>
    </w:div>
    <w:div w:id="1064572221">
      <w:bodyDiv w:val="1"/>
      <w:marLeft w:val="0"/>
      <w:marRight w:val="0"/>
      <w:marTop w:val="0"/>
      <w:marBottom w:val="0"/>
      <w:divBdr>
        <w:top w:val="none" w:sz="0" w:space="0" w:color="auto"/>
        <w:left w:val="none" w:sz="0" w:space="0" w:color="auto"/>
        <w:bottom w:val="none" w:sz="0" w:space="0" w:color="auto"/>
        <w:right w:val="none" w:sz="0" w:space="0" w:color="auto"/>
      </w:divBdr>
    </w:div>
    <w:div w:id="1065107336">
      <w:bodyDiv w:val="1"/>
      <w:marLeft w:val="0"/>
      <w:marRight w:val="0"/>
      <w:marTop w:val="0"/>
      <w:marBottom w:val="0"/>
      <w:divBdr>
        <w:top w:val="none" w:sz="0" w:space="0" w:color="auto"/>
        <w:left w:val="none" w:sz="0" w:space="0" w:color="auto"/>
        <w:bottom w:val="none" w:sz="0" w:space="0" w:color="auto"/>
        <w:right w:val="none" w:sz="0" w:space="0" w:color="auto"/>
      </w:divBdr>
    </w:div>
    <w:div w:id="1065372244">
      <w:bodyDiv w:val="1"/>
      <w:marLeft w:val="0"/>
      <w:marRight w:val="0"/>
      <w:marTop w:val="0"/>
      <w:marBottom w:val="0"/>
      <w:divBdr>
        <w:top w:val="none" w:sz="0" w:space="0" w:color="auto"/>
        <w:left w:val="none" w:sz="0" w:space="0" w:color="auto"/>
        <w:bottom w:val="none" w:sz="0" w:space="0" w:color="auto"/>
        <w:right w:val="none" w:sz="0" w:space="0" w:color="auto"/>
      </w:divBdr>
    </w:div>
    <w:div w:id="1066029410">
      <w:bodyDiv w:val="1"/>
      <w:marLeft w:val="0"/>
      <w:marRight w:val="0"/>
      <w:marTop w:val="0"/>
      <w:marBottom w:val="0"/>
      <w:divBdr>
        <w:top w:val="none" w:sz="0" w:space="0" w:color="auto"/>
        <w:left w:val="none" w:sz="0" w:space="0" w:color="auto"/>
        <w:bottom w:val="none" w:sz="0" w:space="0" w:color="auto"/>
        <w:right w:val="none" w:sz="0" w:space="0" w:color="auto"/>
      </w:divBdr>
    </w:div>
    <w:div w:id="1066030436">
      <w:bodyDiv w:val="1"/>
      <w:marLeft w:val="0"/>
      <w:marRight w:val="0"/>
      <w:marTop w:val="0"/>
      <w:marBottom w:val="0"/>
      <w:divBdr>
        <w:top w:val="none" w:sz="0" w:space="0" w:color="auto"/>
        <w:left w:val="none" w:sz="0" w:space="0" w:color="auto"/>
        <w:bottom w:val="none" w:sz="0" w:space="0" w:color="auto"/>
        <w:right w:val="none" w:sz="0" w:space="0" w:color="auto"/>
      </w:divBdr>
    </w:div>
    <w:div w:id="1066103053">
      <w:bodyDiv w:val="1"/>
      <w:marLeft w:val="0"/>
      <w:marRight w:val="0"/>
      <w:marTop w:val="0"/>
      <w:marBottom w:val="0"/>
      <w:divBdr>
        <w:top w:val="none" w:sz="0" w:space="0" w:color="auto"/>
        <w:left w:val="none" w:sz="0" w:space="0" w:color="auto"/>
        <w:bottom w:val="none" w:sz="0" w:space="0" w:color="auto"/>
        <w:right w:val="none" w:sz="0" w:space="0" w:color="auto"/>
      </w:divBdr>
    </w:div>
    <w:div w:id="1066146391">
      <w:bodyDiv w:val="1"/>
      <w:marLeft w:val="0"/>
      <w:marRight w:val="0"/>
      <w:marTop w:val="0"/>
      <w:marBottom w:val="0"/>
      <w:divBdr>
        <w:top w:val="none" w:sz="0" w:space="0" w:color="auto"/>
        <w:left w:val="none" w:sz="0" w:space="0" w:color="auto"/>
        <w:bottom w:val="none" w:sz="0" w:space="0" w:color="auto"/>
        <w:right w:val="none" w:sz="0" w:space="0" w:color="auto"/>
      </w:divBdr>
    </w:div>
    <w:div w:id="1066538212">
      <w:bodyDiv w:val="1"/>
      <w:marLeft w:val="0"/>
      <w:marRight w:val="0"/>
      <w:marTop w:val="0"/>
      <w:marBottom w:val="0"/>
      <w:divBdr>
        <w:top w:val="none" w:sz="0" w:space="0" w:color="auto"/>
        <w:left w:val="none" w:sz="0" w:space="0" w:color="auto"/>
        <w:bottom w:val="none" w:sz="0" w:space="0" w:color="auto"/>
        <w:right w:val="none" w:sz="0" w:space="0" w:color="auto"/>
      </w:divBdr>
    </w:div>
    <w:div w:id="1068335079">
      <w:bodyDiv w:val="1"/>
      <w:marLeft w:val="0"/>
      <w:marRight w:val="0"/>
      <w:marTop w:val="0"/>
      <w:marBottom w:val="0"/>
      <w:divBdr>
        <w:top w:val="none" w:sz="0" w:space="0" w:color="auto"/>
        <w:left w:val="none" w:sz="0" w:space="0" w:color="auto"/>
        <w:bottom w:val="none" w:sz="0" w:space="0" w:color="auto"/>
        <w:right w:val="none" w:sz="0" w:space="0" w:color="auto"/>
      </w:divBdr>
    </w:div>
    <w:div w:id="1068502912">
      <w:bodyDiv w:val="1"/>
      <w:marLeft w:val="0"/>
      <w:marRight w:val="0"/>
      <w:marTop w:val="0"/>
      <w:marBottom w:val="0"/>
      <w:divBdr>
        <w:top w:val="none" w:sz="0" w:space="0" w:color="auto"/>
        <w:left w:val="none" w:sz="0" w:space="0" w:color="auto"/>
        <w:bottom w:val="none" w:sz="0" w:space="0" w:color="auto"/>
        <w:right w:val="none" w:sz="0" w:space="0" w:color="auto"/>
      </w:divBdr>
    </w:div>
    <w:div w:id="1068503568">
      <w:bodyDiv w:val="1"/>
      <w:marLeft w:val="0"/>
      <w:marRight w:val="0"/>
      <w:marTop w:val="0"/>
      <w:marBottom w:val="0"/>
      <w:divBdr>
        <w:top w:val="none" w:sz="0" w:space="0" w:color="auto"/>
        <w:left w:val="none" w:sz="0" w:space="0" w:color="auto"/>
        <w:bottom w:val="none" w:sz="0" w:space="0" w:color="auto"/>
        <w:right w:val="none" w:sz="0" w:space="0" w:color="auto"/>
      </w:divBdr>
    </w:div>
    <w:div w:id="1069032522">
      <w:bodyDiv w:val="1"/>
      <w:marLeft w:val="0"/>
      <w:marRight w:val="0"/>
      <w:marTop w:val="0"/>
      <w:marBottom w:val="0"/>
      <w:divBdr>
        <w:top w:val="none" w:sz="0" w:space="0" w:color="auto"/>
        <w:left w:val="none" w:sz="0" w:space="0" w:color="auto"/>
        <w:bottom w:val="none" w:sz="0" w:space="0" w:color="auto"/>
        <w:right w:val="none" w:sz="0" w:space="0" w:color="auto"/>
      </w:divBdr>
    </w:div>
    <w:div w:id="1069107873">
      <w:bodyDiv w:val="1"/>
      <w:marLeft w:val="0"/>
      <w:marRight w:val="0"/>
      <w:marTop w:val="0"/>
      <w:marBottom w:val="0"/>
      <w:divBdr>
        <w:top w:val="none" w:sz="0" w:space="0" w:color="auto"/>
        <w:left w:val="none" w:sz="0" w:space="0" w:color="auto"/>
        <w:bottom w:val="none" w:sz="0" w:space="0" w:color="auto"/>
        <w:right w:val="none" w:sz="0" w:space="0" w:color="auto"/>
      </w:divBdr>
    </w:div>
    <w:div w:id="1069109043">
      <w:bodyDiv w:val="1"/>
      <w:marLeft w:val="0"/>
      <w:marRight w:val="0"/>
      <w:marTop w:val="0"/>
      <w:marBottom w:val="0"/>
      <w:divBdr>
        <w:top w:val="none" w:sz="0" w:space="0" w:color="auto"/>
        <w:left w:val="none" w:sz="0" w:space="0" w:color="auto"/>
        <w:bottom w:val="none" w:sz="0" w:space="0" w:color="auto"/>
        <w:right w:val="none" w:sz="0" w:space="0" w:color="auto"/>
      </w:divBdr>
    </w:div>
    <w:div w:id="1069687772">
      <w:bodyDiv w:val="1"/>
      <w:marLeft w:val="0"/>
      <w:marRight w:val="0"/>
      <w:marTop w:val="0"/>
      <w:marBottom w:val="0"/>
      <w:divBdr>
        <w:top w:val="none" w:sz="0" w:space="0" w:color="auto"/>
        <w:left w:val="none" w:sz="0" w:space="0" w:color="auto"/>
        <w:bottom w:val="none" w:sz="0" w:space="0" w:color="auto"/>
        <w:right w:val="none" w:sz="0" w:space="0" w:color="auto"/>
      </w:divBdr>
    </w:div>
    <w:div w:id="1070158314">
      <w:bodyDiv w:val="1"/>
      <w:marLeft w:val="0"/>
      <w:marRight w:val="0"/>
      <w:marTop w:val="0"/>
      <w:marBottom w:val="0"/>
      <w:divBdr>
        <w:top w:val="none" w:sz="0" w:space="0" w:color="auto"/>
        <w:left w:val="none" w:sz="0" w:space="0" w:color="auto"/>
        <w:bottom w:val="none" w:sz="0" w:space="0" w:color="auto"/>
        <w:right w:val="none" w:sz="0" w:space="0" w:color="auto"/>
      </w:divBdr>
    </w:div>
    <w:div w:id="1071271425">
      <w:bodyDiv w:val="1"/>
      <w:marLeft w:val="0"/>
      <w:marRight w:val="0"/>
      <w:marTop w:val="0"/>
      <w:marBottom w:val="0"/>
      <w:divBdr>
        <w:top w:val="none" w:sz="0" w:space="0" w:color="auto"/>
        <w:left w:val="none" w:sz="0" w:space="0" w:color="auto"/>
        <w:bottom w:val="none" w:sz="0" w:space="0" w:color="auto"/>
        <w:right w:val="none" w:sz="0" w:space="0" w:color="auto"/>
      </w:divBdr>
    </w:div>
    <w:div w:id="1071732784">
      <w:bodyDiv w:val="1"/>
      <w:marLeft w:val="0"/>
      <w:marRight w:val="0"/>
      <w:marTop w:val="0"/>
      <w:marBottom w:val="0"/>
      <w:divBdr>
        <w:top w:val="none" w:sz="0" w:space="0" w:color="auto"/>
        <w:left w:val="none" w:sz="0" w:space="0" w:color="auto"/>
        <w:bottom w:val="none" w:sz="0" w:space="0" w:color="auto"/>
        <w:right w:val="none" w:sz="0" w:space="0" w:color="auto"/>
      </w:divBdr>
    </w:div>
    <w:div w:id="1072460738">
      <w:bodyDiv w:val="1"/>
      <w:marLeft w:val="0"/>
      <w:marRight w:val="0"/>
      <w:marTop w:val="0"/>
      <w:marBottom w:val="0"/>
      <w:divBdr>
        <w:top w:val="none" w:sz="0" w:space="0" w:color="auto"/>
        <w:left w:val="none" w:sz="0" w:space="0" w:color="auto"/>
        <w:bottom w:val="none" w:sz="0" w:space="0" w:color="auto"/>
        <w:right w:val="none" w:sz="0" w:space="0" w:color="auto"/>
      </w:divBdr>
    </w:div>
    <w:div w:id="1073165108">
      <w:bodyDiv w:val="1"/>
      <w:marLeft w:val="0"/>
      <w:marRight w:val="0"/>
      <w:marTop w:val="0"/>
      <w:marBottom w:val="0"/>
      <w:divBdr>
        <w:top w:val="none" w:sz="0" w:space="0" w:color="auto"/>
        <w:left w:val="none" w:sz="0" w:space="0" w:color="auto"/>
        <w:bottom w:val="none" w:sz="0" w:space="0" w:color="auto"/>
        <w:right w:val="none" w:sz="0" w:space="0" w:color="auto"/>
      </w:divBdr>
    </w:div>
    <w:div w:id="1073238933">
      <w:bodyDiv w:val="1"/>
      <w:marLeft w:val="0"/>
      <w:marRight w:val="0"/>
      <w:marTop w:val="0"/>
      <w:marBottom w:val="0"/>
      <w:divBdr>
        <w:top w:val="none" w:sz="0" w:space="0" w:color="auto"/>
        <w:left w:val="none" w:sz="0" w:space="0" w:color="auto"/>
        <w:bottom w:val="none" w:sz="0" w:space="0" w:color="auto"/>
        <w:right w:val="none" w:sz="0" w:space="0" w:color="auto"/>
      </w:divBdr>
    </w:div>
    <w:div w:id="1073431547">
      <w:bodyDiv w:val="1"/>
      <w:marLeft w:val="0"/>
      <w:marRight w:val="0"/>
      <w:marTop w:val="0"/>
      <w:marBottom w:val="0"/>
      <w:divBdr>
        <w:top w:val="none" w:sz="0" w:space="0" w:color="auto"/>
        <w:left w:val="none" w:sz="0" w:space="0" w:color="auto"/>
        <w:bottom w:val="none" w:sz="0" w:space="0" w:color="auto"/>
        <w:right w:val="none" w:sz="0" w:space="0" w:color="auto"/>
      </w:divBdr>
    </w:div>
    <w:div w:id="1073703749">
      <w:bodyDiv w:val="1"/>
      <w:marLeft w:val="0"/>
      <w:marRight w:val="0"/>
      <w:marTop w:val="0"/>
      <w:marBottom w:val="0"/>
      <w:divBdr>
        <w:top w:val="none" w:sz="0" w:space="0" w:color="auto"/>
        <w:left w:val="none" w:sz="0" w:space="0" w:color="auto"/>
        <w:bottom w:val="none" w:sz="0" w:space="0" w:color="auto"/>
        <w:right w:val="none" w:sz="0" w:space="0" w:color="auto"/>
      </w:divBdr>
    </w:div>
    <w:div w:id="1074472271">
      <w:bodyDiv w:val="1"/>
      <w:marLeft w:val="0"/>
      <w:marRight w:val="0"/>
      <w:marTop w:val="0"/>
      <w:marBottom w:val="0"/>
      <w:divBdr>
        <w:top w:val="none" w:sz="0" w:space="0" w:color="auto"/>
        <w:left w:val="none" w:sz="0" w:space="0" w:color="auto"/>
        <w:bottom w:val="none" w:sz="0" w:space="0" w:color="auto"/>
        <w:right w:val="none" w:sz="0" w:space="0" w:color="auto"/>
      </w:divBdr>
    </w:div>
    <w:div w:id="1074671018">
      <w:bodyDiv w:val="1"/>
      <w:marLeft w:val="0"/>
      <w:marRight w:val="0"/>
      <w:marTop w:val="0"/>
      <w:marBottom w:val="0"/>
      <w:divBdr>
        <w:top w:val="none" w:sz="0" w:space="0" w:color="auto"/>
        <w:left w:val="none" w:sz="0" w:space="0" w:color="auto"/>
        <w:bottom w:val="none" w:sz="0" w:space="0" w:color="auto"/>
        <w:right w:val="none" w:sz="0" w:space="0" w:color="auto"/>
      </w:divBdr>
    </w:div>
    <w:div w:id="1075207604">
      <w:bodyDiv w:val="1"/>
      <w:marLeft w:val="0"/>
      <w:marRight w:val="0"/>
      <w:marTop w:val="0"/>
      <w:marBottom w:val="0"/>
      <w:divBdr>
        <w:top w:val="none" w:sz="0" w:space="0" w:color="auto"/>
        <w:left w:val="none" w:sz="0" w:space="0" w:color="auto"/>
        <w:bottom w:val="none" w:sz="0" w:space="0" w:color="auto"/>
        <w:right w:val="none" w:sz="0" w:space="0" w:color="auto"/>
      </w:divBdr>
    </w:div>
    <w:div w:id="1075511583">
      <w:bodyDiv w:val="1"/>
      <w:marLeft w:val="0"/>
      <w:marRight w:val="0"/>
      <w:marTop w:val="0"/>
      <w:marBottom w:val="0"/>
      <w:divBdr>
        <w:top w:val="none" w:sz="0" w:space="0" w:color="auto"/>
        <w:left w:val="none" w:sz="0" w:space="0" w:color="auto"/>
        <w:bottom w:val="none" w:sz="0" w:space="0" w:color="auto"/>
        <w:right w:val="none" w:sz="0" w:space="0" w:color="auto"/>
      </w:divBdr>
    </w:div>
    <w:div w:id="1075663965">
      <w:bodyDiv w:val="1"/>
      <w:marLeft w:val="0"/>
      <w:marRight w:val="0"/>
      <w:marTop w:val="0"/>
      <w:marBottom w:val="0"/>
      <w:divBdr>
        <w:top w:val="none" w:sz="0" w:space="0" w:color="auto"/>
        <w:left w:val="none" w:sz="0" w:space="0" w:color="auto"/>
        <w:bottom w:val="none" w:sz="0" w:space="0" w:color="auto"/>
        <w:right w:val="none" w:sz="0" w:space="0" w:color="auto"/>
      </w:divBdr>
    </w:div>
    <w:div w:id="1075779516">
      <w:bodyDiv w:val="1"/>
      <w:marLeft w:val="0"/>
      <w:marRight w:val="0"/>
      <w:marTop w:val="0"/>
      <w:marBottom w:val="0"/>
      <w:divBdr>
        <w:top w:val="none" w:sz="0" w:space="0" w:color="auto"/>
        <w:left w:val="none" w:sz="0" w:space="0" w:color="auto"/>
        <w:bottom w:val="none" w:sz="0" w:space="0" w:color="auto"/>
        <w:right w:val="none" w:sz="0" w:space="0" w:color="auto"/>
      </w:divBdr>
    </w:div>
    <w:div w:id="1075855117">
      <w:bodyDiv w:val="1"/>
      <w:marLeft w:val="0"/>
      <w:marRight w:val="0"/>
      <w:marTop w:val="0"/>
      <w:marBottom w:val="0"/>
      <w:divBdr>
        <w:top w:val="none" w:sz="0" w:space="0" w:color="auto"/>
        <w:left w:val="none" w:sz="0" w:space="0" w:color="auto"/>
        <w:bottom w:val="none" w:sz="0" w:space="0" w:color="auto"/>
        <w:right w:val="none" w:sz="0" w:space="0" w:color="auto"/>
      </w:divBdr>
    </w:div>
    <w:div w:id="1076242617">
      <w:bodyDiv w:val="1"/>
      <w:marLeft w:val="0"/>
      <w:marRight w:val="0"/>
      <w:marTop w:val="0"/>
      <w:marBottom w:val="0"/>
      <w:divBdr>
        <w:top w:val="none" w:sz="0" w:space="0" w:color="auto"/>
        <w:left w:val="none" w:sz="0" w:space="0" w:color="auto"/>
        <w:bottom w:val="none" w:sz="0" w:space="0" w:color="auto"/>
        <w:right w:val="none" w:sz="0" w:space="0" w:color="auto"/>
      </w:divBdr>
    </w:div>
    <w:div w:id="1076440041">
      <w:bodyDiv w:val="1"/>
      <w:marLeft w:val="0"/>
      <w:marRight w:val="0"/>
      <w:marTop w:val="0"/>
      <w:marBottom w:val="0"/>
      <w:divBdr>
        <w:top w:val="none" w:sz="0" w:space="0" w:color="auto"/>
        <w:left w:val="none" w:sz="0" w:space="0" w:color="auto"/>
        <w:bottom w:val="none" w:sz="0" w:space="0" w:color="auto"/>
        <w:right w:val="none" w:sz="0" w:space="0" w:color="auto"/>
      </w:divBdr>
    </w:div>
    <w:div w:id="1077166379">
      <w:bodyDiv w:val="1"/>
      <w:marLeft w:val="0"/>
      <w:marRight w:val="0"/>
      <w:marTop w:val="0"/>
      <w:marBottom w:val="0"/>
      <w:divBdr>
        <w:top w:val="none" w:sz="0" w:space="0" w:color="auto"/>
        <w:left w:val="none" w:sz="0" w:space="0" w:color="auto"/>
        <w:bottom w:val="none" w:sz="0" w:space="0" w:color="auto"/>
        <w:right w:val="none" w:sz="0" w:space="0" w:color="auto"/>
      </w:divBdr>
    </w:div>
    <w:div w:id="1079450627">
      <w:bodyDiv w:val="1"/>
      <w:marLeft w:val="0"/>
      <w:marRight w:val="0"/>
      <w:marTop w:val="0"/>
      <w:marBottom w:val="0"/>
      <w:divBdr>
        <w:top w:val="none" w:sz="0" w:space="0" w:color="auto"/>
        <w:left w:val="none" w:sz="0" w:space="0" w:color="auto"/>
        <w:bottom w:val="none" w:sz="0" w:space="0" w:color="auto"/>
        <w:right w:val="none" w:sz="0" w:space="0" w:color="auto"/>
      </w:divBdr>
    </w:div>
    <w:div w:id="1079905146">
      <w:bodyDiv w:val="1"/>
      <w:marLeft w:val="0"/>
      <w:marRight w:val="0"/>
      <w:marTop w:val="0"/>
      <w:marBottom w:val="0"/>
      <w:divBdr>
        <w:top w:val="none" w:sz="0" w:space="0" w:color="auto"/>
        <w:left w:val="none" w:sz="0" w:space="0" w:color="auto"/>
        <w:bottom w:val="none" w:sz="0" w:space="0" w:color="auto"/>
        <w:right w:val="none" w:sz="0" w:space="0" w:color="auto"/>
      </w:divBdr>
    </w:div>
    <w:div w:id="1080442842">
      <w:bodyDiv w:val="1"/>
      <w:marLeft w:val="0"/>
      <w:marRight w:val="0"/>
      <w:marTop w:val="0"/>
      <w:marBottom w:val="0"/>
      <w:divBdr>
        <w:top w:val="none" w:sz="0" w:space="0" w:color="auto"/>
        <w:left w:val="none" w:sz="0" w:space="0" w:color="auto"/>
        <w:bottom w:val="none" w:sz="0" w:space="0" w:color="auto"/>
        <w:right w:val="none" w:sz="0" w:space="0" w:color="auto"/>
      </w:divBdr>
    </w:div>
    <w:div w:id="1080522189">
      <w:bodyDiv w:val="1"/>
      <w:marLeft w:val="0"/>
      <w:marRight w:val="0"/>
      <w:marTop w:val="0"/>
      <w:marBottom w:val="0"/>
      <w:divBdr>
        <w:top w:val="none" w:sz="0" w:space="0" w:color="auto"/>
        <w:left w:val="none" w:sz="0" w:space="0" w:color="auto"/>
        <w:bottom w:val="none" w:sz="0" w:space="0" w:color="auto"/>
        <w:right w:val="none" w:sz="0" w:space="0" w:color="auto"/>
      </w:divBdr>
    </w:div>
    <w:div w:id="1080636823">
      <w:bodyDiv w:val="1"/>
      <w:marLeft w:val="0"/>
      <w:marRight w:val="0"/>
      <w:marTop w:val="0"/>
      <w:marBottom w:val="0"/>
      <w:divBdr>
        <w:top w:val="none" w:sz="0" w:space="0" w:color="auto"/>
        <w:left w:val="none" w:sz="0" w:space="0" w:color="auto"/>
        <w:bottom w:val="none" w:sz="0" w:space="0" w:color="auto"/>
        <w:right w:val="none" w:sz="0" w:space="0" w:color="auto"/>
      </w:divBdr>
    </w:div>
    <w:div w:id="1081633629">
      <w:bodyDiv w:val="1"/>
      <w:marLeft w:val="0"/>
      <w:marRight w:val="0"/>
      <w:marTop w:val="0"/>
      <w:marBottom w:val="0"/>
      <w:divBdr>
        <w:top w:val="none" w:sz="0" w:space="0" w:color="auto"/>
        <w:left w:val="none" w:sz="0" w:space="0" w:color="auto"/>
        <w:bottom w:val="none" w:sz="0" w:space="0" w:color="auto"/>
        <w:right w:val="none" w:sz="0" w:space="0" w:color="auto"/>
      </w:divBdr>
    </w:div>
    <w:div w:id="1082072215">
      <w:bodyDiv w:val="1"/>
      <w:marLeft w:val="0"/>
      <w:marRight w:val="0"/>
      <w:marTop w:val="0"/>
      <w:marBottom w:val="0"/>
      <w:divBdr>
        <w:top w:val="none" w:sz="0" w:space="0" w:color="auto"/>
        <w:left w:val="none" w:sz="0" w:space="0" w:color="auto"/>
        <w:bottom w:val="none" w:sz="0" w:space="0" w:color="auto"/>
        <w:right w:val="none" w:sz="0" w:space="0" w:color="auto"/>
      </w:divBdr>
    </w:div>
    <w:div w:id="1082138657">
      <w:bodyDiv w:val="1"/>
      <w:marLeft w:val="0"/>
      <w:marRight w:val="0"/>
      <w:marTop w:val="0"/>
      <w:marBottom w:val="0"/>
      <w:divBdr>
        <w:top w:val="none" w:sz="0" w:space="0" w:color="auto"/>
        <w:left w:val="none" w:sz="0" w:space="0" w:color="auto"/>
        <w:bottom w:val="none" w:sz="0" w:space="0" w:color="auto"/>
        <w:right w:val="none" w:sz="0" w:space="0" w:color="auto"/>
      </w:divBdr>
    </w:div>
    <w:div w:id="1083062923">
      <w:bodyDiv w:val="1"/>
      <w:marLeft w:val="0"/>
      <w:marRight w:val="0"/>
      <w:marTop w:val="0"/>
      <w:marBottom w:val="0"/>
      <w:divBdr>
        <w:top w:val="none" w:sz="0" w:space="0" w:color="auto"/>
        <w:left w:val="none" w:sz="0" w:space="0" w:color="auto"/>
        <w:bottom w:val="none" w:sz="0" w:space="0" w:color="auto"/>
        <w:right w:val="none" w:sz="0" w:space="0" w:color="auto"/>
      </w:divBdr>
    </w:div>
    <w:div w:id="1083138500">
      <w:bodyDiv w:val="1"/>
      <w:marLeft w:val="0"/>
      <w:marRight w:val="0"/>
      <w:marTop w:val="0"/>
      <w:marBottom w:val="0"/>
      <w:divBdr>
        <w:top w:val="none" w:sz="0" w:space="0" w:color="auto"/>
        <w:left w:val="none" w:sz="0" w:space="0" w:color="auto"/>
        <w:bottom w:val="none" w:sz="0" w:space="0" w:color="auto"/>
        <w:right w:val="none" w:sz="0" w:space="0" w:color="auto"/>
      </w:divBdr>
    </w:div>
    <w:div w:id="1083143855">
      <w:bodyDiv w:val="1"/>
      <w:marLeft w:val="0"/>
      <w:marRight w:val="0"/>
      <w:marTop w:val="0"/>
      <w:marBottom w:val="0"/>
      <w:divBdr>
        <w:top w:val="none" w:sz="0" w:space="0" w:color="auto"/>
        <w:left w:val="none" w:sz="0" w:space="0" w:color="auto"/>
        <w:bottom w:val="none" w:sz="0" w:space="0" w:color="auto"/>
        <w:right w:val="none" w:sz="0" w:space="0" w:color="auto"/>
      </w:divBdr>
    </w:div>
    <w:div w:id="1083575829">
      <w:bodyDiv w:val="1"/>
      <w:marLeft w:val="0"/>
      <w:marRight w:val="0"/>
      <w:marTop w:val="0"/>
      <w:marBottom w:val="0"/>
      <w:divBdr>
        <w:top w:val="none" w:sz="0" w:space="0" w:color="auto"/>
        <w:left w:val="none" w:sz="0" w:space="0" w:color="auto"/>
        <w:bottom w:val="none" w:sz="0" w:space="0" w:color="auto"/>
        <w:right w:val="none" w:sz="0" w:space="0" w:color="auto"/>
      </w:divBdr>
    </w:div>
    <w:div w:id="1083717233">
      <w:bodyDiv w:val="1"/>
      <w:marLeft w:val="0"/>
      <w:marRight w:val="0"/>
      <w:marTop w:val="0"/>
      <w:marBottom w:val="0"/>
      <w:divBdr>
        <w:top w:val="none" w:sz="0" w:space="0" w:color="auto"/>
        <w:left w:val="none" w:sz="0" w:space="0" w:color="auto"/>
        <w:bottom w:val="none" w:sz="0" w:space="0" w:color="auto"/>
        <w:right w:val="none" w:sz="0" w:space="0" w:color="auto"/>
      </w:divBdr>
    </w:div>
    <w:div w:id="1084106423">
      <w:bodyDiv w:val="1"/>
      <w:marLeft w:val="0"/>
      <w:marRight w:val="0"/>
      <w:marTop w:val="0"/>
      <w:marBottom w:val="0"/>
      <w:divBdr>
        <w:top w:val="none" w:sz="0" w:space="0" w:color="auto"/>
        <w:left w:val="none" w:sz="0" w:space="0" w:color="auto"/>
        <w:bottom w:val="none" w:sz="0" w:space="0" w:color="auto"/>
        <w:right w:val="none" w:sz="0" w:space="0" w:color="auto"/>
      </w:divBdr>
    </w:div>
    <w:div w:id="1084572817">
      <w:bodyDiv w:val="1"/>
      <w:marLeft w:val="0"/>
      <w:marRight w:val="0"/>
      <w:marTop w:val="0"/>
      <w:marBottom w:val="0"/>
      <w:divBdr>
        <w:top w:val="none" w:sz="0" w:space="0" w:color="auto"/>
        <w:left w:val="none" w:sz="0" w:space="0" w:color="auto"/>
        <w:bottom w:val="none" w:sz="0" w:space="0" w:color="auto"/>
        <w:right w:val="none" w:sz="0" w:space="0" w:color="auto"/>
      </w:divBdr>
    </w:div>
    <w:div w:id="1084959294">
      <w:bodyDiv w:val="1"/>
      <w:marLeft w:val="0"/>
      <w:marRight w:val="0"/>
      <w:marTop w:val="0"/>
      <w:marBottom w:val="0"/>
      <w:divBdr>
        <w:top w:val="none" w:sz="0" w:space="0" w:color="auto"/>
        <w:left w:val="none" w:sz="0" w:space="0" w:color="auto"/>
        <w:bottom w:val="none" w:sz="0" w:space="0" w:color="auto"/>
        <w:right w:val="none" w:sz="0" w:space="0" w:color="auto"/>
      </w:divBdr>
    </w:div>
    <w:div w:id="1085222528">
      <w:bodyDiv w:val="1"/>
      <w:marLeft w:val="0"/>
      <w:marRight w:val="0"/>
      <w:marTop w:val="0"/>
      <w:marBottom w:val="0"/>
      <w:divBdr>
        <w:top w:val="none" w:sz="0" w:space="0" w:color="auto"/>
        <w:left w:val="none" w:sz="0" w:space="0" w:color="auto"/>
        <w:bottom w:val="none" w:sz="0" w:space="0" w:color="auto"/>
        <w:right w:val="none" w:sz="0" w:space="0" w:color="auto"/>
      </w:divBdr>
    </w:div>
    <w:div w:id="1085299067">
      <w:bodyDiv w:val="1"/>
      <w:marLeft w:val="0"/>
      <w:marRight w:val="0"/>
      <w:marTop w:val="0"/>
      <w:marBottom w:val="0"/>
      <w:divBdr>
        <w:top w:val="none" w:sz="0" w:space="0" w:color="auto"/>
        <w:left w:val="none" w:sz="0" w:space="0" w:color="auto"/>
        <w:bottom w:val="none" w:sz="0" w:space="0" w:color="auto"/>
        <w:right w:val="none" w:sz="0" w:space="0" w:color="auto"/>
      </w:divBdr>
    </w:div>
    <w:div w:id="1085421699">
      <w:bodyDiv w:val="1"/>
      <w:marLeft w:val="0"/>
      <w:marRight w:val="0"/>
      <w:marTop w:val="0"/>
      <w:marBottom w:val="0"/>
      <w:divBdr>
        <w:top w:val="none" w:sz="0" w:space="0" w:color="auto"/>
        <w:left w:val="none" w:sz="0" w:space="0" w:color="auto"/>
        <w:bottom w:val="none" w:sz="0" w:space="0" w:color="auto"/>
        <w:right w:val="none" w:sz="0" w:space="0" w:color="auto"/>
      </w:divBdr>
    </w:div>
    <w:div w:id="1088624475">
      <w:bodyDiv w:val="1"/>
      <w:marLeft w:val="0"/>
      <w:marRight w:val="0"/>
      <w:marTop w:val="0"/>
      <w:marBottom w:val="0"/>
      <w:divBdr>
        <w:top w:val="none" w:sz="0" w:space="0" w:color="auto"/>
        <w:left w:val="none" w:sz="0" w:space="0" w:color="auto"/>
        <w:bottom w:val="none" w:sz="0" w:space="0" w:color="auto"/>
        <w:right w:val="none" w:sz="0" w:space="0" w:color="auto"/>
      </w:divBdr>
    </w:div>
    <w:div w:id="1089354940">
      <w:bodyDiv w:val="1"/>
      <w:marLeft w:val="0"/>
      <w:marRight w:val="0"/>
      <w:marTop w:val="0"/>
      <w:marBottom w:val="0"/>
      <w:divBdr>
        <w:top w:val="none" w:sz="0" w:space="0" w:color="auto"/>
        <w:left w:val="none" w:sz="0" w:space="0" w:color="auto"/>
        <w:bottom w:val="none" w:sz="0" w:space="0" w:color="auto"/>
        <w:right w:val="none" w:sz="0" w:space="0" w:color="auto"/>
      </w:divBdr>
    </w:div>
    <w:div w:id="1089695716">
      <w:bodyDiv w:val="1"/>
      <w:marLeft w:val="0"/>
      <w:marRight w:val="0"/>
      <w:marTop w:val="0"/>
      <w:marBottom w:val="0"/>
      <w:divBdr>
        <w:top w:val="none" w:sz="0" w:space="0" w:color="auto"/>
        <w:left w:val="none" w:sz="0" w:space="0" w:color="auto"/>
        <w:bottom w:val="none" w:sz="0" w:space="0" w:color="auto"/>
        <w:right w:val="none" w:sz="0" w:space="0" w:color="auto"/>
      </w:divBdr>
    </w:div>
    <w:div w:id="1089809898">
      <w:bodyDiv w:val="1"/>
      <w:marLeft w:val="0"/>
      <w:marRight w:val="0"/>
      <w:marTop w:val="0"/>
      <w:marBottom w:val="0"/>
      <w:divBdr>
        <w:top w:val="none" w:sz="0" w:space="0" w:color="auto"/>
        <w:left w:val="none" w:sz="0" w:space="0" w:color="auto"/>
        <w:bottom w:val="none" w:sz="0" w:space="0" w:color="auto"/>
        <w:right w:val="none" w:sz="0" w:space="0" w:color="auto"/>
      </w:divBdr>
    </w:div>
    <w:div w:id="1089888124">
      <w:bodyDiv w:val="1"/>
      <w:marLeft w:val="0"/>
      <w:marRight w:val="0"/>
      <w:marTop w:val="0"/>
      <w:marBottom w:val="0"/>
      <w:divBdr>
        <w:top w:val="none" w:sz="0" w:space="0" w:color="auto"/>
        <w:left w:val="none" w:sz="0" w:space="0" w:color="auto"/>
        <w:bottom w:val="none" w:sz="0" w:space="0" w:color="auto"/>
        <w:right w:val="none" w:sz="0" w:space="0" w:color="auto"/>
      </w:divBdr>
    </w:div>
    <w:div w:id="1089888332">
      <w:bodyDiv w:val="1"/>
      <w:marLeft w:val="0"/>
      <w:marRight w:val="0"/>
      <w:marTop w:val="0"/>
      <w:marBottom w:val="0"/>
      <w:divBdr>
        <w:top w:val="none" w:sz="0" w:space="0" w:color="auto"/>
        <w:left w:val="none" w:sz="0" w:space="0" w:color="auto"/>
        <w:bottom w:val="none" w:sz="0" w:space="0" w:color="auto"/>
        <w:right w:val="none" w:sz="0" w:space="0" w:color="auto"/>
      </w:divBdr>
    </w:div>
    <w:div w:id="1090739269">
      <w:bodyDiv w:val="1"/>
      <w:marLeft w:val="0"/>
      <w:marRight w:val="0"/>
      <w:marTop w:val="0"/>
      <w:marBottom w:val="0"/>
      <w:divBdr>
        <w:top w:val="none" w:sz="0" w:space="0" w:color="auto"/>
        <w:left w:val="none" w:sz="0" w:space="0" w:color="auto"/>
        <w:bottom w:val="none" w:sz="0" w:space="0" w:color="auto"/>
        <w:right w:val="none" w:sz="0" w:space="0" w:color="auto"/>
      </w:divBdr>
    </w:div>
    <w:div w:id="1091245496">
      <w:bodyDiv w:val="1"/>
      <w:marLeft w:val="0"/>
      <w:marRight w:val="0"/>
      <w:marTop w:val="0"/>
      <w:marBottom w:val="0"/>
      <w:divBdr>
        <w:top w:val="none" w:sz="0" w:space="0" w:color="auto"/>
        <w:left w:val="none" w:sz="0" w:space="0" w:color="auto"/>
        <w:bottom w:val="none" w:sz="0" w:space="0" w:color="auto"/>
        <w:right w:val="none" w:sz="0" w:space="0" w:color="auto"/>
      </w:divBdr>
    </w:div>
    <w:div w:id="1091388257">
      <w:bodyDiv w:val="1"/>
      <w:marLeft w:val="0"/>
      <w:marRight w:val="0"/>
      <w:marTop w:val="0"/>
      <w:marBottom w:val="0"/>
      <w:divBdr>
        <w:top w:val="none" w:sz="0" w:space="0" w:color="auto"/>
        <w:left w:val="none" w:sz="0" w:space="0" w:color="auto"/>
        <w:bottom w:val="none" w:sz="0" w:space="0" w:color="auto"/>
        <w:right w:val="none" w:sz="0" w:space="0" w:color="auto"/>
      </w:divBdr>
    </w:div>
    <w:div w:id="1091589989">
      <w:bodyDiv w:val="1"/>
      <w:marLeft w:val="0"/>
      <w:marRight w:val="0"/>
      <w:marTop w:val="0"/>
      <w:marBottom w:val="0"/>
      <w:divBdr>
        <w:top w:val="none" w:sz="0" w:space="0" w:color="auto"/>
        <w:left w:val="none" w:sz="0" w:space="0" w:color="auto"/>
        <w:bottom w:val="none" w:sz="0" w:space="0" w:color="auto"/>
        <w:right w:val="none" w:sz="0" w:space="0" w:color="auto"/>
      </w:divBdr>
    </w:div>
    <w:div w:id="1091664001">
      <w:bodyDiv w:val="1"/>
      <w:marLeft w:val="0"/>
      <w:marRight w:val="0"/>
      <w:marTop w:val="0"/>
      <w:marBottom w:val="0"/>
      <w:divBdr>
        <w:top w:val="none" w:sz="0" w:space="0" w:color="auto"/>
        <w:left w:val="none" w:sz="0" w:space="0" w:color="auto"/>
        <w:bottom w:val="none" w:sz="0" w:space="0" w:color="auto"/>
        <w:right w:val="none" w:sz="0" w:space="0" w:color="auto"/>
      </w:divBdr>
    </w:div>
    <w:div w:id="1091974762">
      <w:bodyDiv w:val="1"/>
      <w:marLeft w:val="0"/>
      <w:marRight w:val="0"/>
      <w:marTop w:val="0"/>
      <w:marBottom w:val="0"/>
      <w:divBdr>
        <w:top w:val="none" w:sz="0" w:space="0" w:color="auto"/>
        <w:left w:val="none" w:sz="0" w:space="0" w:color="auto"/>
        <w:bottom w:val="none" w:sz="0" w:space="0" w:color="auto"/>
        <w:right w:val="none" w:sz="0" w:space="0" w:color="auto"/>
      </w:divBdr>
    </w:div>
    <w:div w:id="1092164362">
      <w:bodyDiv w:val="1"/>
      <w:marLeft w:val="0"/>
      <w:marRight w:val="0"/>
      <w:marTop w:val="0"/>
      <w:marBottom w:val="0"/>
      <w:divBdr>
        <w:top w:val="none" w:sz="0" w:space="0" w:color="auto"/>
        <w:left w:val="none" w:sz="0" w:space="0" w:color="auto"/>
        <w:bottom w:val="none" w:sz="0" w:space="0" w:color="auto"/>
        <w:right w:val="none" w:sz="0" w:space="0" w:color="auto"/>
      </w:divBdr>
    </w:div>
    <w:div w:id="1092237085">
      <w:bodyDiv w:val="1"/>
      <w:marLeft w:val="0"/>
      <w:marRight w:val="0"/>
      <w:marTop w:val="0"/>
      <w:marBottom w:val="0"/>
      <w:divBdr>
        <w:top w:val="none" w:sz="0" w:space="0" w:color="auto"/>
        <w:left w:val="none" w:sz="0" w:space="0" w:color="auto"/>
        <w:bottom w:val="none" w:sz="0" w:space="0" w:color="auto"/>
        <w:right w:val="none" w:sz="0" w:space="0" w:color="auto"/>
      </w:divBdr>
    </w:div>
    <w:div w:id="1092436288">
      <w:bodyDiv w:val="1"/>
      <w:marLeft w:val="0"/>
      <w:marRight w:val="0"/>
      <w:marTop w:val="0"/>
      <w:marBottom w:val="0"/>
      <w:divBdr>
        <w:top w:val="none" w:sz="0" w:space="0" w:color="auto"/>
        <w:left w:val="none" w:sz="0" w:space="0" w:color="auto"/>
        <w:bottom w:val="none" w:sz="0" w:space="0" w:color="auto"/>
        <w:right w:val="none" w:sz="0" w:space="0" w:color="auto"/>
      </w:divBdr>
    </w:div>
    <w:div w:id="1093551177">
      <w:bodyDiv w:val="1"/>
      <w:marLeft w:val="0"/>
      <w:marRight w:val="0"/>
      <w:marTop w:val="0"/>
      <w:marBottom w:val="0"/>
      <w:divBdr>
        <w:top w:val="none" w:sz="0" w:space="0" w:color="auto"/>
        <w:left w:val="none" w:sz="0" w:space="0" w:color="auto"/>
        <w:bottom w:val="none" w:sz="0" w:space="0" w:color="auto"/>
        <w:right w:val="none" w:sz="0" w:space="0" w:color="auto"/>
      </w:divBdr>
    </w:div>
    <w:div w:id="1094202682">
      <w:bodyDiv w:val="1"/>
      <w:marLeft w:val="0"/>
      <w:marRight w:val="0"/>
      <w:marTop w:val="0"/>
      <w:marBottom w:val="0"/>
      <w:divBdr>
        <w:top w:val="none" w:sz="0" w:space="0" w:color="auto"/>
        <w:left w:val="none" w:sz="0" w:space="0" w:color="auto"/>
        <w:bottom w:val="none" w:sz="0" w:space="0" w:color="auto"/>
        <w:right w:val="none" w:sz="0" w:space="0" w:color="auto"/>
      </w:divBdr>
    </w:div>
    <w:div w:id="1094352752">
      <w:bodyDiv w:val="1"/>
      <w:marLeft w:val="0"/>
      <w:marRight w:val="0"/>
      <w:marTop w:val="0"/>
      <w:marBottom w:val="0"/>
      <w:divBdr>
        <w:top w:val="none" w:sz="0" w:space="0" w:color="auto"/>
        <w:left w:val="none" w:sz="0" w:space="0" w:color="auto"/>
        <w:bottom w:val="none" w:sz="0" w:space="0" w:color="auto"/>
        <w:right w:val="none" w:sz="0" w:space="0" w:color="auto"/>
      </w:divBdr>
    </w:div>
    <w:div w:id="1094938241">
      <w:bodyDiv w:val="1"/>
      <w:marLeft w:val="0"/>
      <w:marRight w:val="0"/>
      <w:marTop w:val="0"/>
      <w:marBottom w:val="0"/>
      <w:divBdr>
        <w:top w:val="none" w:sz="0" w:space="0" w:color="auto"/>
        <w:left w:val="none" w:sz="0" w:space="0" w:color="auto"/>
        <w:bottom w:val="none" w:sz="0" w:space="0" w:color="auto"/>
        <w:right w:val="none" w:sz="0" w:space="0" w:color="auto"/>
      </w:divBdr>
    </w:div>
    <w:div w:id="1095174941">
      <w:bodyDiv w:val="1"/>
      <w:marLeft w:val="0"/>
      <w:marRight w:val="0"/>
      <w:marTop w:val="0"/>
      <w:marBottom w:val="0"/>
      <w:divBdr>
        <w:top w:val="none" w:sz="0" w:space="0" w:color="auto"/>
        <w:left w:val="none" w:sz="0" w:space="0" w:color="auto"/>
        <w:bottom w:val="none" w:sz="0" w:space="0" w:color="auto"/>
        <w:right w:val="none" w:sz="0" w:space="0" w:color="auto"/>
      </w:divBdr>
    </w:div>
    <w:div w:id="1096444003">
      <w:bodyDiv w:val="1"/>
      <w:marLeft w:val="0"/>
      <w:marRight w:val="0"/>
      <w:marTop w:val="0"/>
      <w:marBottom w:val="0"/>
      <w:divBdr>
        <w:top w:val="none" w:sz="0" w:space="0" w:color="auto"/>
        <w:left w:val="none" w:sz="0" w:space="0" w:color="auto"/>
        <w:bottom w:val="none" w:sz="0" w:space="0" w:color="auto"/>
        <w:right w:val="none" w:sz="0" w:space="0" w:color="auto"/>
      </w:divBdr>
    </w:div>
    <w:div w:id="1097793775">
      <w:bodyDiv w:val="1"/>
      <w:marLeft w:val="0"/>
      <w:marRight w:val="0"/>
      <w:marTop w:val="0"/>
      <w:marBottom w:val="0"/>
      <w:divBdr>
        <w:top w:val="none" w:sz="0" w:space="0" w:color="auto"/>
        <w:left w:val="none" w:sz="0" w:space="0" w:color="auto"/>
        <w:bottom w:val="none" w:sz="0" w:space="0" w:color="auto"/>
        <w:right w:val="none" w:sz="0" w:space="0" w:color="auto"/>
      </w:divBdr>
    </w:div>
    <w:div w:id="1098674254">
      <w:bodyDiv w:val="1"/>
      <w:marLeft w:val="0"/>
      <w:marRight w:val="0"/>
      <w:marTop w:val="0"/>
      <w:marBottom w:val="0"/>
      <w:divBdr>
        <w:top w:val="none" w:sz="0" w:space="0" w:color="auto"/>
        <w:left w:val="none" w:sz="0" w:space="0" w:color="auto"/>
        <w:bottom w:val="none" w:sz="0" w:space="0" w:color="auto"/>
        <w:right w:val="none" w:sz="0" w:space="0" w:color="auto"/>
      </w:divBdr>
    </w:div>
    <w:div w:id="1098676264">
      <w:bodyDiv w:val="1"/>
      <w:marLeft w:val="0"/>
      <w:marRight w:val="0"/>
      <w:marTop w:val="0"/>
      <w:marBottom w:val="0"/>
      <w:divBdr>
        <w:top w:val="none" w:sz="0" w:space="0" w:color="auto"/>
        <w:left w:val="none" w:sz="0" w:space="0" w:color="auto"/>
        <w:bottom w:val="none" w:sz="0" w:space="0" w:color="auto"/>
        <w:right w:val="none" w:sz="0" w:space="0" w:color="auto"/>
      </w:divBdr>
    </w:div>
    <w:div w:id="1099064968">
      <w:bodyDiv w:val="1"/>
      <w:marLeft w:val="0"/>
      <w:marRight w:val="0"/>
      <w:marTop w:val="0"/>
      <w:marBottom w:val="0"/>
      <w:divBdr>
        <w:top w:val="none" w:sz="0" w:space="0" w:color="auto"/>
        <w:left w:val="none" w:sz="0" w:space="0" w:color="auto"/>
        <w:bottom w:val="none" w:sz="0" w:space="0" w:color="auto"/>
        <w:right w:val="none" w:sz="0" w:space="0" w:color="auto"/>
      </w:divBdr>
    </w:div>
    <w:div w:id="1099330829">
      <w:bodyDiv w:val="1"/>
      <w:marLeft w:val="0"/>
      <w:marRight w:val="0"/>
      <w:marTop w:val="0"/>
      <w:marBottom w:val="0"/>
      <w:divBdr>
        <w:top w:val="none" w:sz="0" w:space="0" w:color="auto"/>
        <w:left w:val="none" w:sz="0" w:space="0" w:color="auto"/>
        <w:bottom w:val="none" w:sz="0" w:space="0" w:color="auto"/>
        <w:right w:val="none" w:sz="0" w:space="0" w:color="auto"/>
      </w:divBdr>
    </w:div>
    <w:div w:id="1099449088">
      <w:bodyDiv w:val="1"/>
      <w:marLeft w:val="0"/>
      <w:marRight w:val="0"/>
      <w:marTop w:val="0"/>
      <w:marBottom w:val="0"/>
      <w:divBdr>
        <w:top w:val="none" w:sz="0" w:space="0" w:color="auto"/>
        <w:left w:val="none" w:sz="0" w:space="0" w:color="auto"/>
        <w:bottom w:val="none" w:sz="0" w:space="0" w:color="auto"/>
        <w:right w:val="none" w:sz="0" w:space="0" w:color="auto"/>
      </w:divBdr>
    </w:div>
    <w:div w:id="1099637353">
      <w:bodyDiv w:val="1"/>
      <w:marLeft w:val="0"/>
      <w:marRight w:val="0"/>
      <w:marTop w:val="0"/>
      <w:marBottom w:val="0"/>
      <w:divBdr>
        <w:top w:val="none" w:sz="0" w:space="0" w:color="auto"/>
        <w:left w:val="none" w:sz="0" w:space="0" w:color="auto"/>
        <w:bottom w:val="none" w:sz="0" w:space="0" w:color="auto"/>
        <w:right w:val="none" w:sz="0" w:space="0" w:color="auto"/>
      </w:divBdr>
    </w:div>
    <w:div w:id="1099713568">
      <w:bodyDiv w:val="1"/>
      <w:marLeft w:val="0"/>
      <w:marRight w:val="0"/>
      <w:marTop w:val="0"/>
      <w:marBottom w:val="0"/>
      <w:divBdr>
        <w:top w:val="none" w:sz="0" w:space="0" w:color="auto"/>
        <w:left w:val="none" w:sz="0" w:space="0" w:color="auto"/>
        <w:bottom w:val="none" w:sz="0" w:space="0" w:color="auto"/>
        <w:right w:val="none" w:sz="0" w:space="0" w:color="auto"/>
      </w:divBdr>
    </w:div>
    <w:div w:id="1100225746">
      <w:bodyDiv w:val="1"/>
      <w:marLeft w:val="0"/>
      <w:marRight w:val="0"/>
      <w:marTop w:val="0"/>
      <w:marBottom w:val="0"/>
      <w:divBdr>
        <w:top w:val="none" w:sz="0" w:space="0" w:color="auto"/>
        <w:left w:val="none" w:sz="0" w:space="0" w:color="auto"/>
        <w:bottom w:val="none" w:sz="0" w:space="0" w:color="auto"/>
        <w:right w:val="none" w:sz="0" w:space="0" w:color="auto"/>
      </w:divBdr>
    </w:div>
    <w:div w:id="1100683769">
      <w:bodyDiv w:val="1"/>
      <w:marLeft w:val="0"/>
      <w:marRight w:val="0"/>
      <w:marTop w:val="0"/>
      <w:marBottom w:val="0"/>
      <w:divBdr>
        <w:top w:val="none" w:sz="0" w:space="0" w:color="auto"/>
        <w:left w:val="none" w:sz="0" w:space="0" w:color="auto"/>
        <w:bottom w:val="none" w:sz="0" w:space="0" w:color="auto"/>
        <w:right w:val="none" w:sz="0" w:space="0" w:color="auto"/>
      </w:divBdr>
    </w:div>
    <w:div w:id="1101335931">
      <w:bodyDiv w:val="1"/>
      <w:marLeft w:val="0"/>
      <w:marRight w:val="0"/>
      <w:marTop w:val="0"/>
      <w:marBottom w:val="0"/>
      <w:divBdr>
        <w:top w:val="none" w:sz="0" w:space="0" w:color="auto"/>
        <w:left w:val="none" w:sz="0" w:space="0" w:color="auto"/>
        <w:bottom w:val="none" w:sz="0" w:space="0" w:color="auto"/>
        <w:right w:val="none" w:sz="0" w:space="0" w:color="auto"/>
      </w:divBdr>
    </w:div>
    <w:div w:id="1101490816">
      <w:bodyDiv w:val="1"/>
      <w:marLeft w:val="0"/>
      <w:marRight w:val="0"/>
      <w:marTop w:val="0"/>
      <w:marBottom w:val="0"/>
      <w:divBdr>
        <w:top w:val="none" w:sz="0" w:space="0" w:color="auto"/>
        <w:left w:val="none" w:sz="0" w:space="0" w:color="auto"/>
        <w:bottom w:val="none" w:sz="0" w:space="0" w:color="auto"/>
        <w:right w:val="none" w:sz="0" w:space="0" w:color="auto"/>
      </w:divBdr>
    </w:div>
    <w:div w:id="1101606659">
      <w:bodyDiv w:val="1"/>
      <w:marLeft w:val="0"/>
      <w:marRight w:val="0"/>
      <w:marTop w:val="0"/>
      <w:marBottom w:val="0"/>
      <w:divBdr>
        <w:top w:val="none" w:sz="0" w:space="0" w:color="auto"/>
        <w:left w:val="none" w:sz="0" w:space="0" w:color="auto"/>
        <w:bottom w:val="none" w:sz="0" w:space="0" w:color="auto"/>
        <w:right w:val="none" w:sz="0" w:space="0" w:color="auto"/>
      </w:divBdr>
    </w:div>
    <w:div w:id="1102187072">
      <w:bodyDiv w:val="1"/>
      <w:marLeft w:val="0"/>
      <w:marRight w:val="0"/>
      <w:marTop w:val="0"/>
      <w:marBottom w:val="0"/>
      <w:divBdr>
        <w:top w:val="none" w:sz="0" w:space="0" w:color="auto"/>
        <w:left w:val="none" w:sz="0" w:space="0" w:color="auto"/>
        <w:bottom w:val="none" w:sz="0" w:space="0" w:color="auto"/>
        <w:right w:val="none" w:sz="0" w:space="0" w:color="auto"/>
      </w:divBdr>
    </w:div>
    <w:div w:id="1102726281">
      <w:bodyDiv w:val="1"/>
      <w:marLeft w:val="0"/>
      <w:marRight w:val="0"/>
      <w:marTop w:val="0"/>
      <w:marBottom w:val="0"/>
      <w:divBdr>
        <w:top w:val="none" w:sz="0" w:space="0" w:color="auto"/>
        <w:left w:val="none" w:sz="0" w:space="0" w:color="auto"/>
        <w:bottom w:val="none" w:sz="0" w:space="0" w:color="auto"/>
        <w:right w:val="none" w:sz="0" w:space="0" w:color="auto"/>
      </w:divBdr>
    </w:div>
    <w:div w:id="1102727164">
      <w:bodyDiv w:val="1"/>
      <w:marLeft w:val="0"/>
      <w:marRight w:val="0"/>
      <w:marTop w:val="0"/>
      <w:marBottom w:val="0"/>
      <w:divBdr>
        <w:top w:val="none" w:sz="0" w:space="0" w:color="auto"/>
        <w:left w:val="none" w:sz="0" w:space="0" w:color="auto"/>
        <w:bottom w:val="none" w:sz="0" w:space="0" w:color="auto"/>
        <w:right w:val="none" w:sz="0" w:space="0" w:color="auto"/>
      </w:divBdr>
    </w:div>
    <w:div w:id="1103039635">
      <w:bodyDiv w:val="1"/>
      <w:marLeft w:val="0"/>
      <w:marRight w:val="0"/>
      <w:marTop w:val="0"/>
      <w:marBottom w:val="0"/>
      <w:divBdr>
        <w:top w:val="none" w:sz="0" w:space="0" w:color="auto"/>
        <w:left w:val="none" w:sz="0" w:space="0" w:color="auto"/>
        <w:bottom w:val="none" w:sz="0" w:space="0" w:color="auto"/>
        <w:right w:val="none" w:sz="0" w:space="0" w:color="auto"/>
      </w:divBdr>
    </w:div>
    <w:div w:id="1104112960">
      <w:bodyDiv w:val="1"/>
      <w:marLeft w:val="0"/>
      <w:marRight w:val="0"/>
      <w:marTop w:val="0"/>
      <w:marBottom w:val="0"/>
      <w:divBdr>
        <w:top w:val="none" w:sz="0" w:space="0" w:color="auto"/>
        <w:left w:val="none" w:sz="0" w:space="0" w:color="auto"/>
        <w:bottom w:val="none" w:sz="0" w:space="0" w:color="auto"/>
        <w:right w:val="none" w:sz="0" w:space="0" w:color="auto"/>
      </w:divBdr>
    </w:div>
    <w:div w:id="1104155787">
      <w:bodyDiv w:val="1"/>
      <w:marLeft w:val="0"/>
      <w:marRight w:val="0"/>
      <w:marTop w:val="0"/>
      <w:marBottom w:val="0"/>
      <w:divBdr>
        <w:top w:val="none" w:sz="0" w:space="0" w:color="auto"/>
        <w:left w:val="none" w:sz="0" w:space="0" w:color="auto"/>
        <w:bottom w:val="none" w:sz="0" w:space="0" w:color="auto"/>
        <w:right w:val="none" w:sz="0" w:space="0" w:color="auto"/>
      </w:divBdr>
    </w:div>
    <w:div w:id="1104690514">
      <w:bodyDiv w:val="1"/>
      <w:marLeft w:val="0"/>
      <w:marRight w:val="0"/>
      <w:marTop w:val="0"/>
      <w:marBottom w:val="0"/>
      <w:divBdr>
        <w:top w:val="none" w:sz="0" w:space="0" w:color="auto"/>
        <w:left w:val="none" w:sz="0" w:space="0" w:color="auto"/>
        <w:bottom w:val="none" w:sz="0" w:space="0" w:color="auto"/>
        <w:right w:val="none" w:sz="0" w:space="0" w:color="auto"/>
      </w:divBdr>
    </w:div>
    <w:div w:id="1105033081">
      <w:bodyDiv w:val="1"/>
      <w:marLeft w:val="0"/>
      <w:marRight w:val="0"/>
      <w:marTop w:val="0"/>
      <w:marBottom w:val="0"/>
      <w:divBdr>
        <w:top w:val="none" w:sz="0" w:space="0" w:color="auto"/>
        <w:left w:val="none" w:sz="0" w:space="0" w:color="auto"/>
        <w:bottom w:val="none" w:sz="0" w:space="0" w:color="auto"/>
        <w:right w:val="none" w:sz="0" w:space="0" w:color="auto"/>
      </w:divBdr>
    </w:div>
    <w:div w:id="1105154615">
      <w:bodyDiv w:val="1"/>
      <w:marLeft w:val="0"/>
      <w:marRight w:val="0"/>
      <w:marTop w:val="0"/>
      <w:marBottom w:val="0"/>
      <w:divBdr>
        <w:top w:val="none" w:sz="0" w:space="0" w:color="auto"/>
        <w:left w:val="none" w:sz="0" w:space="0" w:color="auto"/>
        <w:bottom w:val="none" w:sz="0" w:space="0" w:color="auto"/>
        <w:right w:val="none" w:sz="0" w:space="0" w:color="auto"/>
      </w:divBdr>
    </w:div>
    <w:div w:id="1105537020">
      <w:bodyDiv w:val="1"/>
      <w:marLeft w:val="0"/>
      <w:marRight w:val="0"/>
      <w:marTop w:val="0"/>
      <w:marBottom w:val="0"/>
      <w:divBdr>
        <w:top w:val="none" w:sz="0" w:space="0" w:color="auto"/>
        <w:left w:val="none" w:sz="0" w:space="0" w:color="auto"/>
        <w:bottom w:val="none" w:sz="0" w:space="0" w:color="auto"/>
        <w:right w:val="none" w:sz="0" w:space="0" w:color="auto"/>
      </w:divBdr>
    </w:div>
    <w:div w:id="1106927415">
      <w:bodyDiv w:val="1"/>
      <w:marLeft w:val="0"/>
      <w:marRight w:val="0"/>
      <w:marTop w:val="0"/>
      <w:marBottom w:val="0"/>
      <w:divBdr>
        <w:top w:val="none" w:sz="0" w:space="0" w:color="auto"/>
        <w:left w:val="none" w:sz="0" w:space="0" w:color="auto"/>
        <w:bottom w:val="none" w:sz="0" w:space="0" w:color="auto"/>
        <w:right w:val="none" w:sz="0" w:space="0" w:color="auto"/>
      </w:divBdr>
    </w:div>
    <w:div w:id="1106969144">
      <w:bodyDiv w:val="1"/>
      <w:marLeft w:val="0"/>
      <w:marRight w:val="0"/>
      <w:marTop w:val="0"/>
      <w:marBottom w:val="0"/>
      <w:divBdr>
        <w:top w:val="none" w:sz="0" w:space="0" w:color="auto"/>
        <w:left w:val="none" w:sz="0" w:space="0" w:color="auto"/>
        <w:bottom w:val="none" w:sz="0" w:space="0" w:color="auto"/>
        <w:right w:val="none" w:sz="0" w:space="0" w:color="auto"/>
      </w:divBdr>
    </w:div>
    <w:div w:id="1108235791">
      <w:bodyDiv w:val="1"/>
      <w:marLeft w:val="0"/>
      <w:marRight w:val="0"/>
      <w:marTop w:val="0"/>
      <w:marBottom w:val="0"/>
      <w:divBdr>
        <w:top w:val="none" w:sz="0" w:space="0" w:color="auto"/>
        <w:left w:val="none" w:sz="0" w:space="0" w:color="auto"/>
        <w:bottom w:val="none" w:sz="0" w:space="0" w:color="auto"/>
        <w:right w:val="none" w:sz="0" w:space="0" w:color="auto"/>
      </w:divBdr>
    </w:div>
    <w:div w:id="1109086313">
      <w:bodyDiv w:val="1"/>
      <w:marLeft w:val="0"/>
      <w:marRight w:val="0"/>
      <w:marTop w:val="0"/>
      <w:marBottom w:val="0"/>
      <w:divBdr>
        <w:top w:val="none" w:sz="0" w:space="0" w:color="auto"/>
        <w:left w:val="none" w:sz="0" w:space="0" w:color="auto"/>
        <w:bottom w:val="none" w:sz="0" w:space="0" w:color="auto"/>
        <w:right w:val="none" w:sz="0" w:space="0" w:color="auto"/>
      </w:divBdr>
    </w:div>
    <w:div w:id="1110277277">
      <w:bodyDiv w:val="1"/>
      <w:marLeft w:val="0"/>
      <w:marRight w:val="0"/>
      <w:marTop w:val="0"/>
      <w:marBottom w:val="0"/>
      <w:divBdr>
        <w:top w:val="none" w:sz="0" w:space="0" w:color="auto"/>
        <w:left w:val="none" w:sz="0" w:space="0" w:color="auto"/>
        <w:bottom w:val="none" w:sz="0" w:space="0" w:color="auto"/>
        <w:right w:val="none" w:sz="0" w:space="0" w:color="auto"/>
      </w:divBdr>
    </w:div>
    <w:div w:id="1110473185">
      <w:bodyDiv w:val="1"/>
      <w:marLeft w:val="0"/>
      <w:marRight w:val="0"/>
      <w:marTop w:val="0"/>
      <w:marBottom w:val="0"/>
      <w:divBdr>
        <w:top w:val="none" w:sz="0" w:space="0" w:color="auto"/>
        <w:left w:val="none" w:sz="0" w:space="0" w:color="auto"/>
        <w:bottom w:val="none" w:sz="0" w:space="0" w:color="auto"/>
        <w:right w:val="none" w:sz="0" w:space="0" w:color="auto"/>
      </w:divBdr>
    </w:div>
    <w:div w:id="1110584175">
      <w:bodyDiv w:val="1"/>
      <w:marLeft w:val="0"/>
      <w:marRight w:val="0"/>
      <w:marTop w:val="0"/>
      <w:marBottom w:val="0"/>
      <w:divBdr>
        <w:top w:val="none" w:sz="0" w:space="0" w:color="auto"/>
        <w:left w:val="none" w:sz="0" w:space="0" w:color="auto"/>
        <w:bottom w:val="none" w:sz="0" w:space="0" w:color="auto"/>
        <w:right w:val="none" w:sz="0" w:space="0" w:color="auto"/>
      </w:divBdr>
    </w:div>
    <w:div w:id="1111124494">
      <w:bodyDiv w:val="1"/>
      <w:marLeft w:val="0"/>
      <w:marRight w:val="0"/>
      <w:marTop w:val="0"/>
      <w:marBottom w:val="0"/>
      <w:divBdr>
        <w:top w:val="none" w:sz="0" w:space="0" w:color="auto"/>
        <w:left w:val="none" w:sz="0" w:space="0" w:color="auto"/>
        <w:bottom w:val="none" w:sz="0" w:space="0" w:color="auto"/>
        <w:right w:val="none" w:sz="0" w:space="0" w:color="auto"/>
      </w:divBdr>
    </w:div>
    <w:div w:id="1111582516">
      <w:bodyDiv w:val="1"/>
      <w:marLeft w:val="0"/>
      <w:marRight w:val="0"/>
      <w:marTop w:val="0"/>
      <w:marBottom w:val="0"/>
      <w:divBdr>
        <w:top w:val="none" w:sz="0" w:space="0" w:color="auto"/>
        <w:left w:val="none" w:sz="0" w:space="0" w:color="auto"/>
        <w:bottom w:val="none" w:sz="0" w:space="0" w:color="auto"/>
        <w:right w:val="none" w:sz="0" w:space="0" w:color="auto"/>
      </w:divBdr>
    </w:div>
    <w:div w:id="1112045903">
      <w:bodyDiv w:val="1"/>
      <w:marLeft w:val="0"/>
      <w:marRight w:val="0"/>
      <w:marTop w:val="0"/>
      <w:marBottom w:val="0"/>
      <w:divBdr>
        <w:top w:val="none" w:sz="0" w:space="0" w:color="auto"/>
        <w:left w:val="none" w:sz="0" w:space="0" w:color="auto"/>
        <w:bottom w:val="none" w:sz="0" w:space="0" w:color="auto"/>
        <w:right w:val="none" w:sz="0" w:space="0" w:color="auto"/>
      </w:divBdr>
    </w:div>
    <w:div w:id="1112938749">
      <w:bodyDiv w:val="1"/>
      <w:marLeft w:val="0"/>
      <w:marRight w:val="0"/>
      <w:marTop w:val="0"/>
      <w:marBottom w:val="0"/>
      <w:divBdr>
        <w:top w:val="none" w:sz="0" w:space="0" w:color="auto"/>
        <w:left w:val="none" w:sz="0" w:space="0" w:color="auto"/>
        <w:bottom w:val="none" w:sz="0" w:space="0" w:color="auto"/>
        <w:right w:val="none" w:sz="0" w:space="0" w:color="auto"/>
      </w:divBdr>
    </w:div>
    <w:div w:id="1113675703">
      <w:bodyDiv w:val="1"/>
      <w:marLeft w:val="0"/>
      <w:marRight w:val="0"/>
      <w:marTop w:val="0"/>
      <w:marBottom w:val="0"/>
      <w:divBdr>
        <w:top w:val="none" w:sz="0" w:space="0" w:color="auto"/>
        <w:left w:val="none" w:sz="0" w:space="0" w:color="auto"/>
        <w:bottom w:val="none" w:sz="0" w:space="0" w:color="auto"/>
        <w:right w:val="none" w:sz="0" w:space="0" w:color="auto"/>
      </w:divBdr>
    </w:div>
    <w:div w:id="1114326710">
      <w:bodyDiv w:val="1"/>
      <w:marLeft w:val="0"/>
      <w:marRight w:val="0"/>
      <w:marTop w:val="0"/>
      <w:marBottom w:val="0"/>
      <w:divBdr>
        <w:top w:val="none" w:sz="0" w:space="0" w:color="auto"/>
        <w:left w:val="none" w:sz="0" w:space="0" w:color="auto"/>
        <w:bottom w:val="none" w:sz="0" w:space="0" w:color="auto"/>
        <w:right w:val="none" w:sz="0" w:space="0" w:color="auto"/>
      </w:divBdr>
    </w:div>
    <w:div w:id="1114328612">
      <w:bodyDiv w:val="1"/>
      <w:marLeft w:val="0"/>
      <w:marRight w:val="0"/>
      <w:marTop w:val="0"/>
      <w:marBottom w:val="0"/>
      <w:divBdr>
        <w:top w:val="none" w:sz="0" w:space="0" w:color="auto"/>
        <w:left w:val="none" w:sz="0" w:space="0" w:color="auto"/>
        <w:bottom w:val="none" w:sz="0" w:space="0" w:color="auto"/>
        <w:right w:val="none" w:sz="0" w:space="0" w:color="auto"/>
      </w:divBdr>
    </w:div>
    <w:div w:id="1115171937">
      <w:bodyDiv w:val="1"/>
      <w:marLeft w:val="0"/>
      <w:marRight w:val="0"/>
      <w:marTop w:val="0"/>
      <w:marBottom w:val="0"/>
      <w:divBdr>
        <w:top w:val="none" w:sz="0" w:space="0" w:color="auto"/>
        <w:left w:val="none" w:sz="0" w:space="0" w:color="auto"/>
        <w:bottom w:val="none" w:sz="0" w:space="0" w:color="auto"/>
        <w:right w:val="none" w:sz="0" w:space="0" w:color="auto"/>
      </w:divBdr>
    </w:div>
    <w:div w:id="1115322945">
      <w:bodyDiv w:val="1"/>
      <w:marLeft w:val="0"/>
      <w:marRight w:val="0"/>
      <w:marTop w:val="0"/>
      <w:marBottom w:val="0"/>
      <w:divBdr>
        <w:top w:val="none" w:sz="0" w:space="0" w:color="auto"/>
        <w:left w:val="none" w:sz="0" w:space="0" w:color="auto"/>
        <w:bottom w:val="none" w:sz="0" w:space="0" w:color="auto"/>
        <w:right w:val="none" w:sz="0" w:space="0" w:color="auto"/>
      </w:divBdr>
    </w:div>
    <w:div w:id="1116942556">
      <w:bodyDiv w:val="1"/>
      <w:marLeft w:val="0"/>
      <w:marRight w:val="0"/>
      <w:marTop w:val="0"/>
      <w:marBottom w:val="0"/>
      <w:divBdr>
        <w:top w:val="none" w:sz="0" w:space="0" w:color="auto"/>
        <w:left w:val="none" w:sz="0" w:space="0" w:color="auto"/>
        <w:bottom w:val="none" w:sz="0" w:space="0" w:color="auto"/>
        <w:right w:val="none" w:sz="0" w:space="0" w:color="auto"/>
      </w:divBdr>
    </w:div>
    <w:div w:id="1118525117">
      <w:bodyDiv w:val="1"/>
      <w:marLeft w:val="0"/>
      <w:marRight w:val="0"/>
      <w:marTop w:val="0"/>
      <w:marBottom w:val="0"/>
      <w:divBdr>
        <w:top w:val="none" w:sz="0" w:space="0" w:color="auto"/>
        <w:left w:val="none" w:sz="0" w:space="0" w:color="auto"/>
        <w:bottom w:val="none" w:sz="0" w:space="0" w:color="auto"/>
        <w:right w:val="none" w:sz="0" w:space="0" w:color="auto"/>
      </w:divBdr>
    </w:div>
    <w:div w:id="1118600773">
      <w:bodyDiv w:val="1"/>
      <w:marLeft w:val="0"/>
      <w:marRight w:val="0"/>
      <w:marTop w:val="0"/>
      <w:marBottom w:val="0"/>
      <w:divBdr>
        <w:top w:val="none" w:sz="0" w:space="0" w:color="auto"/>
        <w:left w:val="none" w:sz="0" w:space="0" w:color="auto"/>
        <w:bottom w:val="none" w:sz="0" w:space="0" w:color="auto"/>
        <w:right w:val="none" w:sz="0" w:space="0" w:color="auto"/>
      </w:divBdr>
    </w:div>
    <w:div w:id="1118910173">
      <w:bodyDiv w:val="1"/>
      <w:marLeft w:val="0"/>
      <w:marRight w:val="0"/>
      <w:marTop w:val="0"/>
      <w:marBottom w:val="0"/>
      <w:divBdr>
        <w:top w:val="none" w:sz="0" w:space="0" w:color="auto"/>
        <w:left w:val="none" w:sz="0" w:space="0" w:color="auto"/>
        <w:bottom w:val="none" w:sz="0" w:space="0" w:color="auto"/>
        <w:right w:val="none" w:sz="0" w:space="0" w:color="auto"/>
      </w:divBdr>
    </w:div>
    <w:div w:id="1118984538">
      <w:bodyDiv w:val="1"/>
      <w:marLeft w:val="0"/>
      <w:marRight w:val="0"/>
      <w:marTop w:val="0"/>
      <w:marBottom w:val="0"/>
      <w:divBdr>
        <w:top w:val="none" w:sz="0" w:space="0" w:color="auto"/>
        <w:left w:val="none" w:sz="0" w:space="0" w:color="auto"/>
        <w:bottom w:val="none" w:sz="0" w:space="0" w:color="auto"/>
        <w:right w:val="none" w:sz="0" w:space="0" w:color="auto"/>
      </w:divBdr>
    </w:div>
    <w:div w:id="1119109342">
      <w:bodyDiv w:val="1"/>
      <w:marLeft w:val="0"/>
      <w:marRight w:val="0"/>
      <w:marTop w:val="0"/>
      <w:marBottom w:val="0"/>
      <w:divBdr>
        <w:top w:val="none" w:sz="0" w:space="0" w:color="auto"/>
        <w:left w:val="none" w:sz="0" w:space="0" w:color="auto"/>
        <w:bottom w:val="none" w:sz="0" w:space="0" w:color="auto"/>
        <w:right w:val="none" w:sz="0" w:space="0" w:color="auto"/>
      </w:divBdr>
    </w:div>
    <w:div w:id="1119491248">
      <w:bodyDiv w:val="1"/>
      <w:marLeft w:val="0"/>
      <w:marRight w:val="0"/>
      <w:marTop w:val="0"/>
      <w:marBottom w:val="0"/>
      <w:divBdr>
        <w:top w:val="none" w:sz="0" w:space="0" w:color="auto"/>
        <w:left w:val="none" w:sz="0" w:space="0" w:color="auto"/>
        <w:bottom w:val="none" w:sz="0" w:space="0" w:color="auto"/>
        <w:right w:val="none" w:sz="0" w:space="0" w:color="auto"/>
      </w:divBdr>
    </w:div>
    <w:div w:id="1121336817">
      <w:bodyDiv w:val="1"/>
      <w:marLeft w:val="0"/>
      <w:marRight w:val="0"/>
      <w:marTop w:val="0"/>
      <w:marBottom w:val="0"/>
      <w:divBdr>
        <w:top w:val="none" w:sz="0" w:space="0" w:color="auto"/>
        <w:left w:val="none" w:sz="0" w:space="0" w:color="auto"/>
        <w:bottom w:val="none" w:sz="0" w:space="0" w:color="auto"/>
        <w:right w:val="none" w:sz="0" w:space="0" w:color="auto"/>
      </w:divBdr>
    </w:div>
    <w:div w:id="1121997114">
      <w:bodyDiv w:val="1"/>
      <w:marLeft w:val="0"/>
      <w:marRight w:val="0"/>
      <w:marTop w:val="0"/>
      <w:marBottom w:val="0"/>
      <w:divBdr>
        <w:top w:val="none" w:sz="0" w:space="0" w:color="auto"/>
        <w:left w:val="none" w:sz="0" w:space="0" w:color="auto"/>
        <w:bottom w:val="none" w:sz="0" w:space="0" w:color="auto"/>
        <w:right w:val="none" w:sz="0" w:space="0" w:color="auto"/>
      </w:divBdr>
    </w:div>
    <w:div w:id="1122384741">
      <w:bodyDiv w:val="1"/>
      <w:marLeft w:val="0"/>
      <w:marRight w:val="0"/>
      <w:marTop w:val="0"/>
      <w:marBottom w:val="0"/>
      <w:divBdr>
        <w:top w:val="none" w:sz="0" w:space="0" w:color="auto"/>
        <w:left w:val="none" w:sz="0" w:space="0" w:color="auto"/>
        <w:bottom w:val="none" w:sz="0" w:space="0" w:color="auto"/>
        <w:right w:val="none" w:sz="0" w:space="0" w:color="auto"/>
      </w:divBdr>
    </w:div>
    <w:div w:id="1122501648">
      <w:bodyDiv w:val="1"/>
      <w:marLeft w:val="0"/>
      <w:marRight w:val="0"/>
      <w:marTop w:val="0"/>
      <w:marBottom w:val="0"/>
      <w:divBdr>
        <w:top w:val="none" w:sz="0" w:space="0" w:color="auto"/>
        <w:left w:val="none" w:sz="0" w:space="0" w:color="auto"/>
        <w:bottom w:val="none" w:sz="0" w:space="0" w:color="auto"/>
        <w:right w:val="none" w:sz="0" w:space="0" w:color="auto"/>
      </w:divBdr>
    </w:div>
    <w:div w:id="1122846461">
      <w:bodyDiv w:val="1"/>
      <w:marLeft w:val="0"/>
      <w:marRight w:val="0"/>
      <w:marTop w:val="0"/>
      <w:marBottom w:val="0"/>
      <w:divBdr>
        <w:top w:val="none" w:sz="0" w:space="0" w:color="auto"/>
        <w:left w:val="none" w:sz="0" w:space="0" w:color="auto"/>
        <w:bottom w:val="none" w:sz="0" w:space="0" w:color="auto"/>
        <w:right w:val="none" w:sz="0" w:space="0" w:color="auto"/>
      </w:divBdr>
    </w:div>
    <w:div w:id="1123040811">
      <w:bodyDiv w:val="1"/>
      <w:marLeft w:val="0"/>
      <w:marRight w:val="0"/>
      <w:marTop w:val="0"/>
      <w:marBottom w:val="0"/>
      <w:divBdr>
        <w:top w:val="none" w:sz="0" w:space="0" w:color="auto"/>
        <w:left w:val="none" w:sz="0" w:space="0" w:color="auto"/>
        <w:bottom w:val="none" w:sz="0" w:space="0" w:color="auto"/>
        <w:right w:val="none" w:sz="0" w:space="0" w:color="auto"/>
      </w:divBdr>
    </w:div>
    <w:div w:id="1123380237">
      <w:bodyDiv w:val="1"/>
      <w:marLeft w:val="0"/>
      <w:marRight w:val="0"/>
      <w:marTop w:val="0"/>
      <w:marBottom w:val="0"/>
      <w:divBdr>
        <w:top w:val="none" w:sz="0" w:space="0" w:color="auto"/>
        <w:left w:val="none" w:sz="0" w:space="0" w:color="auto"/>
        <w:bottom w:val="none" w:sz="0" w:space="0" w:color="auto"/>
        <w:right w:val="none" w:sz="0" w:space="0" w:color="auto"/>
      </w:divBdr>
    </w:div>
    <w:div w:id="1123380896">
      <w:bodyDiv w:val="1"/>
      <w:marLeft w:val="0"/>
      <w:marRight w:val="0"/>
      <w:marTop w:val="0"/>
      <w:marBottom w:val="0"/>
      <w:divBdr>
        <w:top w:val="none" w:sz="0" w:space="0" w:color="auto"/>
        <w:left w:val="none" w:sz="0" w:space="0" w:color="auto"/>
        <w:bottom w:val="none" w:sz="0" w:space="0" w:color="auto"/>
        <w:right w:val="none" w:sz="0" w:space="0" w:color="auto"/>
      </w:divBdr>
    </w:div>
    <w:div w:id="1123496218">
      <w:bodyDiv w:val="1"/>
      <w:marLeft w:val="0"/>
      <w:marRight w:val="0"/>
      <w:marTop w:val="0"/>
      <w:marBottom w:val="0"/>
      <w:divBdr>
        <w:top w:val="none" w:sz="0" w:space="0" w:color="auto"/>
        <w:left w:val="none" w:sz="0" w:space="0" w:color="auto"/>
        <w:bottom w:val="none" w:sz="0" w:space="0" w:color="auto"/>
        <w:right w:val="none" w:sz="0" w:space="0" w:color="auto"/>
      </w:divBdr>
    </w:div>
    <w:div w:id="1125388440">
      <w:bodyDiv w:val="1"/>
      <w:marLeft w:val="0"/>
      <w:marRight w:val="0"/>
      <w:marTop w:val="0"/>
      <w:marBottom w:val="0"/>
      <w:divBdr>
        <w:top w:val="none" w:sz="0" w:space="0" w:color="auto"/>
        <w:left w:val="none" w:sz="0" w:space="0" w:color="auto"/>
        <w:bottom w:val="none" w:sz="0" w:space="0" w:color="auto"/>
        <w:right w:val="none" w:sz="0" w:space="0" w:color="auto"/>
      </w:divBdr>
    </w:div>
    <w:div w:id="1126240015">
      <w:bodyDiv w:val="1"/>
      <w:marLeft w:val="0"/>
      <w:marRight w:val="0"/>
      <w:marTop w:val="0"/>
      <w:marBottom w:val="0"/>
      <w:divBdr>
        <w:top w:val="none" w:sz="0" w:space="0" w:color="auto"/>
        <w:left w:val="none" w:sz="0" w:space="0" w:color="auto"/>
        <w:bottom w:val="none" w:sz="0" w:space="0" w:color="auto"/>
        <w:right w:val="none" w:sz="0" w:space="0" w:color="auto"/>
      </w:divBdr>
    </w:div>
    <w:div w:id="1126778837">
      <w:bodyDiv w:val="1"/>
      <w:marLeft w:val="0"/>
      <w:marRight w:val="0"/>
      <w:marTop w:val="0"/>
      <w:marBottom w:val="0"/>
      <w:divBdr>
        <w:top w:val="none" w:sz="0" w:space="0" w:color="auto"/>
        <w:left w:val="none" w:sz="0" w:space="0" w:color="auto"/>
        <w:bottom w:val="none" w:sz="0" w:space="0" w:color="auto"/>
        <w:right w:val="none" w:sz="0" w:space="0" w:color="auto"/>
      </w:divBdr>
    </w:div>
    <w:div w:id="1129738292">
      <w:bodyDiv w:val="1"/>
      <w:marLeft w:val="0"/>
      <w:marRight w:val="0"/>
      <w:marTop w:val="0"/>
      <w:marBottom w:val="0"/>
      <w:divBdr>
        <w:top w:val="none" w:sz="0" w:space="0" w:color="auto"/>
        <w:left w:val="none" w:sz="0" w:space="0" w:color="auto"/>
        <w:bottom w:val="none" w:sz="0" w:space="0" w:color="auto"/>
        <w:right w:val="none" w:sz="0" w:space="0" w:color="auto"/>
      </w:divBdr>
    </w:div>
    <w:div w:id="1131828253">
      <w:bodyDiv w:val="1"/>
      <w:marLeft w:val="0"/>
      <w:marRight w:val="0"/>
      <w:marTop w:val="0"/>
      <w:marBottom w:val="0"/>
      <w:divBdr>
        <w:top w:val="none" w:sz="0" w:space="0" w:color="auto"/>
        <w:left w:val="none" w:sz="0" w:space="0" w:color="auto"/>
        <w:bottom w:val="none" w:sz="0" w:space="0" w:color="auto"/>
        <w:right w:val="none" w:sz="0" w:space="0" w:color="auto"/>
      </w:divBdr>
    </w:div>
    <w:div w:id="1132135272">
      <w:bodyDiv w:val="1"/>
      <w:marLeft w:val="0"/>
      <w:marRight w:val="0"/>
      <w:marTop w:val="0"/>
      <w:marBottom w:val="0"/>
      <w:divBdr>
        <w:top w:val="none" w:sz="0" w:space="0" w:color="auto"/>
        <w:left w:val="none" w:sz="0" w:space="0" w:color="auto"/>
        <w:bottom w:val="none" w:sz="0" w:space="0" w:color="auto"/>
        <w:right w:val="none" w:sz="0" w:space="0" w:color="auto"/>
      </w:divBdr>
    </w:div>
    <w:div w:id="1133326772">
      <w:bodyDiv w:val="1"/>
      <w:marLeft w:val="0"/>
      <w:marRight w:val="0"/>
      <w:marTop w:val="0"/>
      <w:marBottom w:val="0"/>
      <w:divBdr>
        <w:top w:val="none" w:sz="0" w:space="0" w:color="auto"/>
        <w:left w:val="none" w:sz="0" w:space="0" w:color="auto"/>
        <w:bottom w:val="none" w:sz="0" w:space="0" w:color="auto"/>
        <w:right w:val="none" w:sz="0" w:space="0" w:color="auto"/>
      </w:divBdr>
    </w:div>
    <w:div w:id="1133450266">
      <w:bodyDiv w:val="1"/>
      <w:marLeft w:val="0"/>
      <w:marRight w:val="0"/>
      <w:marTop w:val="0"/>
      <w:marBottom w:val="0"/>
      <w:divBdr>
        <w:top w:val="none" w:sz="0" w:space="0" w:color="auto"/>
        <w:left w:val="none" w:sz="0" w:space="0" w:color="auto"/>
        <w:bottom w:val="none" w:sz="0" w:space="0" w:color="auto"/>
        <w:right w:val="none" w:sz="0" w:space="0" w:color="auto"/>
      </w:divBdr>
    </w:div>
    <w:div w:id="1133988873">
      <w:bodyDiv w:val="1"/>
      <w:marLeft w:val="0"/>
      <w:marRight w:val="0"/>
      <w:marTop w:val="0"/>
      <w:marBottom w:val="0"/>
      <w:divBdr>
        <w:top w:val="none" w:sz="0" w:space="0" w:color="auto"/>
        <w:left w:val="none" w:sz="0" w:space="0" w:color="auto"/>
        <w:bottom w:val="none" w:sz="0" w:space="0" w:color="auto"/>
        <w:right w:val="none" w:sz="0" w:space="0" w:color="auto"/>
      </w:divBdr>
    </w:div>
    <w:div w:id="1134367218">
      <w:bodyDiv w:val="1"/>
      <w:marLeft w:val="0"/>
      <w:marRight w:val="0"/>
      <w:marTop w:val="0"/>
      <w:marBottom w:val="0"/>
      <w:divBdr>
        <w:top w:val="none" w:sz="0" w:space="0" w:color="auto"/>
        <w:left w:val="none" w:sz="0" w:space="0" w:color="auto"/>
        <w:bottom w:val="none" w:sz="0" w:space="0" w:color="auto"/>
        <w:right w:val="none" w:sz="0" w:space="0" w:color="auto"/>
      </w:divBdr>
    </w:div>
    <w:div w:id="1134761297">
      <w:bodyDiv w:val="1"/>
      <w:marLeft w:val="0"/>
      <w:marRight w:val="0"/>
      <w:marTop w:val="0"/>
      <w:marBottom w:val="0"/>
      <w:divBdr>
        <w:top w:val="none" w:sz="0" w:space="0" w:color="auto"/>
        <w:left w:val="none" w:sz="0" w:space="0" w:color="auto"/>
        <w:bottom w:val="none" w:sz="0" w:space="0" w:color="auto"/>
        <w:right w:val="none" w:sz="0" w:space="0" w:color="auto"/>
      </w:divBdr>
    </w:div>
    <w:div w:id="1135027133">
      <w:bodyDiv w:val="1"/>
      <w:marLeft w:val="0"/>
      <w:marRight w:val="0"/>
      <w:marTop w:val="0"/>
      <w:marBottom w:val="0"/>
      <w:divBdr>
        <w:top w:val="none" w:sz="0" w:space="0" w:color="auto"/>
        <w:left w:val="none" w:sz="0" w:space="0" w:color="auto"/>
        <w:bottom w:val="none" w:sz="0" w:space="0" w:color="auto"/>
        <w:right w:val="none" w:sz="0" w:space="0" w:color="auto"/>
      </w:divBdr>
    </w:div>
    <w:div w:id="1135103093">
      <w:bodyDiv w:val="1"/>
      <w:marLeft w:val="0"/>
      <w:marRight w:val="0"/>
      <w:marTop w:val="0"/>
      <w:marBottom w:val="0"/>
      <w:divBdr>
        <w:top w:val="none" w:sz="0" w:space="0" w:color="auto"/>
        <w:left w:val="none" w:sz="0" w:space="0" w:color="auto"/>
        <w:bottom w:val="none" w:sz="0" w:space="0" w:color="auto"/>
        <w:right w:val="none" w:sz="0" w:space="0" w:color="auto"/>
      </w:divBdr>
    </w:div>
    <w:div w:id="1135173898">
      <w:bodyDiv w:val="1"/>
      <w:marLeft w:val="0"/>
      <w:marRight w:val="0"/>
      <w:marTop w:val="0"/>
      <w:marBottom w:val="0"/>
      <w:divBdr>
        <w:top w:val="none" w:sz="0" w:space="0" w:color="auto"/>
        <w:left w:val="none" w:sz="0" w:space="0" w:color="auto"/>
        <w:bottom w:val="none" w:sz="0" w:space="0" w:color="auto"/>
        <w:right w:val="none" w:sz="0" w:space="0" w:color="auto"/>
      </w:divBdr>
    </w:div>
    <w:div w:id="1135297145">
      <w:bodyDiv w:val="1"/>
      <w:marLeft w:val="0"/>
      <w:marRight w:val="0"/>
      <w:marTop w:val="0"/>
      <w:marBottom w:val="0"/>
      <w:divBdr>
        <w:top w:val="none" w:sz="0" w:space="0" w:color="auto"/>
        <w:left w:val="none" w:sz="0" w:space="0" w:color="auto"/>
        <w:bottom w:val="none" w:sz="0" w:space="0" w:color="auto"/>
        <w:right w:val="none" w:sz="0" w:space="0" w:color="auto"/>
      </w:divBdr>
    </w:div>
    <w:div w:id="1135761715">
      <w:bodyDiv w:val="1"/>
      <w:marLeft w:val="0"/>
      <w:marRight w:val="0"/>
      <w:marTop w:val="0"/>
      <w:marBottom w:val="0"/>
      <w:divBdr>
        <w:top w:val="none" w:sz="0" w:space="0" w:color="auto"/>
        <w:left w:val="none" w:sz="0" w:space="0" w:color="auto"/>
        <w:bottom w:val="none" w:sz="0" w:space="0" w:color="auto"/>
        <w:right w:val="none" w:sz="0" w:space="0" w:color="auto"/>
      </w:divBdr>
    </w:div>
    <w:div w:id="1136682900">
      <w:bodyDiv w:val="1"/>
      <w:marLeft w:val="0"/>
      <w:marRight w:val="0"/>
      <w:marTop w:val="0"/>
      <w:marBottom w:val="0"/>
      <w:divBdr>
        <w:top w:val="none" w:sz="0" w:space="0" w:color="auto"/>
        <w:left w:val="none" w:sz="0" w:space="0" w:color="auto"/>
        <w:bottom w:val="none" w:sz="0" w:space="0" w:color="auto"/>
        <w:right w:val="none" w:sz="0" w:space="0" w:color="auto"/>
      </w:divBdr>
    </w:div>
    <w:div w:id="1137990882">
      <w:bodyDiv w:val="1"/>
      <w:marLeft w:val="0"/>
      <w:marRight w:val="0"/>
      <w:marTop w:val="0"/>
      <w:marBottom w:val="0"/>
      <w:divBdr>
        <w:top w:val="none" w:sz="0" w:space="0" w:color="auto"/>
        <w:left w:val="none" w:sz="0" w:space="0" w:color="auto"/>
        <w:bottom w:val="none" w:sz="0" w:space="0" w:color="auto"/>
        <w:right w:val="none" w:sz="0" w:space="0" w:color="auto"/>
      </w:divBdr>
    </w:div>
    <w:div w:id="1138035048">
      <w:bodyDiv w:val="1"/>
      <w:marLeft w:val="0"/>
      <w:marRight w:val="0"/>
      <w:marTop w:val="0"/>
      <w:marBottom w:val="0"/>
      <w:divBdr>
        <w:top w:val="none" w:sz="0" w:space="0" w:color="auto"/>
        <w:left w:val="none" w:sz="0" w:space="0" w:color="auto"/>
        <w:bottom w:val="none" w:sz="0" w:space="0" w:color="auto"/>
        <w:right w:val="none" w:sz="0" w:space="0" w:color="auto"/>
      </w:divBdr>
    </w:div>
    <w:div w:id="1139610572">
      <w:bodyDiv w:val="1"/>
      <w:marLeft w:val="0"/>
      <w:marRight w:val="0"/>
      <w:marTop w:val="0"/>
      <w:marBottom w:val="0"/>
      <w:divBdr>
        <w:top w:val="none" w:sz="0" w:space="0" w:color="auto"/>
        <w:left w:val="none" w:sz="0" w:space="0" w:color="auto"/>
        <w:bottom w:val="none" w:sz="0" w:space="0" w:color="auto"/>
        <w:right w:val="none" w:sz="0" w:space="0" w:color="auto"/>
      </w:divBdr>
    </w:div>
    <w:div w:id="1140152060">
      <w:bodyDiv w:val="1"/>
      <w:marLeft w:val="0"/>
      <w:marRight w:val="0"/>
      <w:marTop w:val="0"/>
      <w:marBottom w:val="0"/>
      <w:divBdr>
        <w:top w:val="none" w:sz="0" w:space="0" w:color="auto"/>
        <w:left w:val="none" w:sz="0" w:space="0" w:color="auto"/>
        <w:bottom w:val="none" w:sz="0" w:space="0" w:color="auto"/>
        <w:right w:val="none" w:sz="0" w:space="0" w:color="auto"/>
      </w:divBdr>
    </w:div>
    <w:div w:id="1140268917">
      <w:bodyDiv w:val="1"/>
      <w:marLeft w:val="0"/>
      <w:marRight w:val="0"/>
      <w:marTop w:val="0"/>
      <w:marBottom w:val="0"/>
      <w:divBdr>
        <w:top w:val="none" w:sz="0" w:space="0" w:color="auto"/>
        <w:left w:val="none" w:sz="0" w:space="0" w:color="auto"/>
        <w:bottom w:val="none" w:sz="0" w:space="0" w:color="auto"/>
        <w:right w:val="none" w:sz="0" w:space="0" w:color="auto"/>
      </w:divBdr>
    </w:div>
    <w:div w:id="1141575396">
      <w:bodyDiv w:val="1"/>
      <w:marLeft w:val="0"/>
      <w:marRight w:val="0"/>
      <w:marTop w:val="0"/>
      <w:marBottom w:val="0"/>
      <w:divBdr>
        <w:top w:val="none" w:sz="0" w:space="0" w:color="auto"/>
        <w:left w:val="none" w:sz="0" w:space="0" w:color="auto"/>
        <w:bottom w:val="none" w:sz="0" w:space="0" w:color="auto"/>
        <w:right w:val="none" w:sz="0" w:space="0" w:color="auto"/>
      </w:divBdr>
    </w:div>
    <w:div w:id="1141843655">
      <w:bodyDiv w:val="1"/>
      <w:marLeft w:val="0"/>
      <w:marRight w:val="0"/>
      <w:marTop w:val="0"/>
      <w:marBottom w:val="0"/>
      <w:divBdr>
        <w:top w:val="none" w:sz="0" w:space="0" w:color="auto"/>
        <w:left w:val="none" w:sz="0" w:space="0" w:color="auto"/>
        <w:bottom w:val="none" w:sz="0" w:space="0" w:color="auto"/>
        <w:right w:val="none" w:sz="0" w:space="0" w:color="auto"/>
      </w:divBdr>
    </w:div>
    <w:div w:id="1142501045">
      <w:bodyDiv w:val="1"/>
      <w:marLeft w:val="0"/>
      <w:marRight w:val="0"/>
      <w:marTop w:val="0"/>
      <w:marBottom w:val="0"/>
      <w:divBdr>
        <w:top w:val="none" w:sz="0" w:space="0" w:color="auto"/>
        <w:left w:val="none" w:sz="0" w:space="0" w:color="auto"/>
        <w:bottom w:val="none" w:sz="0" w:space="0" w:color="auto"/>
        <w:right w:val="none" w:sz="0" w:space="0" w:color="auto"/>
      </w:divBdr>
    </w:div>
    <w:div w:id="1143350895">
      <w:bodyDiv w:val="1"/>
      <w:marLeft w:val="0"/>
      <w:marRight w:val="0"/>
      <w:marTop w:val="0"/>
      <w:marBottom w:val="0"/>
      <w:divBdr>
        <w:top w:val="none" w:sz="0" w:space="0" w:color="auto"/>
        <w:left w:val="none" w:sz="0" w:space="0" w:color="auto"/>
        <w:bottom w:val="none" w:sz="0" w:space="0" w:color="auto"/>
        <w:right w:val="none" w:sz="0" w:space="0" w:color="auto"/>
      </w:divBdr>
    </w:div>
    <w:div w:id="1145463765">
      <w:bodyDiv w:val="1"/>
      <w:marLeft w:val="0"/>
      <w:marRight w:val="0"/>
      <w:marTop w:val="0"/>
      <w:marBottom w:val="0"/>
      <w:divBdr>
        <w:top w:val="none" w:sz="0" w:space="0" w:color="auto"/>
        <w:left w:val="none" w:sz="0" w:space="0" w:color="auto"/>
        <w:bottom w:val="none" w:sz="0" w:space="0" w:color="auto"/>
        <w:right w:val="none" w:sz="0" w:space="0" w:color="auto"/>
      </w:divBdr>
    </w:div>
    <w:div w:id="1146236754">
      <w:bodyDiv w:val="1"/>
      <w:marLeft w:val="0"/>
      <w:marRight w:val="0"/>
      <w:marTop w:val="0"/>
      <w:marBottom w:val="0"/>
      <w:divBdr>
        <w:top w:val="none" w:sz="0" w:space="0" w:color="auto"/>
        <w:left w:val="none" w:sz="0" w:space="0" w:color="auto"/>
        <w:bottom w:val="none" w:sz="0" w:space="0" w:color="auto"/>
        <w:right w:val="none" w:sz="0" w:space="0" w:color="auto"/>
      </w:divBdr>
    </w:div>
    <w:div w:id="1146242065">
      <w:bodyDiv w:val="1"/>
      <w:marLeft w:val="0"/>
      <w:marRight w:val="0"/>
      <w:marTop w:val="0"/>
      <w:marBottom w:val="0"/>
      <w:divBdr>
        <w:top w:val="none" w:sz="0" w:space="0" w:color="auto"/>
        <w:left w:val="none" w:sz="0" w:space="0" w:color="auto"/>
        <w:bottom w:val="none" w:sz="0" w:space="0" w:color="auto"/>
        <w:right w:val="none" w:sz="0" w:space="0" w:color="auto"/>
      </w:divBdr>
    </w:div>
    <w:div w:id="1146437861">
      <w:bodyDiv w:val="1"/>
      <w:marLeft w:val="0"/>
      <w:marRight w:val="0"/>
      <w:marTop w:val="0"/>
      <w:marBottom w:val="0"/>
      <w:divBdr>
        <w:top w:val="none" w:sz="0" w:space="0" w:color="auto"/>
        <w:left w:val="none" w:sz="0" w:space="0" w:color="auto"/>
        <w:bottom w:val="none" w:sz="0" w:space="0" w:color="auto"/>
        <w:right w:val="none" w:sz="0" w:space="0" w:color="auto"/>
      </w:divBdr>
    </w:div>
    <w:div w:id="1146552797">
      <w:bodyDiv w:val="1"/>
      <w:marLeft w:val="0"/>
      <w:marRight w:val="0"/>
      <w:marTop w:val="0"/>
      <w:marBottom w:val="0"/>
      <w:divBdr>
        <w:top w:val="none" w:sz="0" w:space="0" w:color="auto"/>
        <w:left w:val="none" w:sz="0" w:space="0" w:color="auto"/>
        <w:bottom w:val="none" w:sz="0" w:space="0" w:color="auto"/>
        <w:right w:val="none" w:sz="0" w:space="0" w:color="auto"/>
      </w:divBdr>
    </w:div>
    <w:div w:id="1146581034">
      <w:bodyDiv w:val="1"/>
      <w:marLeft w:val="0"/>
      <w:marRight w:val="0"/>
      <w:marTop w:val="0"/>
      <w:marBottom w:val="0"/>
      <w:divBdr>
        <w:top w:val="none" w:sz="0" w:space="0" w:color="auto"/>
        <w:left w:val="none" w:sz="0" w:space="0" w:color="auto"/>
        <w:bottom w:val="none" w:sz="0" w:space="0" w:color="auto"/>
        <w:right w:val="none" w:sz="0" w:space="0" w:color="auto"/>
      </w:divBdr>
    </w:div>
    <w:div w:id="1146896124">
      <w:bodyDiv w:val="1"/>
      <w:marLeft w:val="0"/>
      <w:marRight w:val="0"/>
      <w:marTop w:val="0"/>
      <w:marBottom w:val="0"/>
      <w:divBdr>
        <w:top w:val="none" w:sz="0" w:space="0" w:color="auto"/>
        <w:left w:val="none" w:sz="0" w:space="0" w:color="auto"/>
        <w:bottom w:val="none" w:sz="0" w:space="0" w:color="auto"/>
        <w:right w:val="none" w:sz="0" w:space="0" w:color="auto"/>
      </w:divBdr>
    </w:div>
    <w:div w:id="1146900591">
      <w:bodyDiv w:val="1"/>
      <w:marLeft w:val="0"/>
      <w:marRight w:val="0"/>
      <w:marTop w:val="0"/>
      <w:marBottom w:val="0"/>
      <w:divBdr>
        <w:top w:val="none" w:sz="0" w:space="0" w:color="auto"/>
        <w:left w:val="none" w:sz="0" w:space="0" w:color="auto"/>
        <w:bottom w:val="none" w:sz="0" w:space="0" w:color="auto"/>
        <w:right w:val="none" w:sz="0" w:space="0" w:color="auto"/>
      </w:divBdr>
    </w:div>
    <w:div w:id="1147819041">
      <w:bodyDiv w:val="1"/>
      <w:marLeft w:val="0"/>
      <w:marRight w:val="0"/>
      <w:marTop w:val="0"/>
      <w:marBottom w:val="0"/>
      <w:divBdr>
        <w:top w:val="none" w:sz="0" w:space="0" w:color="auto"/>
        <w:left w:val="none" w:sz="0" w:space="0" w:color="auto"/>
        <w:bottom w:val="none" w:sz="0" w:space="0" w:color="auto"/>
        <w:right w:val="none" w:sz="0" w:space="0" w:color="auto"/>
      </w:divBdr>
    </w:div>
    <w:div w:id="1147867805">
      <w:bodyDiv w:val="1"/>
      <w:marLeft w:val="0"/>
      <w:marRight w:val="0"/>
      <w:marTop w:val="0"/>
      <w:marBottom w:val="0"/>
      <w:divBdr>
        <w:top w:val="none" w:sz="0" w:space="0" w:color="auto"/>
        <w:left w:val="none" w:sz="0" w:space="0" w:color="auto"/>
        <w:bottom w:val="none" w:sz="0" w:space="0" w:color="auto"/>
        <w:right w:val="none" w:sz="0" w:space="0" w:color="auto"/>
      </w:divBdr>
    </w:div>
    <w:div w:id="1148743474">
      <w:bodyDiv w:val="1"/>
      <w:marLeft w:val="0"/>
      <w:marRight w:val="0"/>
      <w:marTop w:val="0"/>
      <w:marBottom w:val="0"/>
      <w:divBdr>
        <w:top w:val="none" w:sz="0" w:space="0" w:color="auto"/>
        <w:left w:val="none" w:sz="0" w:space="0" w:color="auto"/>
        <w:bottom w:val="none" w:sz="0" w:space="0" w:color="auto"/>
        <w:right w:val="none" w:sz="0" w:space="0" w:color="auto"/>
      </w:divBdr>
    </w:div>
    <w:div w:id="1149371631">
      <w:bodyDiv w:val="1"/>
      <w:marLeft w:val="0"/>
      <w:marRight w:val="0"/>
      <w:marTop w:val="0"/>
      <w:marBottom w:val="0"/>
      <w:divBdr>
        <w:top w:val="none" w:sz="0" w:space="0" w:color="auto"/>
        <w:left w:val="none" w:sz="0" w:space="0" w:color="auto"/>
        <w:bottom w:val="none" w:sz="0" w:space="0" w:color="auto"/>
        <w:right w:val="none" w:sz="0" w:space="0" w:color="auto"/>
      </w:divBdr>
    </w:div>
    <w:div w:id="1149976534">
      <w:bodyDiv w:val="1"/>
      <w:marLeft w:val="0"/>
      <w:marRight w:val="0"/>
      <w:marTop w:val="0"/>
      <w:marBottom w:val="0"/>
      <w:divBdr>
        <w:top w:val="none" w:sz="0" w:space="0" w:color="auto"/>
        <w:left w:val="none" w:sz="0" w:space="0" w:color="auto"/>
        <w:bottom w:val="none" w:sz="0" w:space="0" w:color="auto"/>
        <w:right w:val="none" w:sz="0" w:space="0" w:color="auto"/>
      </w:divBdr>
    </w:div>
    <w:div w:id="1150562228">
      <w:bodyDiv w:val="1"/>
      <w:marLeft w:val="0"/>
      <w:marRight w:val="0"/>
      <w:marTop w:val="0"/>
      <w:marBottom w:val="0"/>
      <w:divBdr>
        <w:top w:val="none" w:sz="0" w:space="0" w:color="auto"/>
        <w:left w:val="none" w:sz="0" w:space="0" w:color="auto"/>
        <w:bottom w:val="none" w:sz="0" w:space="0" w:color="auto"/>
        <w:right w:val="none" w:sz="0" w:space="0" w:color="auto"/>
      </w:divBdr>
    </w:div>
    <w:div w:id="1151631318">
      <w:bodyDiv w:val="1"/>
      <w:marLeft w:val="0"/>
      <w:marRight w:val="0"/>
      <w:marTop w:val="0"/>
      <w:marBottom w:val="0"/>
      <w:divBdr>
        <w:top w:val="none" w:sz="0" w:space="0" w:color="auto"/>
        <w:left w:val="none" w:sz="0" w:space="0" w:color="auto"/>
        <w:bottom w:val="none" w:sz="0" w:space="0" w:color="auto"/>
        <w:right w:val="none" w:sz="0" w:space="0" w:color="auto"/>
      </w:divBdr>
    </w:div>
    <w:div w:id="1152065532">
      <w:bodyDiv w:val="1"/>
      <w:marLeft w:val="0"/>
      <w:marRight w:val="0"/>
      <w:marTop w:val="0"/>
      <w:marBottom w:val="0"/>
      <w:divBdr>
        <w:top w:val="none" w:sz="0" w:space="0" w:color="auto"/>
        <w:left w:val="none" w:sz="0" w:space="0" w:color="auto"/>
        <w:bottom w:val="none" w:sz="0" w:space="0" w:color="auto"/>
        <w:right w:val="none" w:sz="0" w:space="0" w:color="auto"/>
      </w:divBdr>
    </w:div>
    <w:div w:id="1152257386">
      <w:bodyDiv w:val="1"/>
      <w:marLeft w:val="0"/>
      <w:marRight w:val="0"/>
      <w:marTop w:val="0"/>
      <w:marBottom w:val="0"/>
      <w:divBdr>
        <w:top w:val="none" w:sz="0" w:space="0" w:color="auto"/>
        <w:left w:val="none" w:sz="0" w:space="0" w:color="auto"/>
        <w:bottom w:val="none" w:sz="0" w:space="0" w:color="auto"/>
        <w:right w:val="none" w:sz="0" w:space="0" w:color="auto"/>
      </w:divBdr>
    </w:div>
    <w:div w:id="1152987686">
      <w:bodyDiv w:val="1"/>
      <w:marLeft w:val="0"/>
      <w:marRight w:val="0"/>
      <w:marTop w:val="0"/>
      <w:marBottom w:val="0"/>
      <w:divBdr>
        <w:top w:val="none" w:sz="0" w:space="0" w:color="auto"/>
        <w:left w:val="none" w:sz="0" w:space="0" w:color="auto"/>
        <w:bottom w:val="none" w:sz="0" w:space="0" w:color="auto"/>
        <w:right w:val="none" w:sz="0" w:space="0" w:color="auto"/>
      </w:divBdr>
    </w:div>
    <w:div w:id="1153764265">
      <w:bodyDiv w:val="1"/>
      <w:marLeft w:val="0"/>
      <w:marRight w:val="0"/>
      <w:marTop w:val="0"/>
      <w:marBottom w:val="0"/>
      <w:divBdr>
        <w:top w:val="none" w:sz="0" w:space="0" w:color="auto"/>
        <w:left w:val="none" w:sz="0" w:space="0" w:color="auto"/>
        <w:bottom w:val="none" w:sz="0" w:space="0" w:color="auto"/>
        <w:right w:val="none" w:sz="0" w:space="0" w:color="auto"/>
      </w:divBdr>
    </w:div>
    <w:div w:id="1153911362">
      <w:bodyDiv w:val="1"/>
      <w:marLeft w:val="0"/>
      <w:marRight w:val="0"/>
      <w:marTop w:val="0"/>
      <w:marBottom w:val="0"/>
      <w:divBdr>
        <w:top w:val="none" w:sz="0" w:space="0" w:color="auto"/>
        <w:left w:val="none" w:sz="0" w:space="0" w:color="auto"/>
        <w:bottom w:val="none" w:sz="0" w:space="0" w:color="auto"/>
        <w:right w:val="none" w:sz="0" w:space="0" w:color="auto"/>
      </w:divBdr>
    </w:div>
    <w:div w:id="1154100795">
      <w:bodyDiv w:val="1"/>
      <w:marLeft w:val="0"/>
      <w:marRight w:val="0"/>
      <w:marTop w:val="0"/>
      <w:marBottom w:val="0"/>
      <w:divBdr>
        <w:top w:val="none" w:sz="0" w:space="0" w:color="auto"/>
        <w:left w:val="none" w:sz="0" w:space="0" w:color="auto"/>
        <w:bottom w:val="none" w:sz="0" w:space="0" w:color="auto"/>
        <w:right w:val="none" w:sz="0" w:space="0" w:color="auto"/>
      </w:divBdr>
    </w:div>
    <w:div w:id="1154108174">
      <w:bodyDiv w:val="1"/>
      <w:marLeft w:val="0"/>
      <w:marRight w:val="0"/>
      <w:marTop w:val="0"/>
      <w:marBottom w:val="0"/>
      <w:divBdr>
        <w:top w:val="none" w:sz="0" w:space="0" w:color="auto"/>
        <w:left w:val="none" w:sz="0" w:space="0" w:color="auto"/>
        <w:bottom w:val="none" w:sz="0" w:space="0" w:color="auto"/>
        <w:right w:val="none" w:sz="0" w:space="0" w:color="auto"/>
      </w:divBdr>
    </w:div>
    <w:div w:id="1154176482">
      <w:bodyDiv w:val="1"/>
      <w:marLeft w:val="0"/>
      <w:marRight w:val="0"/>
      <w:marTop w:val="0"/>
      <w:marBottom w:val="0"/>
      <w:divBdr>
        <w:top w:val="none" w:sz="0" w:space="0" w:color="auto"/>
        <w:left w:val="none" w:sz="0" w:space="0" w:color="auto"/>
        <w:bottom w:val="none" w:sz="0" w:space="0" w:color="auto"/>
        <w:right w:val="none" w:sz="0" w:space="0" w:color="auto"/>
      </w:divBdr>
    </w:div>
    <w:div w:id="1154490433">
      <w:bodyDiv w:val="1"/>
      <w:marLeft w:val="0"/>
      <w:marRight w:val="0"/>
      <w:marTop w:val="0"/>
      <w:marBottom w:val="0"/>
      <w:divBdr>
        <w:top w:val="none" w:sz="0" w:space="0" w:color="auto"/>
        <w:left w:val="none" w:sz="0" w:space="0" w:color="auto"/>
        <w:bottom w:val="none" w:sz="0" w:space="0" w:color="auto"/>
        <w:right w:val="none" w:sz="0" w:space="0" w:color="auto"/>
      </w:divBdr>
    </w:div>
    <w:div w:id="1155292687">
      <w:bodyDiv w:val="1"/>
      <w:marLeft w:val="0"/>
      <w:marRight w:val="0"/>
      <w:marTop w:val="0"/>
      <w:marBottom w:val="0"/>
      <w:divBdr>
        <w:top w:val="none" w:sz="0" w:space="0" w:color="auto"/>
        <w:left w:val="none" w:sz="0" w:space="0" w:color="auto"/>
        <w:bottom w:val="none" w:sz="0" w:space="0" w:color="auto"/>
        <w:right w:val="none" w:sz="0" w:space="0" w:color="auto"/>
      </w:divBdr>
    </w:div>
    <w:div w:id="1155339560">
      <w:bodyDiv w:val="1"/>
      <w:marLeft w:val="0"/>
      <w:marRight w:val="0"/>
      <w:marTop w:val="0"/>
      <w:marBottom w:val="0"/>
      <w:divBdr>
        <w:top w:val="none" w:sz="0" w:space="0" w:color="auto"/>
        <w:left w:val="none" w:sz="0" w:space="0" w:color="auto"/>
        <w:bottom w:val="none" w:sz="0" w:space="0" w:color="auto"/>
        <w:right w:val="none" w:sz="0" w:space="0" w:color="auto"/>
      </w:divBdr>
    </w:div>
    <w:div w:id="1156267399">
      <w:bodyDiv w:val="1"/>
      <w:marLeft w:val="0"/>
      <w:marRight w:val="0"/>
      <w:marTop w:val="0"/>
      <w:marBottom w:val="0"/>
      <w:divBdr>
        <w:top w:val="none" w:sz="0" w:space="0" w:color="auto"/>
        <w:left w:val="none" w:sz="0" w:space="0" w:color="auto"/>
        <w:bottom w:val="none" w:sz="0" w:space="0" w:color="auto"/>
        <w:right w:val="none" w:sz="0" w:space="0" w:color="auto"/>
      </w:divBdr>
    </w:div>
    <w:div w:id="1156603553">
      <w:bodyDiv w:val="1"/>
      <w:marLeft w:val="0"/>
      <w:marRight w:val="0"/>
      <w:marTop w:val="0"/>
      <w:marBottom w:val="0"/>
      <w:divBdr>
        <w:top w:val="none" w:sz="0" w:space="0" w:color="auto"/>
        <w:left w:val="none" w:sz="0" w:space="0" w:color="auto"/>
        <w:bottom w:val="none" w:sz="0" w:space="0" w:color="auto"/>
        <w:right w:val="none" w:sz="0" w:space="0" w:color="auto"/>
      </w:divBdr>
    </w:div>
    <w:div w:id="1158233703">
      <w:bodyDiv w:val="1"/>
      <w:marLeft w:val="0"/>
      <w:marRight w:val="0"/>
      <w:marTop w:val="0"/>
      <w:marBottom w:val="0"/>
      <w:divBdr>
        <w:top w:val="none" w:sz="0" w:space="0" w:color="auto"/>
        <w:left w:val="none" w:sz="0" w:space="0" w:color="auto"/>
        <w:bottom w:val="none" w:sz="0" w:space="0" w:color="auto"/>
        <w:right w:val="none" w:sz="0" w:space="0" w:color="auto"/>
      </w:divBdr>
    </w:div>
    <w:div w:id="1160346058">
      <w:bodyDiv w:val="1"/>
      <w:marLeft w:val="0"/>
      <w:marRight w:val="0"/>
      <w:marTop w:val="0"/>
      <w:marBottom w:val="0"/>
      <w:divBdr>
        <w:top w:val="none" w:sz="0" w:space="0" w:color="auto"/>
        <w:left w:val="none" w:sz="0" w:space="0" w:color="auto"/>
        <w:bottom w:val="none" w:sz="0" w:space="0" w:color="auto"/>
        <w:right w:val="none" w:sz="0" w:space="0" w:color="auto"/>
      </w:divBdr>
    </w:div>
    <w:div w:id="1160346275">
      <w:bodyDiv w:val="1"/>
      <w:marLeft w:val="0"/>
      <w:marRight w:val="0"/>
      <w:marTop w:val="0"/>
      <w:marBottom w:val="0"/>
      <w:divBdr>
        <w:top w:val="none" w:sz="0" w:space="0" w:color="auto"/>
        <w:left w:val="none" w:sz="0" w:space="0" w:color="auto"/>
        <w:bottom w:val="none" w:sz="0" w:space="0" w:color="auto"/>
        <w:right w:val="none" w:sz="0" w:space="0" w:color="auto"/>
      </w:divBdr>
    </w:div>
    <w:div w:id="1160925424">
      <w:bodyDiv w:val="1"/>
      <w:marLeft w:val="0"/>
      <w:marRight w:val="0"/>
      <w:marTop w:val="0"/>
      <w:marBottom w:val="0"/>
      <w:divBdr>
        <w:top w:val="none" w:sz="0" w:space="0" w:color="auto"/>
        <w:left w:val="none" w:sz="0" w:space="0" w:color="auto"/>
        <w:bottom w:val="none" w:sz="0" w:space="0" w:color="auto"/>
        <w:right w:val="none" w:sz="0" w:space="0" w:color="auto"/>
      </w:divBdr>
    </w:div>
    <w:div w:id="1161896816">
      <w:bodyDiv w:val="1"/>
      <w:marLeft w:val="0"/>
      <w:marRight w:val="0"/>
      <w:marTop w:val="0"/>
      <w:marBottom w:val="0"/>
      <w:divBdr>
        <w:top w:val="none" w:sz="0" w:space="0" w:color="auto"/>
        <w:left w:val="none" w:sz="0" w:space="0" w:color="auto"/>
        <w:bottom w:val="none" w:sz="0" w:space="0" w:color="auto"/>
        <w:right w:val="none" w:sz="0" w:space="0" w:color="auto"/>
      </w:divBdr>
    </w:div>
    <w:div w:id="1163082540">
      <w:bodyDiv w:val="1"/>
      <w:marLeft w:val="0"/>
      <w:marRight w:val="0"/>
      <w:marTop w:val="0"/>
      <w:marBottom w:val="0"/>
      <w:divBdr>
        <w:top w:val="none" w:sz="0" w:space="0" w:color="auto"/>
        <w:left w:val="none" w:sz="0" w:space="0" w:color="auto"/>
        <w:bottom w:val="none" w:sz="0" w:space="0" w:color="auto"/>
        <w:right w:val="none" w:sz="0" w:space="0" w:color="auto"/>
      </w:divBdr>
    </w:div>
    <w:div w:id="1163399372">
      <w:bodyDiv w:val="1"/>
      <w:marLeft w:val="0"/>
      <w:marRight w:val="0"/>
      <w:marTop w:val="0"/>
      <w:marBottom w:val="0"/>
      <w:divBdr>
        <w:top w:val="none" w:sz="0" w:space="0" w:color="auto"/>
        <w:left w:val="none" w:sz="0" w:space="0" w:color="auto"/>
        <w:bottom w:val="none" w:sz="0" w:space="0" w:color="auto"/>
        <w:right w:val="none" w:sz="0" w:space="0" w:color="auto"/>
      </w:divBdr>
    </w:div>
    <w:div w:id="1163666916">
      <w:bodyDiv w:val="1"/>
      <w:marLeft w:val="0"/>
      <w:marRight w:val="0"/>
      <w:marTop w:val="0"/>
      <w:marBottom w:val="0"/>
      <w:divBdr>
        <w:top w:val="none" w:sz="0" w:space="0" w:color="auto"/>
        <w:left w:val="none" w:sz="0" w:space="0" w:color="auto"/>
        <w:bottom w:val="none" w:sz="0" w:space="0" w:color="auto"/>
        <w:right w:val="none" w:sz="0" w:space="0" w:color="auto"/>
      </w:divBdr>
    </w:div>
    <w:div w:id="1165363315">
      <w:bodyDiv w:val="1"/>
      <w:marLeft w:val="0"/>
      <w:marRight w:val="0"/>
      <w:marTop w:val="0"/>
      <w:marBottom w:val="0"/>
      <w:divBdr>
        <w:top w:val="none" w:sz="0" w:space="0" w:color="auto"/>
        <w:left w:val="none" w:sz="0" w:space="0" w:color="auto"/>
        <w:bottom w:val="none" w:sz="0" w:space="0" w:color="auto"/>
        <w:right w:val="none" w:sz="0" w:space="0" w:color="auto"/>
      </w:divBdr>
    </w:div>
    <w:div w:id="1165634934">
      <w:bodyDiv w:val="1"/>
      <w:marLeft w:val="0"/>
      <w:marRight w:val="0"/>
      <w:marTop w:val="0"/>
      <w:marBottom w:val="0"/>
      <w:divBdr>
        <w:top w:val="none" w:sz="0" w:space="0" w:color="auto"/>
        <w:left w:val="none" w:sz="0" w:space="0" w:color="auto"/>
        <w:bottom w:val="none" w:sz="0" w:space="0" w:color="auto"/>
        <w:right w:val="none" w:sz="0" w:space="0" w:color="auto"/>
      </w:divBdr>
    </w:div>
    <w:div w:id="1167131117">
      <w:bodyDiv w:val="1"/>
      <w:marLeft w:val="0"/>
      <w:marRight w:val="0"/>
      <w:marTop w:val="0"/>
      <w:marBottom w:val="0"/>
      <w:divBdr>
        <w:top w:val="none" w:sz="0" w:space="0" w:color="auto"/>
        <w:left w:val="none" w:sz="0" w:space="0" w:color="auto"/>
        <w:bottom w:val="none" w:sz="0" w:space="0" w:color="auto"/>
        <w:right w:val="none" w:sz="0" w:space="0" w:color="auto"/>
      </w:divBdr>
    </w:div>
    <w:div w:id="1168013897">
      <w:bodyDiv w:val="1"/>
      <w:marLeft w:val="0"/>
      <w:marRight w:val="0"/>
      <w:marTop w:val="0"/>
      <w:marBottom w:val="0"/>
      <w:divBdr>
        <w:top w:val="none" w:sz="0" w:space="0" w:color="auto"/>
        <w:left w:val="none" w:sz="0" w:space="0" w:color="auto"/>
        <w:bottom w:val="none" w:sz="0" w:space="0" w:color="auto"/>
        <w:right w:val="none" w:sz="0" w:space="0" w:color="auto"/>
      </w:divBdr>
    </w:div>
    <w:div w:id="1168522083">
      <w:bodyDiv w:val="1"/>
      <w:marLeft w:val="0"/>
      <w:marRight w:val="0"/>
      <w:marTop w:val="0"/>
      <w:marBottom w:val="0"/>
      <w:divBdr>
        <w:top w:val="none" w:sz="0" w:space="0" w:color="auto"/>
        <w:left w:val="none" w:sz="0" w:space="0" w:color="auto"/>
        <w:bottom w:val="none" w:sz="0" w:space="0" w:color="auto"/>
        <w:right w:val="none" w:sz="0" w:space="0" w:color="auto"/>
      </w:divBdr>
    </w:div>
    <w:div w:id="1169564788">
      <w:bodyDiv w:val="1"/>
      <w:marLeft w:val="0"/>
      <w:marRight w:val="0"/>
      <w:marTop w:val="0"/>
      <w:marBottom w:val="0"/>
      <w:divBdr>
        <w:top w:val="none" w:sz="0" w:space="0" w:color="auto"/>
        <w:left w:val="none" w:sz="0" w:space="0" w:color="auto"/>
        <w:bottom w:val="none" w:sz="0" w:space="0" w:color="auto"/>
        <w:right w:val="none" w:sz="0" w:space="0" w:color="auto"/>
      </w:divBdr>
    </w:div>
    <w:div w:id="1170676809">
      <w:bodyDiv w:val="1"/>
      <w:marLeft w:val="0"/>
      <w:marRight w:val="0"/>
      <w:marTop w:val="0"/>
      <w:marBottom w:val="0"/>
      <w:divBdr>
        <w:top w:val="none" w:sz="0" w:space="0" w:color="auto"/>
        <w:left w:val="none" w:sz="0" w:space="0" w:color="auto"/>
        <w:bottom w:val="none" w:sz="0" w:space="0" w:color="auto"/>
        <w:right w:val="none" w:sz="0" w:space="0" w:color="auto"/>
      </w:divBdr>
    </w:div>
    <w:div w:id="1171026365">
      <w:bodyDiv w:val="1"/>
      <w:marLeft w:val="0"/>
      <w:marRight w:val="0"/>
      <w:marTop w:val="0"/>
      <w:marBottom w:val="0"/>
      <w:divBdr>
        <w:top w:val="none" w:sz="0" w:space="0" w:color="auto"/>
        <w:left w:val="none" w:sz="0" w:space="0" w:color="auto"/>
        <w:bottom w:val="none" w:sz="0" w:space="0" w:color="auto"/>
        <w:right w:val="none" w:sz="0" w:space="0" w:color="auto"/>
      </w:divBdr>
    </w:div>
    <w:div w:id="1171724332">
      <w:bodyDiv w:val="1"/>
      <w:marLeft w:val="0"/>
      <w:marRight w:val="0"/>
      <w:marTop w:val="0"/>
      <w:marBottom w:val="0"/>
      <w:divBdr>
        <w:top w:val="none" w:sz="0" w:space="0" w:color="auto"/>
        <w:left w:val="none" w:sz="0" w:space="0" w:color="auto"/>
        <w:bottom w:val="none" w:sz="0" w:space="0" w:color="auto"/>
        <w:right w:val="none" w:sz="0" w:space="0" w:color="auto"/>
      </w:divBdr>
    </w:div>
    <w:div w:id="1172067910">
      <w:bodyDiv w:val="1"/>
      <w:marLeft w:val="0"/>
      <w:marRight w:val="0"/>
      <w:marTop w:val="0"/>
      <w:marBottom w:val="0"/>
      <w:divBdr>
        <w:top w:val="none" w:sz="0" w:space="0" w:color="auto"/>
        <w:left w:val="none" w:sz="0" w:space="0" w:color="auto"/>
        <w:bottom w:val="none" w:sz="0" w:space="0" w:color="auto"/>
        <w:right w:val="none" w:sz="0" w:space="0" w:color="auto"/>
      </w:divBdr>
    </w:div>
    <w:div w:id="1173186824">
      <w:bodyDiv w:val="1"/>
      <w:marLeft w:val="0"/>
      <w:marRight w:val="0"/>
      <w:marTop w:val="0"/>
      <w:marBottom w:val="0"/>
      <w:divBdr>
        <w:top w:val="none" w:sz="0" w:space="0" w:color="auto"/>
        <w:left w:val="none" w:sz="0" w:space="0" w:color="auto"/>
        <w:bottom w:val="none" w:sz="0" w:space="0" w:color="auto"/>
        <w:right w:val="none" w:sz="0" w:space="0" w:color="auto"/>
      </w:divBdr>
    </w:div>
    <w:div w:id="1173766654">
      <w:bodyDiv w:val="1"/>
      <w:marLeft w:val="0"/>
      <w:marRight w:val="0"/>
      <w:marTop w:val="0"/>
      <w:marBottom w:val="0"/>
      <w:divBdr>
        <w:top w:val="none" w:sz="0" w:space="0" w:color="auto"/>
        <w:left w:val="none" w:sz="0" w:space="0" w:color="auto"/>
        <w:bottom w:val="none" w:sz="0" w:space="0" w:color="auto"/>
        <w:right w:val="none" w:sz="0" w:space="0" w:color="auto"/>
      </w:divBdr>
    </w:div>
    <w:div w:id="1173836442">
      <w:bodyDiv w:val="1"/>
      <w:marLeft w:val="0"/>
      <w:marRight w:val="0"/>
      <w:marTop w:val="0"/>
      <w:marBottom w:val="0"/>
      <w:divBdr>
        <w:top w:val="none" w:sz="0" w:space="0" w:color="auto"/>
        <w:left w:val="none" w:sz="0" w:space="0" w:color="auto"/>
        <w:bottom w:val="none" w:sz="0" w:space="0" w:color="auto"/>
        <w:right w:val="none" w:sz="0" w:space="0" w:color="auto"/>
      </w:divBdr>
    </w:div>
    <w:div w:id="1174031908">
      <w:bodyDiv w:val="1"/>
      <w:marLeft w:val="0"/>
      <w:marRight w:val="0"/>
      <w:marTop w:val="0"/>
      <w:marBottom w:val="0"/>
      <w:divBdr>
        <w:top w:val="none" w:sz="0" w:space="0" w:color="auto"/>
        <w:left w:val="none" w:sz="0" w:space="0" w:color="auto"/>
        <w:bottom w:val="none" w:sz="0" w:space="0" w:color="auto"/>
        <w:right w:val="none" w:sz="0" w:space="0" w:color="auto"/>
      </w:divBdr>
    </w:div>
    <w:div w:id="1174304643">
      <w:bodyDiv w:val="1"/>
      <w:marLeft w:val="0"/>
      <w:marRight w:val="0"/>
      <w:marTop w:val="0"/>
      <w:marBottom w:val="0"/>
      <w:divBdr>
        <w:top w:val="none" w:sz="0" w:space="0" w:color="auto"/>
        <w:left w:val="none" w:sz="0" w:space="0" w:color="auto"/>
        <w:bottom w:val="none" w:sz="0" w:space="0" w:color="auto"/>
        <w:right w:val="none" w:sz="0" w:space="0" w:color="auto"/>
      </w:divBdr>
    </w:div>
    <w:div w:id="1174417304">
      <w:bodyDiv w:val="1"/>
      <w:marLeft w:val="0"/>
      <w:marRight w:val="0"/>
      <w:marTop w:val="0"/>
      <w:marBottom w:val="0"/>
      <w:divBdr>
        <w:top w:val="none" w:sz="0" w:space="0" w:color="auto"/>
        <w:left w:val="none" w:sz="0" w:space="0" w:color="auto"/>
        <w:bottom w:val="none" w:sz="0" w:space="0" w:color="auto"/>
        <w:right w:val="none" w:sz="0" w:space="0" w:color="auto"/>
      </w:divBdr>
    </w:div>
    <w:div w:id="1174492384">
      <w:bodyDiv w:val="1"/>
      <w:marLeft w:val="0"/>
      <w:marRight w:val="0"/>
      <w:marTop w:val="0"/>
      <w:marBottom w:val="0"/>
      <w:divBdr>
        <w:top w:val="none" w:sz="0" w:space="0" w:color="auto"/>
        <w:left w:val="none" w:sz="0" w:space="0" w:color="auto"/>
        <w:bottom w:val="none" w:sz="0" w:space="0" w:color="auto"/>
        <w:right w:val="none" w:sz="0" w:space="0" w:color="auto"/>
      </w:divBdr>
    </w:div>
    <w:div w:id="1174608645">
      <w:bodyDiv w:val="1"/>
      <w:marLeft w:val="0"/>
      <w:marRight w:val="0"/>
      <w:marTop w:val="0"/>
      <w:marBottom w:val="0"/>
      <w:divBdr>
        <w:top w:val="none" w:sz="0" w:space="0" w:color="auto"/>
        <w:left w:val="none" w:sz="0" w:space="0" w:color="auto"/>
        <w:bottom w:val="none" w:sz="0" w:space="0" w:color="auto"/>
        <w:right w:val="none" w:sz="0" w:space="0" w:color="auto"/>
      </w:divBdr>
    </w:div>
    <w:div w:id="1175193795">
      <w:bodyDiv w:val="1"/>
      <w:marLeft w:val="0"/>
      <w:marRight w:val="0"/>
      <w:marTop w:val="0"/>
      <w:marBottom w:val="0"/>
      <w:divBdr>
        <w:top w:val="none" w:sz="0" w:space="0" w:color="auto"/>
        <w:left w:val="none" w:sz="0" w:space="0" w:color="auto"/>
        <w:bottom w:val="none" w:sz="0" w:space="0" w:color="auto"/>
        <w:right w:val="none" w:sz="0" w:space="0" w:color="auto"/>
      </w:divBdr>
    </w:div>
    <w:div w:id="1175459603">
      <w:bodyDiv w:val="1"/>
      <w:marLeft w:val="0"/>
      <w:marRight w:val="0"/>
      <w:marTop w:val="0"/>
      <w:marBottom w:val="0"/>
      <w:divBdr>
        <w:top w:val="none" w:sz="0" w:space="0" w:color="auto"/>
        <w:left w:val="none" w:sz="0" w:space="0" w:color="auto"/>
        <w:bottom w:val="none" w:sz="0" w:space="0" w:color="auto"/>
        <w:right w:val="none" w:sz="0" w:space="0" w:color="auto"/>
      </w:divBdr>
    </w:div>
    <w:div w:id="1176270096">
      <w:bodyDiv w:val="1"/>
      <w:marLeft w:val="0"/>
      <w:marRight w:val="0"/>
      <w:marTop w:val="0"/>
      <w:marBottom w:val="0"/>
      <w:divBdr>
        <w:top w:val="none" w:sz="0" w:space="0" w:color="auto"/>
        <w:left w:val="none" w:sz="0" w:space="0" w:color="auto"/>
        <w:bottom w:val="none" w:sz="0" w:space="0" w:color="auto"/>
        <w:right w:val="none" w:sz="0" w:space="0" w:color="auto"/>
      </w:divBdr>
    </w:div>
    <w:div w:id="1176306438">
      <w:bodyDiv w:val="1"/>
      <w:marLeft w:val="0"/>
      <w:marRight w:val="0"/>
      <w:marTop w:val="0"/>
      <w:marBottom w:val="0"/>
      <w:divBdr>
        <w:top w:val="none" w:sz="0" w:space="0" w:color="auto"/>
        <w:left w:val="none" w:sz="0" w:space="0" w:color="auto"/>
        <w:bottom w:val="none" w:sz="0" w:space="0" w:color="auto"/>
        <w:right w:val="none" w:sz="0" w:space="0" w:color="auto"/>
      </w:divBdr>
    </w:div>
    <w:div w:id="1176308936">
      <w:bodyDiv w:val="1"/>
      <w:marLeft w:val="0"/>
      <w:marRight w:val="0"/>
      <w:marTop w:val="0"/>
      <w:marBottom w:val="0"/>
      <w:divBdr>
        <w:top w:val="none" w:sz="0" w:space="0" w:color="auto"/>
        <w:left w:val="none" w:sz="0" w:space="0" w:color="auto"/>
        <w:bottom w:val="none" w:sz="0" w:space="0" w:color="auto"/>
        <w:right w:val="none" w:sz="0" w:space="0" w:color="auto"/>
      </w:divBdr>
    </w:div>
    <w:div w:id="1176459053">
      <w:bodyDiv w:val="1"/>
      <w:marLeft w:val="0"/>
      <w:marRight w:val="0"/>
      <w:marTop w:val="0"/>
      <w:marBottom w:val="0"/>
      <w:divBdr>
        <w:top w:val="none" w:sz="0" w:space="0" w:color="auto"/>
        <w:left w:val="none" w:sz="0" w:space="0" w:color="auto"/>
        <w:bottom w:val="none" w:sz="0" w:space="0" w:color="auto"/>
        <w:right w:val="none" w:sz="0" w:space="0" w:color="auto"/>
      </w:divBdr>
    </w:div>
    <w:div w:id="1176574707">
      <w:bodyDiv w:val="1"/>
      <w:marLeft w:val="0"/>
      <w:marRight w:val="0"/>
      <w:marTop w:val="0"/>
      <w:marBottom w:val="0"/>
      <w:divBdr>
        <w:top w:val="none" w:sz="0" w:space="0" w:color="auto"/>
        <w:left w:val="none" w:sz="0" w:space="0" w:color="auto"/>
        <w:bottom w:val="none" w:sz="0" w:space="0" w:color="auto"/>
        <w:right w:val="none" w:sz="0" w:space="0" w:color="auto"/>
      </w:divBdr>
    </w:div>
    <w:div w:id="1177233708">
      <w:bodyDiv w:val="1"/>
      <w:marLeft w:val="0"/>
      <w:marRight w:val="0"/>
      <w:marTop w:val="0"/>
      <w:marBottom w:val="0"/>
      <w:divBdr>
        <w:top w:val="none" w:sz="0" w:space="0" w:color="auto"/>
        <w:left w:val="none" w:sz="0" w:space="0" w:color="auto"/>
        <w:bottom w:val="none" w:sz="0" w:space="0" w:color="auto"/>
        <w:right w:val="none" w:sz="0" w:space="0" w:color="auto"/>
      </w:divBdr>
    </w:div>
    <w:div w:id="1177386081">
      <w:bodyDiv w:val="1"/>
      <w:marLeft w:val="0"/>
      <w:marRight w:val="0"/>
      <w:marTop w:val="0"/>
      <w:marBottom w:val="0"/>
      <w:divBdr>
        <w:top w:val="none" w:sz="0" w:space="0" w:color="auto"/>
        <w:left w:val="none" w:sz="0" w:space="0" w:color="auto"/>
        <w:bottom w:val="none" w:sz="0" w:space="0" w:color="auto"/>
        <w:right w:val="none" w:sz="0" w:space="0" w:color="auto"/>
      </w:divBdr>
    </w:div>
    <w:div w:id="1178036858">
      <w:bodyDiv w:val="1"/>
      <w:marLeft w:val="0"/>
      <w:marRight w:val="0"/>
      <w:marTop w:val="0"/>
      <w:marBottom w:val="0"/>
      <w:divBdr>
        <w:top w:val="none" w:sz="0" w:space="0" w:color="auto"/>
        <w:left w:val="none" w:sz="0" w:space="0" w:color="auto"/>
        <w:bottom w:val="none" w:sz="0" w:space="0" w:color="auto"/>
        <w:right w:val="none" w:sz="0" w:space="0" w:color="auto"/>
      </w:divBdr>
    </w:div>
    <w:div w:id="1178040739">
      <w:bodyDiv w:val="1"/>
      <w:marLeft w:val="0"/>
      <w:marRight w:val="0"/>
      <w:marTop w:val="0"/>
      <w:marBottom w:val="0"/>
      <w:divBdr>
        <w:top w:val="none" w:sz="0" w:space="0" w:color="auto"/>
        <w:left w:val="none" w:sz="0" w:space="0" w:color="auto"/>
        <w:bottom w:val="none" w:sz="0" w:space="0" w:color="auto"/>
        <w:right w:val="none" w:sz="0" w:space="0" w:color="auto"/>
      </w:divBdr>
    </w:div>
    <w:div w:id="1178422820">
      <w:bodyDiv w:val="1"/>
      <w:marLeft w:val="0"/>
      <w:marRight w:val="0"/>
      <w:marTop w:val="0"/>
      <w:marBottom w:val="0"/>
      <w:divBdr>
        <w:top w:val="none" w:sz="0" w:space="0" w:color="auto"/>
        <w:left w:val="none" w:sz="0" w:space="0" w:color="auto"/>
        <w:bottom w:val="none" w:sz="0" w:space="0" w:color="auto"/>
        <w:right w:val="none" w:sz="0" w:space="0" w:color="auto"/>
      </w:divBdr>
    </w:div>
    <w:div w:id="1178496449">
      <w:bodyDiv w:val="1"/>
      <w:marLeft w:val="0"/>
      <w:marRight w:val="0"/>
      <w:marTop w:val="0"/>
      <w:marBottom w:val="0"/>
      <w:divBdr>
        <w:top w:val="none" w:sz="0" w:space="0" w:color="auto"/>
        <w:left w:val="none" w:sz="0" w:space="0" w:color="auto"/>
        <w:bottom w:val="none" w:sz="0" w:space="0" w:color="auto"/>
        <w:right w:val="none" w:sz="0" w:space="0" w:color="auto"/>
      </w:divBdr>
    </w:div>
    <w:div w:id="1178886087">
      <w:bodyDiv w:val="1"/>
      <w:marLeft w:val="0"/>
      <w:marRight w:val="0"/>
      <w:marTop w:val="0"/>
      <w:marBottom w:val="0"/>
      <w:divBdr>
        <w:top w:val="none" w:sz="0" w:space="0" w:color="auto"/>
        <w:left w:val="none" w:sz="0" w:space="0" w:color="auto"/>
        <w:bottom w:val="none" w:sz="0" w:space="0" w:color="auto"/>
        <w:right w:val="none" w:sz="0" w:space="0" w:color="auto"/>
      </w:divBdr>
    </w:div>
    <w:div w:id="1178888476">
      <w:bodyDiv w:val="1"/>
      <w:marLeft w:val="0"/>
      <w:marRight w:val="0"/>
      <w:marTop w:val="0"/>
      <w:marBottom w:val="0"/>
      <w:divBdr>
        <w:top w:val="none" w:sz="0" w:space="0" w:color="auto"/>
        <w:left w:val="none" w:sz="0" w:space="0" w:color="auto"/>
        <w:bottom w:val="none" w:sz="0" w:space="0" w:color="auto"/>
        <w:right w:val="none" w:sz="0" w:space="0" w:color="auto"/>
      </w:divBdr>
    </w:div>
    <w:div w:id="1178931294">
      <w:bodyDiv w:val="1"/>
      <w:marLeft w:val="0"/>
      <w:marRight w:val="0"/>
      <w:marTop w:val="0"/>
      <w:marBottom w:val="0"/>
      <w:divBdr>
        <w:top w:val="none" w:sz="0" w:space="0" w:color="auto"/>
        <w:left w:val="none" w:sz="0" w:space="0" w:color="auto"/>
        <w:bottom w:val="none" w:sz="0" w:space="0" w:color="auto"/>
        <w:right w:val="none" w:sz="0" w:space="0" w:color="auto"/>
      </w:divBdr>
    </w:div>
    <w:div w:id="1179000841">
      <w:bodyDiv w:val="1"/>
      <w:marLeft w:val="0"/>
      <w:marRight w:val="0"/>
      <w:marTop w:val="0"/>
      <w:marBottom w:val="0"/>
      <w:divBdr>
        <w:top w:val="none" w:sz="0" w:space="0" w:color="auto"/>
        <w:left w:val="none" w:sz="0" w:space="0" w:color="auto"/>
        <w:bottom w:val="none" w:sz="0" w:space="0" w:color="auto"/>
        <w:right w:val="none" w:sz="0" w:space="0" w:color="auto"/>
      </w:divBdr>
    </w:div>
    <w:div w:id="1179153189">
      <w:bodyDiv w:val="1"/>
      <w:marLeft w:val="0"/>
      <w:marRight w:val="0"/>
      <w:marTop w:val="0"/>
      <w:marBottom w:val="0"/>
      <w:divBdr>
        <w:top w:val="none" w:sz="0" w:space="0" w:color="auto"/>
        <w:left w:val="none" w:sz="0" w:space="0" w:color="auto"/>
        <w:bottom w:val="none" w:sz="0" w:space="0" w:color="auto"/>
        <w:right w:val="none" w:sz="0" w:space="0" w:color="auto"/>
      </w:divBdr>
    </w:div>
    <w:div w:id="1179346576">
      <w:bodyDiv w:val="1"/>
      <w:marLeft w:val="0"/>
      <w:marRight w:val="0"/>
      <w:marTop w:val="0"/>
      <w:marBottom w:val="0"/>
      <w:divBdr>
        <w:top w:val="none" w:sz="0" w:space="0" w:color="auto"/>
        <w:left w:val="none" w:sz="0" w:space="0" w:color="auto"/>
        <w:bottom w:val="none" w:sz="0" w:space="0" w:color="auto"/>
        <w:right w:val="none" w:sz="0" w:space="0" w:color="auto"/>
      </w:divBdr>
    </w:div>
    <w:div w:id="1180924016">
      <w:bodyDiv w:val="1"/>
      <w:marLeft w:val="0"/>
      <w:marRight w:val="0"/>
      <w:marTop w:val="0"/>
      <w:marBottom w:val="0"/>
      <w:divBdr>
        <w:top w:val="none" w:sz="0" w:space="0" w:color="auto"/>
        <w:left w:val="none" w:sz="0" w:space="0" w:color="auto"/>
        <w:bottom w:val="none" w:sz="0" w:space="0" w:color="auto"/>
        <w:right w:val="none" w:sz="0" w:space="0" w:color="auto"/>
      </w:divBdr>
    </w:div>
    <w:div w:id="1181745553">
      <w:bodyDiv w:val="1"/>
      <w:marLeft w:val="0"/>
      <w:marRight w:val="0"/>
      <w:marTop w:val="0"/>
      <w:marBottom w:val="0"/>
      <w:divBdr>
        <w:top w:val="none" w:sz="0" w:space="0" w:color="auto"/>
        <w:left w:val="none" w:sz="0" w:space="0" w:color="auto"/>
        <w:bottom w:val="none" w:sz="0" w:space="0" w:color="auto"/>
        <w:right w:val="none" w:sz="0" w:space="0" w:color="auto"/>
      </w:divBdr>
    </w:div>
    <w:div w:id="1181817896">
      <w:bodyDiv w:val="1"/>
      <w:marLeft w:val="0"/>
      <w:marRight w:val="0"/>
      <w:marTop w:val="0"/>
      <w:marBottom w:val="0"/>
      <w:divBdr>
        <w:top w:val="none" w:sz="0" w:space="0" w:color="auto"/>
        <w:left w:val="none" w:sz="0" w:space="0" w:color="auto"/>
        <w:bottom w:val="none" w:sz="0" w:space="0" w:color="auto"/>
        <w:right w:val="none" w:sz="0" w:space="0" w:color="auto"/>
      </w:divBdr>
    </w:div>
    <w:div w:id="1182281620">
      <w:bodyDiv w:val="1"/>
      <w:marLeft w:val="0"/>
      <w:marRight w:val="0"/>
      <w:marTop w:val="0"/>
      <w:marBottom w:val="0"/>
      <w:divBdr>
        <w:top w:val="none" w:sz="0" w:space="0" w:color="auto"/>
        <w:left w:val="none" w:sz="0" w:space="0" w:color="auto"/>
        <w:bottom w:val="none" w:sz="0" w:space="0" w:color="auto"/>
        <w:right w:val="none" w:sz="0" w:space="0" w:color="auto"/>
      </w:divBdr>
    </w:div>
    <w:div w:id="1182629778">
      <w:bodyDiv w:val="1"/>
      <w:marLeft w:val="0"/>
      <w:marRight w:val="0"/>
      <w:marTop w:val="0"/>
      <w:marBottom w:val="0"/>
      <w:divBdr>
        <w:top w:val="none" w:sz="0" w:space="0" w:color="auto"/>
        <w:left w:val="none" w:sz="0" w:space="0" w:color="auto"/>
        <w:bottom w:val="none" w:sz="0" w:space="0" w:color="auto"/>
        <w:right w:val="none" w:sz="0" w:space="0" w:color="auto"/>
      </w:divBdr>
    </w:div>
    <w:div w:id="1182665039">
      <w:bodyDiv w:val="1"/>
      <w:marLeft w:val="0"/>
      <w:marRight w:val="0"/>
      <w:marTop w:val="0"/>
      <w:marBottom w:val="0"/>
      <w:divBdr>
        <w:top w:val="none" w:sz="0" w:space="0" w:color="auto"/>
        <w:left w:val="none" w:sz="0" w:space="0" w:color="auto"/>
        <w:bottom w:val="none" w:sz="0" w:space="0" w:color="auto"/>
        <w:right w:val="none" w:sz="0" w:space="0" w:color="auto"/>
      </w:divBdr>
    </w:div>
    <w:div w:id="1182935205">
      <w:bodyDiv w:val="1"/>
      <w:marLeft w:val="0"/>
      <w:marRight w:val="0"/>
      <w:marTop w:val="0"/>
      <w:marBottom w:val="0"/>
      <w:divBdr>
        <w:top w:val="none" w:sz="0" w:space="0" w:color="auto"/>
        <w:left w:val="none" w:sz="0" w:space="0" w:color="auto"/>
        <w:bottom w:val="none" w:sz="0" w:space="0" w:color="auto"/>
        <w:right w:val="none" w:sz="0" w:space="0" w:color="auto"/>
      </w:divBdr>
    </w:div>
    <w:div w:id="1183205128">
      <w:bodyDiv w:val="1"/>
      <w:marLeft w:val="0"/>
      <w:marRight w:val="0"/>
      <w:marTop w:val="0"/>
      <w:marBottom w:val="0"/>
      <w:divBdr>
        <w:top w:val="none" w:sz="0" w:space="0" w:color="auto"/>
        <w:left w:val="none" w:sz="0" w:space="0" w:color="auto"/>
        <w:bottom w:val="none" w:sz="0" w:space="0" w:color="auto"/>
        <w:right w:val="none" w:sz="0" w:space="0" w:color="auto"/>
      </w:divBdr>
    </w:div>
    <w:div w:id="1183398672">
      <w:bodyDiv w:val="1"/>
      <w:marLeft w:val="0"/>
      <w:marRight w:val="0"/>
      <w:marTop w:val="0"/>
      <w:marBottom w:val="0"/>
      <w:divBdr>
        <w:top w:val="none" w:sz="0" w:space="0" w:color="auto"/>
        <w:left w:val="none" w:sz="0" w:space="0" w:color="auto"/>
        <w:bottom w:val="none" w:sz="0" w:space="0" w:color="auto"/>
        <w:right w:val="none" w:sz="0" w:space="0" w:color="auto"/>
      </w:divBdr>
    </w:div>
    <w:div w:id="1183669151">
      <w:bodyDiv w:val="1"/>
      <w:marLeft w:val="0"/>
      <w:marRight w:val="0"/>
      <w:marTop w:val="0"/>
      <w:marBottom w:val="0"/>
      <w:divBdr>
        <w:top w:val="none" w:sz="0" w:space="0" w:color="auto"/>
        <w:left w:val="none" w:sz="0" w:space="0" w:color="auto"/>
        <w:bottom w:val="none" w:sz="0" w:space="0" w:color="auto"/>
        <w:right w:val="none" w:sz="0" w:space="0" w:color="auto"/>
      </w:divBdr>
    </w:div>
    <w:div w:id="1183858146">
      <w:bodyDiv w:val="1"/>
      <w:marLeft w:val="0"/>
      <w:marRight w:val="0"/>
      <w:marTop w:val="0"/>
      <w:marBottom w:val="0"/>
      <w:divBdr>
        <w:top w:val="none" w:sz="0" w:space="0" w:color="auto"/>
        <w:left w:val="none" w:sz="0" w:space="0" w:color="auto"/>
        <w:bottom w:val="none" w:sz="0" w:space="0" w:color="auto"/>
        <w:right w:val="none" w:sz="0" w:space="0" w:color="auto"/>
      </w:divBdr>
    </w:div>
    <w:div w:id="1183981210">
      <w:bodyDiv w:val="1"/>
      <w:marLeft w:val="0"/>
      <w:marRight w:val="0"/>
      <w:marTop w:val="0"/>
      <w:marBottom w:val="0"/>
      <w:divBdr>
        <w:top w:val="none" w:sz="0" w:space="0" w:color="auto"/>
        <w:left w:val="none" w:sz="0" w:space="0" w:color="auto"/>
        <w:bottom w:val="none" w:sz="0" w:space="0" w:color="auto"/>
        <w:right w:val="none" w:sz="0" w:space="0" w:color="auto"/>
      </w:divBdr>
    </w:div>
    <w:div w:id="1184202252">
      <w:bodyDiv w:val="1"/>
      <w:marLeft w:val="0"/>
      <w:marRight w:val="0"/>
      <w:marTop w:val="0"/>
      <w:marBottom w:val="0"/>
      <w:divBdr>
        <w:top w:val="none" w:sz="0" w:space="0" w:color="auto"/>
        <w:left w:val="none" w:sz="0" w:space="0" w:color="auto"/>
        <w:bottom w:val="none" w:sz="0" w:space="0" w:color="auto"/>
        <w:right w:val="none" w:sz="0" w:space="0" w:color="auto"/>
      </w:divBdr>
    </w:div>
    <w:div w:id="1186292247">
      <w:bodyDiv w:val="1"/>
      <w:marLeft w:val="0"/>
      <w:marRight w:val="0"/>
      <w:marTop w:val="0"/>
      <w:marBottom w:val="0"/>
      <w:divBdr>
        <w:top w:val="none" w:sz="0" w:space="0" w:color="auto"/>
        <w:left w:val="none" w:sz="0" w:space="0" w:color="auto"/>
        <w:bottom w:val="none" w:sz="0" w:space="0" w:color="auto"/>
        <w:right w:val="none" w:sz="0" w:space="0" w:color="auto"/>
      </w:divBdr>
    </w:div>
    <w:div w:id="1186358844">
      <w:bodyDiv w:val="1"/>
      <w:marLeft w:val="0"/>
      <w:marRight w:val="0"/>
      <w:marTop w:val="0"/>
      <w:marBottom w:val="0"/>
      <w:divBdr>
        <w:top w:val="none" w:sz="0" w:space="0" w:color="auto"/>
        <w:left w:val="none" w:sz="0" w:space="0" w:color="auto"/>
        <w:bottom w:val="none" w:sz="0" w:space="0" w:color="auto"/>
        <w:right w:val="none" w:sz="0" w:space="0" w:color="auto"/>
      </w:divBdr>
    </w:div>
    <w:div w:id="1186362132">
      <w:bodyDiv w:val="1"/>
      <w:marLeft w:val="0"/>
      <w:marRight w:val="0"/>
      <w:marTop w:val="0"/>
      <w:marBottom w:val="0"/>
      <w:divBdr>
        <w:top w:val="none" w:sz="0" w:space="0" w:color="auto"/>
        <w:left w:val="none" w:sz="0" w:space="0" w:color="auto"/>
        <w:bottom w:val="none" w:sz="0" w:space="0" w:color="auto"/>
        <w:right w:val="none" w:sz="0" w:space="0" w:color="auto"/>
      </w:divBdr>
    </w:div>
    <w:div w:id="1186752013">
      <w:bodyDiv w:val="1"/>
      <w:marLeft w:val="0"/>
      <w:marRight w:val="0"/>
      <w:marTop w:val="0"/>
      <w:marBottom w:val="0"/>
      <w:divBdr>
        <w:top w:val="none" w:sz="0" w:space="0" w:color="auto"/>
        <w:left w:val="none" w:sz="0" w:space="0" w:color="auto"/>
        <w:bottom w:val="none" w:sz="0" w:space="0" w:color="auto"/>
        <w:right w:val="none" w:sz="0" w:space="0" w:color="auto"/>
      </w:divBdr>
    </w:div>
    <w:div w:id="1187018179">
      <w:bodyDiv w:val="1"/>
      <w:marLeft w:val="0"/>
      <w:marRight w:val="0"/>
      <w:marTop w:val="0"/>
      <w:marBottom w:val="0"/>
      <w:divBdr>
        <w:top w:val="none" w:sz="0" w:space="0" w:color="auto"/>
        <w:left w:val="none" w:sz="0" w:space="0" w:color="auto"/>
        <w:bottom w:val="none" w:sz="0" w:space="0" w:color="auto"/>
        <w:right w:val="none" w:sz="0" w:space="0" w:color="auto"/>
      </w:divBdr>
    </w:div>
    <w:div w:id="1187329710">
      <w:bodyDiv w:val="1"/>
      <w:marLeft w:val="0"/>
      <w:marRight w:val="0"/>
      <w:marTop w:val="0"/>
      <w:marBottom w:val="0"/>
      <w:divBdr>
        <w:top w:val="none" w:sz="0" w:space="0" w:color="auto"/>
        <w:left w:val="none" w:sz="0" w:space="0" w:color="auto"/>
        <w:bottom w:val="none" w:sz="0" w:space="0" w:color="auto"/>
        <w:right w:val="none" w:sz="0" w:space="0" w:color="auto"/>
      </w:divBdr>
    </w:div>
    <w:div w:id="1187791983">
      <w:bodyDiv w:val="1"/>
      <w:marLeft w:val="0"/>
      <w:marRight w:val="0"/>
      <w:marTop w:val="0"/>
      <w:marBottom w:val="0"/>
      <w:divBdr>
        <w:top w:val="none" w:sz="0" w:space="0" w:color="auto"/>
        <w:left w:val="none" w:sz="0" w:space="0" w:color="auto"/>
        <w:bottom w:val="none" w:sz="0" w:space="0" w:color="auto"/>
        <w:right w:val="none" w:sz="0" w:space="0" w:color="auto"/>
      </w:divBdr>
    </w:div>
    <w:div w:id="1187908613">
      <w:bodyDiv w:val="1"/>
      <w:marLeft w:val="0"/>
      <w:marRight w:val="0"/>
      <w:marTop w:val="0"/>
      <w:marBottom w:val="0"/>
      <w:divBdr>
        <w:top w:val="none" w:sz="0" w:space="0" w:color="auto"/>
        <w:left w:val="none" w:sz="0" w:space="0" w:color="auto"/>
        <w:bottom w:val="none" w:sz="0" w:space="0" w:color="auto"/>
        <w:right w:val="none" w:sz="0" w:space="0" w:color="auto"/>
      </w:divBdr>
    </w:div>
    <w:div w:id="1187981317">
      <w:bodyDiv w:val="1"/>
      <w:marLeft w:val="0"/>
      <w:marRight w:val="0"/>
      <w:marTop w:val="0"/>
      <w:marBottom w:val="0"/>
      <w:divBdr>
        <w:top w:val="none" w:sz="0" w:space="0" w:color="auto"/>
        <w:left w:val="none" w:sz="0" w:space="0" w:color="auto"/>
        <w:bottom w:val="none" w:sz="0" w:space="0" w:color="auto"/>
        <w:right w:val="none" w:sz="0" w:space="0" w:color="auto"/>
      </w:divBdr>
    </w:div>
    <w:div w:id="1188103669">
      <w:bodyDiv w:val="1"/>
      <w:marLeft w:val="0"/>
      <w:marRight w:val="0"/>
      <w:marTop w:val="0"/>
      <w:marBottom w:val="0"/>
      <w:divBdr>
        <w:top w:val="none" w:sz="0" w:space="0" w:color="auto"/>
        <w:left w:val="none" w:sz="0" w:space="0" w:color="auto"/>
        <w:bottom w:val="none" w:sz="0" w:space="0" w:color="auto"/>
        <w:right w:val="none" w:sz="0" w:space="0" w:color="auto"/>
      </w:divBdr>
    </w:div>
    <w:div w:id="1188564796">
      <w:bodyDiv w:val="1"/>
      <w:marLeft w:val="0"/>
      <w:marRight w:val="0"/>
      <w:marTop w:val="0"/>
      <w:marBottom w:val="0"/>
      <w:divBdr>
        <w:top w:val="none" w:sz="0" w:space="0" w:color="auto"/>
        <w:left w:val="none" w:sz="0" w:space="0" w:color="auto"/>
        <w:bottom w:val="none" w:sz="0" w:space="0" w:color="auto"/>
        <w:right w:val="none" w:sz="0" w:space="0" w:color="auto"/>
      </w:divBdr>
    </w:div>
    <w:div w:id="1189099631">
      <w:bodyDiv w:val="1"/>
      <w:marLeft w:val="0"/>
      <w:marRight w:val="0"/>
      <w:marTop w:val="0"/>
      <w:marBottom w:val="0"/>
      <w:divBdr>
        <w:top w:val="none" w:sz="0" w:space="0" w:color="auto"/>
        <w:left w:val="none" w:sz="0" w:space="0" w:color="auto"/>
        <w:bottom w:val="none" w:sz="0" w:space="0" w:color="auto"/>
        <w:right w:val="none" w:sz="0" w:space="0" w:color="auto"/>
      </w:divBdr>
    </w:div>
    <w:div w:id="1189415459">
      <w:bodyDiv w:val="1"/>
      <w:marLeft w:val="0"/>
      <w:marRight w:val="0"/>
      <w:marTop w:val="0"/>
      <w:marBottom w:val="0"/>
      <w:divBdr>
        <w:top w:val="none" w:sz="0" w:space="0" w:color="auto"/>
        <w:left w:val="none" w:sz="0" w:space="0" w:color="auto"/>
        <w:bottom w:val="none" w:sz="0" w:space="0" w:color="auto"/>
        <w:right w:val="none" w:sz="0" w:space="0" w:color="auto"/>
      </w:divBdr>
    </w:div>
    <w:div w:id="1189754569">
      <w:bodyDiv w:val="1"/>
      <w:marLeft w:val="0"/>
      <w:marRight w:val="0"/>
      <w:marTop w:val="0"/>
      <w:marBottom w:val="0"/>
      <w:divBdr>
        <w:top w:val="none" w:sz="0" w:space="0" w:color="auto"/>
        <w:left w:val="none" w:sz="0" w:space="0" w:color="auto"/>
        <w:bottom w:val="none" w:sz="0" w:space="0" w:color="auto"/>
        <w:right w:val="none" w:sz="0" w:space="0" w:color="auto"/>
      </w:divBdr>
    </w:div>
    <w:div w:id="1190023890">
      <w:bodyDiv w:val="1"/>
      <w:marLeft w:val="0"/>
      <w:marRight w:val="0"/>
      <w:marTop w:val="0"/>
      <w:marBottom w:val="0"/>
      <w:divBdr>
        <w:top w:val="none" w:sz="0" w:space="0" w:color="auto"/>
        <w:left w:val="none" w:sz="0" w:space="0" w:color="auto"/>
        <w:bottom w:val="none" w:sz="0" w:space="0" w:color="auto"/>
        <w:right w:val="none" w:sz="0" w:space="0" w:color="auto"/>
      </w:divBdr>
    </w:div>
    <w:div w:id="1190294302">
      <w:bodyDiv w:val="1"/>
      <w:marLeft w:val="0"/>
      <w:marRight w:val="0"/>
      <w:marTop w:val="0"/>
      <w:marBottom w:val="0"/>
      <w:divBdr>
        <w:top w:val="none" w:sz="0" w:space="0" w:color="auto"/>
        <w:left w:val="none" w:sz="0" w:space="0" w:color="auto"/>
        <w:bottom w:val="none" w:sz="0" w:space="0" w:color="auto"/>
        <w:right w:val="none" w:sz="0" w:space="0" w:color="auto"/>
      </w:divBdr>
    </w:div>
    <w:div w:id="1190488281">
      <w:bodyDiv w:val="1"/>
      <w:marLeft w:val="0"/>
      <w:marRight w:val="0"/>
      <w:marTop w:val="0"/>
      <w:marBottom w:val="0"/>
      <w:divBdr>
        <w:top w:val="none" w:sz="0" w:space="0" w:color="auto"/>
        <w:left w:val="none" w:sz="0" w:space="0" w:color="auto"/>
        <w:bottom w:val="none" w:sz="0" w:space="0" w:color="auto"/>
        <w:right w:val="none" w:sz="0" w:space="0" w:color="auto"/>
      </w:divBdr>
    </w:div>
    <w:div w:id="1191408880">
      <w:bodyDiv w:val="1"/>
      <w:marLeft w:val="0"/>
      <w:marRight w:val="0"/>
      <w:marTop w:val="0"/>
      <w:marBottom w:val="0"/>
      <w:divBdr>
        <w:top w:val="none" w:sz="0" w:space="0" w:color="auto"/>
        <w:left w:val="none" w:sz="0" w:space="0" w:color="auto"/>
        <w:bottom w:val="none" w:sz="0" w:space="0" w:color="auto"/>
        <w:right w:val="none" w:sz="0" w:space="0" w:color="auto"/>
      </w:divBdr>
    </w:div>
    <w:div w:id="1192037999">
      <w:bodyDiv w:val="1"/>
      <w:marLeft w:val="0"/>
      <w:marRight w:val="0"/>
      <w:marTop w:val="0"/>
      <w:marBottom w:val="0"/>
      <w:divBdr>
        <w:top w:val="none" w:sz="0" w:space="0" w:color="auto"/>
        <w:left w:val="none" w:sz="0" w:space="0" w:color="auto"/>
        <w:bottom w:val="none" w:sz="0" w:space="0" w:color="auto"/>
        <w:right w:val="none" w:sz="0" w:space="0" w:color="auto"/>
      </w:divBdr>
    </w:div>
    <w:div w:id="1192378761">
      <w:bodyDiv w:val="1"/>
      <w:marLeft w:val="0"/>
      <w:marRight w:val="0"/>
      <w:marTop w:val="0"/>
      <w:marBottom w:val="0"/>
      <w:divBdr>
        <w:top w:val="none" w:sz="0" w:space="0" w:color="auto"/>
        <w:left w:val="none" w:sz="0" w:space="0" w:color="auto"/>
        <w:bottom w:val="none" w:sz="0" w:space="0" w:color="auto"/>
        <w:right w:val="none" w:sz="0" w:space="0" w:color="auto"/>
      </w:divBdr>
    </w:div>
    <w:div w:id="1193029807">
      <w:bodyDiv w:val="1"/>
      <w:marLeft w:val="0"/>
      <w:marRight w:val="0"/>
      <w:marTop w:val="0"/>
      <w:marBottom w:val="0"/>
      <w:divBdr>
        <w:top w:val="none" w:sz="0" w:space="0" w:color="auto"/>
        <w:left w:val="none" w:sz="0" w:space="0" w:color="auto"/>
        <w:bottom w:val="none" w:sz="0" w:space="0" w:color="auto"/>
        <w:right w:val="none" w:sz="0" w:space="0" w:color="auto"/>
      </w:divBdr>
    </w:div>
    <w:div w:id="1193180771">
      <w:bodyDiv w:val="1"/>
      <w:marLeft w:val="0"/>
      <w:marRight w:val="0"/>
      <w:marTop w:val="0"/>
      <w:marBottom w:val="0"/>
      <w:divBdr>
        <w:top w:val="none" w:sz="0" w:space="0" w:color="auto"/>
        <w:left w:val="none" w:sz="0" w:space="0" w:color="auto"/>
        <w:bottom w:val="none" w:sz="0" w:space="0" w:color="auto"/>
        <w:right w:val="none" w:sz="0" w:space="0" w:color="auto"/>
      </w:divBdr>
    </w:div>
    <w:div w:id="1193299984">
      <w:bodyDiv w:val="1"/>
      <w:marLeft w:val="0"/>
      <w:marRight w:val="0"/>
      <w:marTop w:val="0"/>
      <w:marBottom w:val="0"/>
      <w:divBdr>
        <w:top w:val="none" w:sz="0" w:space="0" w:color="auto"/>
        <w:left w:val="none" w:sz="0" w:space="0" w:color="auto"/>
        <w:bottom w:val="none" w:sz="0" w:space="0" w:color="auto"/>
        <w:right w:val="none" w:sz="0" w:space="0" w:color="auto"/>
      </w:divBdr>
    </w:div>
    <w:div w:id="1194075287">
      <w:bodyDiv w:val="1"/>
      <w:marLeft w:val="0"/>
      <w:marRight w:val="0"/>
      <w:marTop w:val="0"/>
      <w:marBottom w:val="0"/>
      <w:divBdr>
        <w:top w:val="none" w:sz="0" w:space="0" w:color="auto"/>
        <w:left w:val="none" w:sz="0" w:space="0" w:color="auto"/>
        <w:bottom w:val="none" w:sz="0" w:space="0" w:color="auto"/>
        <w:right w:val="none" w:sz="0" w:space="0" w:color="auto"/>
      </w:divBdr>
    </w:div>
    <w:div w:id="1194153904">
      <w:bodyDiv w:val="1"/>
      <w:marLeft w:val="0"/>
      <w:marRight w:val="0"/>
      <w:marTop w:val="0"/>
      <w:marBottom w:val="0"/>
      <w:divBdr>
        <w:top w:val="none" w:sz="0" w:space="0" w:color="auto"/>
        <w:left w:val="none" w:sz="0" w:space="0" w:color="auto"/>
        <w:bottom w:val="none" w:sz="0" w:space="0" w:color="auto"/>
        <w:right w:val="none" w:sz="0" w:space="0" w:color="auto"/>
      </w:divBdr>
    </w:div>
    <w:div w:id="1194154475">
      <w:bodyDiv w:val="1"/>
      <w:marLeft w:val="0"/>
      <w:marRight w:val="0"/>
      <w:marTop w:val="0"/>
      <w:marBottom w:val="0"/>
      <w:divBdr>
        <w:top w:val="none" w:sz="0" w:space="0" w:color="auto"/>
        <w:left w:val="none" w:sz="0" w:space="0" w:color="auto"/>
        <w:bottom w:val="none" w:sz="0" w:space="0" w:color="auto"/>
        <w:right w:val="none" w:sz="0" w:space="0" w:color="auto"/>
      </w:divBdr>
    </w:div>
    <w:div w:id="1195535974">
      <w:bodyDiv w:val="1"/>
      <w:marLeft w:val="0"/>
      <w:marRight w:val="0"/>
      <w:marTop w:val="0"/>
      <w:marBottom w:val="0"/>
      <w:divBdr>
        <w:top w:val="none" w:sz="0" w:space="0" w:color="auto"/>
        <w:left w:val="none" w:sz="0" w:space="0" w:color="auto"/>
        <w:bottom w:val="none" w:sz="0" w:space="0" w:color="auto"/>
        <w:right w:val="none" w:sz="0" w:space="0" w:color="auto"/>
      </w:divBdr>
    </w:div>
    <w:div w:id="1195777583">
      <w:bodyDiv w:val="1"/>
      <w:marLeft w:val="0"/>
      <w:marRight w:val="0"/>
      <w:marTop w:val="0"/>
      <w:marBottom w:val="0"/>
      <w:divBdr>
        <w:top w:val="none" w:sz="0" w:space="0" w:color="auto"/>
        <w:left w:val="none" w:sz="0" w:space="0" w:color="auto"/>
        <w:bottom w:val="none" w:sz="0" w:space="0" w:color="auto"/>
        <w:right w:val="none" w:sz="0" w:space="0" w:color="auto"/>
      </w:divBdr>
    </w:div>
    <w:div w:id="1196191112">
      <w:bodyDiv w:val="1"/>
      <w:marLeft w:val="0"/>
      <w:marRight w:val="0"/>
      <w:marTop w:val="0"/>
      <w:marBottom w:val="0"/>
      <w:divBdr>
        <w:top w:val="none" w:sz="0" w:space="0" w:color="auto"/>
        <w:left w:val="none" w:sz="0" w:space="0" w:color="auto"/>
        <w:bottom w:val="none" w:sz="0" w:space="0" w:color="auto"/>
        <w:right w:val="none" w:sz="0" w:space="0" w:color="auto"/>
      </w:divBdr>
    </w:div>
    <w:div w:id="1196237770">
      <w:bodyDiv w:val="1"/>
      <w:marLeft w:val="0"/>
      <w:marRight w:val="0"/>
      <w:marTop w:val="0"/>
      <w:marBottom w:val="0"/>
      <w:divBdr>
        <w:top w:val="none" w:sz="0" w:space="0" w:color="auto"/>
        <w:left w:val="none" w:sz="0" w:space="0" w:color="auto"/>
        <w:bottom w:val="none" w:sz="0" w:space="0" w:color="auto"/>
        <w:right w:val="none" w:sz="0" w:space="0" w:color="auto"/>
      </w:divBdr>
    </w:div>
    <w:div w:id="1196429635">
      <w:bodyDiv w:val="1"/>
      <w:marLeft w:val="0"/>
      <w:marRight w:val="0"/>
      <w:marTop w:val="0"/>
      <w:marBottom w:val="0"/>
      <w:divBdr>
        <w:top w:val="none" w:sz="0" w:space="0" w:color="auto"/>
        <w:left w:val="none" w:sz="0" w:space="0" w:color="auto"/>
        <w:bottom w:val="none" w:sz="0" w:space="0" w:color="auto"/>
        <w:right w:val="none" w:sz="0" w:space="0" w:color="auto"/>
      </w:divBdr>
    </w:div>
    <w:div w:id="1197233486">
      <w:bodyDiv w:val="1"/>
      <w:marLeft w:val="0"/>
      <w:marRight w:val="0"/>
      <w:marTop w:val="0"/>
      <w:marBottom w:val="0"/>
      <w:divBdr>
        <w:top w:val="none" w:sz="0" w:space="0" w:color="auto"/>
        <w:left w:val="none" w:sz="0" w:space="0" w:color="auto"/>
        <w:bottom w:val="none" w:sz="0" w:space="0" w:color="auto"/>
        <w:right w:val="none" w:sz="0" w:space="0" w:color="auto"/>
      </w:divBdr>
    </w:div>
    <w:div w:id="1198129681">
      <w:bodyDiv w:val="1"/>
      <w:marLeft w:val="0"/>
      <w:marRight w:val="0"/>
      <w:marTop w:val="0"/>
      <w:marBottom w:val="0"/>
      <w:divBdr>
        <w:top w:val="none" w:sz="0" w:space="0" w:color="auto"/>
        <w:left w:val="none" w:sz="0" w:space="0" w:color="auto"/>
        <w:bottom w:val="none" w:sz="0" w:space="0" w:color="auto"/>
        <w:right w:val="none" w:sz="0" w:space="0" w:color="auto"/>
      </w:divBdr>
    </w:div>
    <w:div w:id="1198158627">
      <w:bodyDiv w:val="1"/>
      <w:marLeft w:val="0"/>
      <w:marRight w:val="0"/>
      <w:marTop w:val="0"/>
      <w:marBottom w:val="0"/>
      <w:divBdr>
        <w:top w:val="none" w:sz="0" w:space="0" w:color="auto"/>
        <w:left w:val="none" w:sz="0" w:space="0" w:color="auto"/>
        <w:bottom w:val="none" w:sz="0" w:space="0" w:color="auto"/>
        <w:right w:val="none" w:sz="0" w:space="0" w:color="auto"/>
      </w:divBdr>
    </w:div>
    <w:div w:id="1198932553">
      <w:bodyDiv w:val="1"/>
      <w:marLeft w:val="0"/>
      <w:marRight w:val="0"/>
      <w:marTop w:val="0"/>
      <w:marBottom w:val="0"/>
      <w:divBdr>
        <w:top w:val="none" w:sz="0" w:space="0" w:color="auto"/>
        <w:left w:val="none" w:sz="0" w:space="0" w:color="auto"/>
        <w:bottom w:val="none" w:sz="0" w:space="0" w:color="auto"/>
        <w:right w:val="none" w:sz="0" w:space="0" w:color="auto"/>
      </w:divBdr>
    </w:div>
    <w:div w:id="1199398033">
      <w:bodyDiv w:val="1"/>
      <w:marLeft w:val="0"/>
      <w:marRight w:val="0"/>
      <w:marTop w:val="0"/>
      <w:marBottom w:val="0"/>
      <w:divBdr>
        <w:top w:val="none" w:sz="0" w:space="0" w:color="auto"/>
        <w:left w:val="none" w:sz="0" w:space="0" w:color="auto"/>
        <w:bottom w:val="none" w:sz="0" w:space="0" w:color="auto"/>
        <w:right w:val="none" w:sz="0" w:space="0" w:color="auto"/>
      </w:divBdr>
    </w:div>
    <w:div w:id="1199665138">
      <w:bodyDiv w:val="1"/>
      <w:marLeft w:val="0"/>
      <w:marRight w:val="0"/>
      <w:marTop w:val="0"/>
      <w:marBottom w:val="0"/>
      <w:divBdr>
        <w:top w:val="none" w:sz="0" w:space="0" w:color="auto"/>
        <w:left w:val="none" w:sz="0" w:space="0" w:color="auto"/>
        <w:bottom w:val="none" w:sz="0" w:space="0" w:color="auto"/>
        <w:right w:val="none" w:sz="0" w:space="0" w:color="auto"/>
      </w:divBdr>
    </w:div>
    <w:div w:id="1199705078">
      <w:bodyDiv w:val="1"/>
      <w:marLeft w:val="0"/>
      <w:marRight w:val="0"/>
      <w:marTop w:val="0"/>
      <w:marBottom w:val="0"/>
      <w:divBdr>
        <w:top w:val="none" w:sz="0" w:space="0" w:color="auto"/>
        <w:left w:val="none" w:sz="0" w:space="0" w:color="auto"/>
        <w:bottom w:val="none" w:sz="0" w:space="0" w:color="auto"/>
        <w:right w:val="none" w:sz="0" w:space="0" w:color="auto"/>
      </w:divBdr>
    </w:div>
    <w:div w:id="1199973959">
      <w:bodyDiv w:val="1"/>
      <w:marLeft w:val="0"/>
      <w:marRight w:val="0"/>
      <w:marTop w:val="0"/>
      <w:marBottom w:val="0"/>
      <w:divBdr>
        <w:top w:val="none" w:sz="0" w:space="0" w:color="auto"/>
        <w:left w:val="none" w:sz="0" w:space="0" w:color="auto"/>
        <w:bottom w:val="none" w:sz="0" w:space="0" w:color="auto"/>
        <w:right w:val="none" w:sz="0" w:space="0" w:color="auto"/>
      </w:divBdr>
    </w:div>
    <w:div w:id="1201213140">
      <w:bodyDiv w:val="1"/>
      <w:marLeft w:val="0"/>
      <w:marRight w:val="0"/>
      <w:marTop w:val="0"/>
      <w:marBottom w:val="0"/>
      <w:divBdr>
        <w:top w:val="none" w:sz="0" w:space="0" w:color="auto"/>
        <w:left w:val="none" w:sz="0" w:space="0" w:color="auto"/>
        <w:bottom w:val="none" w:sz="0" w:space="0" w:color="auto"/>
        <w:right w:val="none" w:sz="0" w:space="0" w:color="auto"/>
      </w:divBdr>
    </w:div>
    <w:div w:id="1201480738">
      <w:bodyDiv w:val="1"/>
      <w:marLeft w:val="0"/>
      <w:marRight w:val="0"/>
      <w:marTop w:val="0"/>
      <w:marBottom w:val="0"/>
      <w:divBdr>
        <w:top w:val="none" w:sz="0" w:space="0" w:color="auto"/>
        <w:left w:val="none" w:sz="0" w:space="0" w:color="auto"/>
        <w:bottom w:val="none" w:sz="0" w:space="0" w:color="auto"/>
        <w:right w:val="none" w:sz="0" w:space="0" w:color="auto"/>
      </w:divBdr>
    </w:div>
    <w:div w:id="1201552072">
      <w:bodyDiv w:val="1"/>
      <w:marLeft w:val="0"/>
      <w:marRight w:val="0"/>
      <w:marTop w:val="0"/>
      <w:marBottom w:val="0"/>
      <w:divBdr>
        <w:top w:val="none" w:sz="0" w:space="0" w:color="auto"/>
        <w:left w:val="none" w:sz="0" w:space="0" w:color="auto"/>
        <w:bottom w:val="none" w:sz="0" w:space="0" w:color="auto"/>
        <w:right w:val="none" w:sz="0" w:space="0" w:color="auto"/>
      </w:divBdr>
    </w:div>
    <w:div w:id="1202522007">
      <w:bodyDiv w:val="1"/>
      <w:marLeft w:val="0"/>
      <w:marRight w:val="0"/>
      <w:marTop w:val="0"/>
      <w:marBottom w:val="0"/>
      <w:divBdr>
        <w:top w:val="none" w:sz="0" w:space="0" w:color="auto"/>
        <w:left w:val="none" w:sz="0" w:space="0" w:color="auto"/>
        <w:bottom w:val="none" w:sz="0" w:space="0" w:color="auto"/>
        <w:right w:val="none" w:sz="0" w:space="0" w:color="auto"/>
      </w:divBdr>
    </w:div>
    <w:div w:id="1202983324">
      <w:bodyDiv w:val="1"/>
      <w:marLeft w:val="0"/>
      <w:marRight w:val="0"/>
      <w:marTop w:val="0"/>
      <w:marBottom w:val="0"/>
      <w:divBdr>
        <w:top w:val="none" w:sz="0" w:space="0" w:color="auto"/>
        <w:left w:val="none" w:sz="0" w:space="0" w:color="auto"/>
        <w:bottom w:val="none" w:sz="0" w:space="0" w:color="auto"/>
        <w:right w:val="none" w:sz="0" w:space="0" w:color="auto"/>
      </w:divBdr>
    </w:div>
    <w:div w:id="1205215448">
      <w:bodyDiv w:val="1"/>
      <w:marLeft w:val="0"/>
      <w:marRight w:val="0"/>
      <w:marTop w:val="0"/>
      <w:marBottom w:val="0"/>
      <w:divBdr>
        <w:top w:val="none" w:sz="0" w:space="0" w:color="auto"/>
        <w:left w:val="none" w:sz="0" w:space="0" w:color="auto"/>
        <w:bottom w:val="none" w:sz="0" w:space="0" w:color="auto"/>
        <w:right w:val="none" w:sz="0" w:space="0" w:color="auto"/>
      </w:divBdr>
    </w:div>
    <w:div w:id="1206060336">
      <w:bodyDiv w:val="1"/>
      <w:marLeft w:val="0"/>
      <w:marRight w:val="0"/>
      <w:marTop w:val="0"/>
      <w:marBottom w:val="0"/>
      <w:divBdr>
        <w:top w:val="none" w:sz="0" w:space="0" w:color="auto"/>
        <w:left w:val="none" w:sz="0" w:space="0" w:color="auto"/>
        <w:bottom w:val="none" w:sz="0" w:space="0" w:color="auto"/>
        <w:right w:val="none" w:sz="0" w:space="0" w:color="auto"/>
      </w:divBdr>
    </w:div>
    <w:div w:id="1206989134">
      <w:bodyDiv w:val="1"/>
      <w:marLeft w:val="0"/>
      <w:marRight w:val="0"/>
      <w:marTop w:val="0"/>
      <w:marBottom w:val="0"/>
      <w:divBdr>
        <w:top w:val="none" w:sz="0" w:space="0" w:color="auto"/>
        <w:left w:val="none" w:sz="0" w:space="0" w:color="auto"/>
        <w:bottom w:val="none" w:sz="0" w:space="0" w:color="auto"/>
        <w:right w:val="none" w:sz="0" w:space="0" w:color="auto"/>
      </w:divBdr>
    </w:div>
    <w:div w:id="1207064075">
      <w:bodyDiv w:val="1"/>
      <w:marLeft w:val="0"/>
      <w:marRight w:val="0"/>
      <w:marTop w:val="0"/>
      <w:marBottom w:val="0"/>
      <w:divBdr>
        <w:top w:val="none" w:sz="0" w:space="0" w:color="auto"/>
        <w:left w:val="none" w:sz="0" w:space="0" w:color="auto"/>
        <w:bottom w:val="none" w:sz="0" w:space="0" w:color="auto"/>
        <w:right w:val="none" w:sz="0" w:space="0" w:color="auto"/>
      </w:divBdr>
    </w:div>
    <w:div w:id="1207332966">
      <w:bodyDiv w:val="1"/>
      <w:marLeft w:val="0"/>
      <w:marRight w:val="0"/>
      <w:marTop w:val="0"/>
      <w:marBottom w:val="0"/>
      <w:divBdr>
        <w:top w:val="none" w:sz="0" w:space="0" w:color="auto"/>
        <w:left w:val="none" w:sz="0" w:space="0" w:color="auto"/>
        <w:bottom w:val="none" w:sz="0" w:space="0" w:color="auto"/>
        <w:right w:val="none" w:sz="0" w:space="0" w:color="auto"/>
      </w:divBdr>
    </w:div>
    <w:div w:id="1208419554">
      <w:bodyDiv w:val="1"/>
      <w:marLeft w:val="0"/>
      <w:marRight w:val="0"/>
      <w:marTop w:val="0"/>
      <w:marBottom w:val="0"/>
      <w:divBdr>
        <w:top w:val="none" w:sz="0" w:space="0" w:color="auto"/>
        <w:left w:val="none" w:sz="0" w:space="0" w:color="auto"/>
        <w:bottom w:val="none" w:sz="0" w:space="0" w:color="auto"/>
        <w:right w:val="none" w:sz="0" w:space="0" w:color="auto"/>
      </w:divBdr>
    </w:div>
    <w:div w:id="1209294645">
      <w:bodyDiv w:val="1"/>
      <w:marLeft w:val="0"/>
      <w:marRight w:val="0"/>
      <w:marTop w:val="0"/>
      <w:marBottom w:val="0"/>
      <w:divBdr>
        <w:top w:val="none" w:sz="0" w:space="0" w:color="auto"/>
        <w:left w:val="none" w:sz="0" w:space="0" w:color="auto"/>
        <w:bottom w:val="none" w:sz="0" w:space="0" w:color="auto"/>
        <w:right w:val="none" w:sz="0" w:space="0" w:color="auto"/>
      </w:divBdr>
    </w:div>
    <w:div w:id="1210452761">
      <w:bodyDiv w:val="1"/>
      <w:marLeft w:val="0"/>
      <w:marRight w:val="0"/>
      <w:marTop w:val="0"/>
      <w:marBottom w:val="0"/>
      <w:divBdr>
        <w:top w:val="none" w:sz="0" w:space="0" w:color="auto"/>
        <w:left w:val="none" w:sz="0" w:space="0" w:color="auto"/>
        <w:bottom w:val="none" w:sz="0" w:space="0" w:color="auto"/>
        <w:right w:val="none" w:sz="0" w:space="0" w:color="auto"/>
      </w:divBdr>
    </w:div>
    <w:div w:id="1211570307">
      <w:bodyDiv w:val="1"/>
      <w:marLeft w:val="0"/>
      <w:marRight w:val="0"/>
      <w:marTop w:val="0"/>
      <w:marBottom w:val="0"/>
      <w:divBdr>
        <w:top w:val="none" w:sz="0" w:space="0" w:color="auto"/>
        <w:left w:val="none" w:sz="0" w:space="0" w:color="auto"/>
        <w:bottom w:val="none" w:sz="0" w:space="0" w:color="auto"/>
        <w:right w:val="none" w:sz="0" w:space="0" w:color="auto"/>
      </w:divBdr>
    </w:div>
    <w:div w:id="1212116440">
      <w:bodyDiv w:val="1"/>
      <w:marLeft w:val="0"/>
      <w:marRight w:val="0"/>
      <w:marTop w:val="0"/>
      <w:marBottom w:val="0"/>
      <w:divBdr>
        <w:top w:val="none" w:sz="0" w:space="0" w:color="auto"/>
        <w:left w:val="none" w:sz="0" w:space="0" w:color="auto"/>
        <w:bottom w:val="none" w:sz="0" w:space="0" w:color="auto"/>
        <w:right w:val="none" w:sz="0" w:space="0" w:color="auto"/>
      </w:divBdr>
    </w:div>
    <w:div w:id="1212156905">
      <w:bodyDiv w:val="1"/>
      <w:marLeft w:val="0"/>
      <w:marRight w:val="0"/>
      <w:marTop w:val="0"/>
      <w:marBottom w:val="0"/>
      <w:divBdr>
        <w:top w:val="none" w:sz="0" w:space="0" w:color="auto"/>
        <w:left w:val="none" w:sz="0" w:space="0" w:color="auto"/>
        <w:bottom w:val="none" w:sz="0" w:space="0" w:color="auto"/>
        <w:right w:val="none" w:sz="0" w:space="0" w:color="auto"/>
      </w:divBdr>
    </w:div>
    <w:div w:id="1213224811">
      <w:bodyDiv w:val="1"/>
      <w:marLeft w:val="0"/>
      <w:marRight w:val="0"/>
      <w:marTop w:val="0"/>
      <w:marBottom w:val="0"/>
      <w:divBdr>
        <w:top w:val="none" w:sz="0" w:space="0" w:color="auto"/>
        <w:left w:val="none" w:sz="0" w:space="0" w:color="auto"/>
        <w:bottom w:val="none" w:sz="0" w:space="0" w:color="auto"/>
        <w:right w:val="none" w:sz="0" w:space="0" w:color="auto"/>
      </w:divBdr>
    </w:div>
    <w:div w:id="1214734699">
      <w:bodyDiv w:val="1"/>
      <w:marLeft w:val="0"/>
      <w:marRight w:val="0"/>
      <w:marTop w:val="0"/>
      <w:marBottom w:val="0"/>
      <w:divBdr>
        <w:top w:val="none" w:sz="0" w:space="0" w:color="auto"/>
        <w:left w:val="none" w:sz="0" w:space="0" w:color="auto"/>
        <w:bottom w:val="none" w:sz="0" w:space="0" w:color="auto"/>
        <w:right w:val="none" w:sz="0" w:space="0" w:color="auto"/>
      </w:divBdr>
    </w:div>
    <w:div w:id="1215384037">
      <w:bodyDiv w:val="1"/>
      <w:marLeft w:val="0"/>
      <w:marRight w:val="0"/>
      <w:marTop w:val="0"/>
      <w:marBottom w:val="0"/>
      <w:divBdr>
        <w:top w:val="none" w:sz="0" w:space="0" w:color="auto"/>
        <w:left w:val="none" w:sz="0" w:space="0" w:color="auto"/>
        <w:bottom w:val="none" w:sz="0" w:space="0" w:color="auto"/>
        <w:right w:val="none" w:sz="0" w:space="0" w:color="auto"/>
      </w:divBdr>
    </w:div>
    <w:div w:id="1216086862">
      <w:bodyDiv w:val="1"/>
      <w:marLeft w:val="0"/>
      <w:marRight w:val="0"/>
      <w:marTop w:val="0"/>
      <w:marBottom w:val="0"/>
      <w:divBdr>
        <w:top w:val="none" w:sz="0" w:space="0" w:color="auto"/>
        <w:left w:val="none" w:sz="0" w:space="0" w:color="auto"/>
        <w:bottom w:val="none" w:sz="0" w:space="0" w:color="auto"/>
        <w:right w:val="none" w:sz="0" w:space="0" w:color="auto"/>
      </w:divBdr>
    </w:div>
    <w:div w:id="1216312121">
      <w:bodyDiv w:val="1"/>
      <w:marLeft w:val="0"/>
      <w:marRight w:val="0"/>
      <w:marTop w:val="0"/>
      <w:marBottom w:val="0"/>
      <w:divBdr>
        <w:top w:val="none" w:sz="0" w:space="0" w:color="auto"/>
        <w:left w:val="none" w:sz="0" w:space="0" w:color="auto"/>
        <w:bottom w:val="none" w:sz="0" w:space="0" w:color="auto"/>
        <w:right w:val="none" w:sz="0" w:space="0" w:color="auto"/>
      </w:divBdr>
    </w:div>
    <w:div w:id="1217204506">
      <w:bodyDiv w:val="1"/>
      <w:marLeft w:val="0"/>
      <w:marRight w:val="0"/>
      <w:marTop w:val="0"/>
      <w:marBottom w:val="0"/>
      <w:divBdr>
        <w:top w:val="none" w:sz="0" w:space="0" w:color="auto"/>
        <w:left w:val="none" w:sz="0" w:space="0" w:color="auto"/>
        <w:bottom w:val="none" w:sz="0" w:space="0" w:color="auto"/>
        <w:right w:val="none" w:sz="0" w:space="0" w:color="auto"/>
      </w:divBdr>
    </w:div>
    <w:div w:id="1218052151">
      <w:bodyDiv w:val="1"/>
      <w:marLeft w:val="0"/>
      <w:marRight w:val="0"/>
      <w:marTop w:val="0"/>
      <w:marBottom w:val="0"/>
      <w:divBdr>
        <w:top w:val="none" w:sz="0" w:space="0" w:color="auto"/>
        <w:left w:val="none" w:sz="0" w:space="0" w:color="auto"/>
        <w:bottom w:val="none" w:sz="0" w:space="0" w:color="auto"/>
        <w:right w:val="none" w:sz="0" w:space="0" w:color="auto"/>
      </w:divBdr>
    </w:div>
    <w:div w:id="1218929170">
      <w:bodyDiv w:val="1"/>
      <w:marLeft w:val="0"/>
      <w:marRight w:val="0"/>
      <w:marTop w:val="0"/>
      <w:marBottom w:val="0"/>
      <w:divBdr>
        <w:top w:val="none" w:sz="0" w:space="0" w:color="auto"/>
        <w:left w:val="none" w:sz="0" w:space="0" w:color="auto"/>
        <w:bottom w:val="none" w:sz="0" w:space="0" w:color="auto"/>
        <w:right w:val="none" w:sz="0" w:space="0" w:color="auto"/>
      </w:divBdr>
    </w:div>
    <w:div w:id="1219439945">
      <w:bodyDiv w:val="1"/>
      <w:marLeft w:val="0"/>
      <w:marRight w:val="0"/>
      <w:marTop w:val="0"/>
      <w:marBottom w:val="0"/>
      <w:divBdr>
        <w:top w:val="none" w:sz="0" w:space="0" w:color="auto"/>
        <w:left w:val="none" w:sz="0" w:space="0" w:color="auto"/>
        <w:bottom w:val="none" w:sz="0" w:space="0" w:color="auto"/>
        <w:right w:val="none" w:sz="0" w:space="0" w:color="auto"/>
      </w:divBdr>
    </w:div>
    <w:div w:id="1220284081">
      <w:bodyDiv w:val="1"/>
      <w:marLeft w:val="0"/>
      <w:marRight w:val="0"/>
      <w:marTop w:val="0"/>
      <w:marBottom w:val="0"/>
      <w:divBdr>
        <w:top w:val="none" w:sz="0" w:space="0" w:color="auto"/>
        <w:left w:val="none" w:sz="0" w:space="0" w:color="auto"/>
        <w:bottom w:val="none" w:sz="0" w:space="0" w:color="auto"/>
        <w:right w:val="none" w:sz="0" w:space="0" w:color="auto"/>
      </w:divBdr>
    </w:div>
    <w:div w:id="1220705143">
      <w:bodyDiv w:val="1"/>
      <w:marLeft w:val="0"/>
      <w:marRight w:val="0"/>
      <w:marTop w:val="0"/>
      <w:marBottom w:val="0"/>
      <w:divBdr>
        <w:top w:val="none" w:sz="0" w:space="0" w:color="auto"/>
        <w:left w:val="none" w:sz="0" w:space="0" w:color="auto"/>
        <w:bottom w:val="none" w:sz="0" w:space="0" w:color="auto"/>
        <w:right w:val="none" w:sz="0" w:space="0" w:color="auto"/>
      </w:divBdr>
    </w:div>
    <w:div w:id="1221404910">
      <w:bodyDiv w:val="1"/>
      <w:marLeft w:val="0"/>
      <w:marRight w:val="0"/>
      <w:marTop w:val="0"/>
      <w:marBottom w:val="0"/>
      <w:divBdr>
        <w:top w:val="none" w:sz="0" w:space="0" w:color="auto"/>
        <w:left w:val="none" w:sz="0" w:space="0" w:color="auto"/>
        <w:bottom w:val="none" w:sz="0" w:space="0" w:color="auto"/>
        <w:right w:val="none" w:sz="0" w:space="0" w:color="auto"/>
      </w:divBdr>
    </w:div>
    <w:div w:id="1221552139">
      <w:bodyDiv w:val="1"/>
      <w:marLeft w:val="0"/>
      <w:marRight w:val="0"/>
      <w:marTop w:val="0"/>
      <w:marBottom w:val="0"/>
      <w:divBdr>
        <w:top w:val="none" w:sz="0" w:space="0" w:color="auto"/>
        <w:left w:val="none" w:sz="0" w:space="0" w:color="auto"/>
        <w:bottom w:val="none" w:sz="0" w:space="0" w:color="auto"/>
        <w:right w:val="none" w:sz="0" w:space="0" w:color="auto"/>
      </w:divBdr>
    </w:div>
    <w:div w:id="1222323856">
      <w:bodyDiv w:val="1"/>
      <w:marLeft w:val="0"/>
      <w:marRight w:val="0"/>
      <w:marTop w:val="0"/>
      <w:marBottom w:val="0"/>
      <w:divBdr>
        <w:top w:val="none" w:sz="0" w:space="0" w:color="auto"/>
        <w:left w:val="none" w:sz="0" w:space="0" w:color="auto"/>
        <w:bottom w:val="none" w:sz="0" w:space="0" w:color="auto"/>
        <w:right w:val="none" w:sz="0" w:space="0" w:color="auto"/>
      </w:divBdr>
    </w:div>
    <w:div w:id="1222446032">
      <w:bodyDiv w:val="1"/>
      <w:marLeft w:val="0"/>
      <w:marRight w:val="0"/>
      <w:marTop w:val="0"/>
      <w:marBottom w:val="0"/>
      <w:divBdr>
        <w:top w:val="none" w:sz="0" w:space="0" w:color="auto"/>
        <w:left w:val="none" w:sz="0" w:space="0" w:color="auto"/>
        <w:bottom w:val="none" w:sz="0" w:space="0" w:color="auto"/>
        <w:right w:val="none" w:sz="0" w:space="0" w:color="auto"/>
      </w:divBdr>
    </w:div>
    <w:div w:id="1223180286">
      <w:bodyDiv w:val="1"/>
      <w:marLeft w:val="0"/>
      <w:marRight w:val="0"/>
      <w:marTop w:val="0"/>
      <w:marBottom w:val="0"/>
      <w:divBdr>
        <w:top w:val="none" w:sz="0" w:space="0" w:color="auto"/>
        <w:left w:val="none" w:sz="0" w:space="0" w:color="auto"/>
        <w:bottom w:val="none" w:sz="0" w:space="0" w:color="auto"/>
        <w:right w:val="none" w:sz="0" w:space="0" w:color="auto"/>
      </w:divBdr>
    </w:div>
    <w:div w:id="1224410904">
      <w:bodyDiv w:val="1"/>
      <w:marLeft w:val="0"/>
      <w:marRight w:val="0"/>
      <w:marTop w:val="0"/>
      <w:marBottom w:val="0"/>
      <w:divBdr>
        <w:top w:val="none" w:sz="0" w:space="0" w:color="auto"/>
        <w:left w:val="none" w:sz="0" w:space="0" w:color="auto"/>
        <w:bottom w:val="none" w:sz="0" w:space="0" w:color="auto"/>
        <w:right w:val="none" w:sz="0" w:space="0" w:color="auto"/>
      </w:divBdr>
    </w:div>
    <w:div w:id="1224485256">
      <w:bodyDiv w:val="1"/>
      <w:marLeft w:val="0"/>
      <w:marRight w:val="0"/>
      <w:marTop w:val="0"/>
      <w:marBottom w:val="0"/>
      <w:divBdr>
        <w:top w:val="none" w:sz="0" w:space="0" w:color="auto"/>
        <w:left w:val="none" w:sz="0" w:space="0" w:color="auto"/>
        <w:bottom w:val="none" w:sz="0" w:space="0" w:color="auto"/>
        <w:right w:val="none" w:sz="0" w:space="0" w:color="auto"/>
      </w:divBdr>
    </w:div>
    <w:div w:id="1224609554">
      <w:bodyDiv w:val="1"/>
      <w:marLeft w:val="0"/>
      <w:marRight w:val="0"/>
      <w:marTop w:val="0"/>
      <w:marBottom w:val="0"/>
      <w:divBdr>
        <w:top w:val="none" w:sz="0" w:space="0" w:color="auto"/>
        <w:left w:val="none" w:sz="0" w:space="0" w:color="auto"/>
        <w:bottom w:val="none" w:sz="0" w:space="0" w:color="auto"/>
        <w:right w:val="none" w:sz="0" w:space="0" w:color="auto"/>
      </w:divBdr>
    </w:div>
    <w:div w:id="1224948047">
      <w:bodyDiv w:val="1"/>
      <w:marLeft w:val="0"/>
      <w:marRight w:val="0"/>
      <w:marTop w:val="0"/>
      <w:marBottom w:val="0"/>
      <w:divBdr>
        <w:top w:val="none" w:sz="0" w:space="0" w:color="auto"/>
        <w:left w:val="none" w:sz="0" w:space="0" w:color="auto"/>
        <w:bottom w:val="none" w:sz="0" w:space="0" w:color="auto"/>
        <w:right w:val="none" w:sz="0" w:space="0" w:color="auto"/>
      </w:divBdr>
    </w:div>
    <w:div w:id="1225334205">
      <w:bodyDiv w:val="1"/>
      <w:marLeft w:val="0"/>
      <w:marRight w:val="0"/>
      <w:marTop w:val="0"/>
      <w:marBottom w:val="0"/>
      <w:divBdr>
        <w:top w:val="none" w:sz="0" w:space="0" w:color="auto"/>
        <w:left w:val="none" w:sz="0" w:space="0" w:color="auto"/>
        <w:bottom w:val="none" w:sz="0" w:space="0" w:color="auto"/>
        <w:right w:val="none" w:sz="0" w:space="0" w:color="auto"/>
      </w:divBdr>
    </w:div>
    <w:div w:id="1225411580">
      <w:bodyDiv w:val="1"/>
      <w:marLeft w:val="0"/>
      <w:marRight w:val="0"/>
      <w:marTop w:val="0"/>
      <w:marBottom w:val="0"/>
      <w:divBdr>
        <w:top w:val="none" w:sz="0" w:space="0" w:color="auto"/>
        <w:left w:val="none" w:sz="0" w:space="0" w:color="auto"/>
        <w:bottom w:val="none" w:sz="0" w:space="0" w:color="auto"/>
        <w:right w:val="none" w:sz="0" w:space="0" w:color="auto"/>
      </w:divBdr>
    </w:div>
    <w:div w:id="1225532183">
      <w:bodyDiv w:val="1"/>
      <w:marLeft w:val="0"/>
      <w:marRight w:val="0"/>
      <w:marTop w:val="0"/>
      <w:marBottom w:val="0"/>
      <w:divBdr>
        <w:top w:val="none" w:sz="0" w:space="0" w:color="auto"/>
        <w:left w:val="none" w:sz="0" w:space="0" w:color="auto"/>
        <w:bottom w:val="none" w:sz="0" w:space="0" w:color="auto"/>
        <w:right w:val="none" w:sz="0" w:space="0" w:color="auto"/>
      </w:divBdr>
    </w:div>
    <w:div w:id="1225944672">
      <w:bodyDiv w:val="1"/>
      <w:marLeft w:val="0"/>
      <w:marRight w:val="0"/>
      <w:marTop w:val="0"/>
      <w:marBottom w:val="0"/>
      <w:divBdr>
        <w:top w:val="none" w:sz="0" w:space="0" w:color="auto"/>
        <w:left w:val="none" w:sz="0" w:space="0" w:color="auto"/>
        <w:bottom w:val="none" w:sz="0" w:space="0" w:color="auto"/>
        <w:right w:val="none" w:sz="0" w:space="0" w:color="auto"/>
      </w:divBdr>
    </w:div>
    <w:div w:id="1226181140">
      <w:bodyDiv w:val="1"/>
      <w:marLeft w:val="0"/>
      <w:marRight w:val="0"/>
      <w:marTop w:val="0"/>
      <w:marBottom w:val="0"/>
      <w:divBdr>
        <w:top w:val="none" w:sz="0" w:space="0" w:color="auto"/>
        <w:left w:val="none" w:sz="0" w:space="0" w:color="auto"/>
        <w:bottom w:val="none" w:sz="0" w:space="0" w:color="auto"/>
        <w:right w:val="none" w:sz="0" w:space="0" w:color="auto"/>
      </w:divBdr>
    </w:div>
    <w:div w:id="1226793164">
      <w:bodyDiv w:val="1"/>
      <w:marLeft w:val="0"/>
      <w:marRight w:val="0"/>
      <w:marTop w:val="0"/>
      <w:marBottom w:val="0"/>
      <w:divBdr>
        <w:top w:val="none" w:sz="0" w:space="0" w:color="auto"/>
        <w:left w:val="none" w:sz="0" w:space="0" w:color="auto"/>
        <w:bottom w:val="none" w:sz="0" w:space="0" w:color="auto"/>
        <w:right w:val="none" w:sz="0" w:space="0" w:color="auto"/>
      </w:divBdr>
    </w:div>
    <w:div w:id="1228494654">
      <w:bodyDiv w:val="1"/>
      <w:marLeft w:val="0"/>
      <w:marRight w:val="0"/>
      <w:marTop w:val="0"/>
      <w:marBottom w:val="0"/>
      <w:divBdr>
        <w:top w:val="none" w:sz="0" w:space="0" w:color="auto"/>
        <w:left w:val="none" w:sz="0" w:space="0" w:color="auto"/>
        <w:bottom w:val="none" w:sz="0" w:space="0" w:color="auto"/>
        <w:right w:val="none" w:sz="0" w:space="0" w:color="auto"/>
      </w:divBdr>
    </w:div>
    <w:div w:id="1228876843">
      <w:bodyDiv w:val="1"/>
      <w:marLeft w:val="0"/>
      <w:marRight w:val="0"/>
      <w:marTop w:val="0"/>
      <w:marBottom w:val="0"/>
      <w:divBdr>
        <w:top w:val="none" w:sz="0" w:space="0" w:color="auto"/>
        <w:left w:val="none" w:sz="0" w:space="0" w:color="auto"/>
        <w:bottom w:val="none" w:sz="0" w:space="0" w:color="auto"/>
        <w:right w:val="none" w:sz="0" w:space="0" w:color="auto"/>
      </w:divBdr>
    </w:div>
    <w:div w:id="1229002362">
      <w:bodyDiv w:val="1"/>
      <w:marLeft w:val="0"/>
      <w:marRight w:val="0"/>
      <w:marTop w:val="0"/>
      <w:marBottom w:val="0"/>
      <w:divBdr>
        <w:top w:val="none" w:sz="0" w:space="0" w:color="auto"/>
        <w:left w:val="none" w:sz="0" w:space="0" w:color="auto"/>
        <w:bottom w:val="none" w:sz="0" w:space="0" w:color="auto"/>
        <w:right w:val="none" w:sz="0" w:space="0" w:color="auto"/>
      </w:divBdr>
    </w:div>
    <w:div w:id="1229075673">
      <w:bodyDiv w:val="1"/>
      <w:marLeft w:val="0"/>
      <w:marRight w:val="0"/>
      <w:marTop w:val="0"/>
      <w:marBottom w:val="0"/>
      <w:divBdr>
        <w:top w:val="none" w:sz="0" w:space="0" w:color="auto"/>
        <w:left w:val="none" w:sz="0" w:space="0" w:color="auto"/>
        <w:bottom w:val="none" w:sz="0" w:space="0" w:color="auto"/>
        <w:right w:val="none" w:sz="0" w:space="0" w:color="auto"/>
      </w:divBdr>
    </w:div>
    <w:div w:id="1229610035">
      <w:bodyDiv w:val="1"/>
      <w:marLeft w:val="0"/>
      <w:marRight w:val="0"/>
      <w:marTop w:val="0"/>
      <w:marBottom w:val="0"/>
      <w:divBdr>
        <w:top w:val="none" w:sz="0" w:space="0" w:color="auto"/>
        <w:left w:val="none" w:sz="0" w:space="0" w:color="auto"/>
        <w:bottom w:val="none" w:sz="0" w:space="0" w:color="auto"/>
        <w:right w:val="none" w:sz="0" w:space="0" w:color="auto"/>
      </w:divBdr>
    </w:div>
    <w:div w:id="1231188184">
      <w:bodyDiv w:val="1"/>
      <w:marLeft w:val="0"/>
      <w:marRight w:val="0"/>
      <w:marTop w:val="0"/>
      <w:marBottom w:val="0"/>
      <w:divBdr>
        <w:top w:val="none" w:sz="0" w:space="0" w:color="auto"/>
        <w:left w:val="none" w:sz="0" w:space="0" w:color="auto"/>
        <w:bottom w:val="none" w:sz="0" w:space="0" w:color="auto"/>
        <w:right w:val="none" w:sz="0" w:space="0" w:color="auto"/>
      </w:divBdr>
    </w:div>
    <w:div w:id="1231306305">
      <w:bodyDiv w:val="1"/>
      <w:marLeft w:val="0"/>
      <w:marRight w:val="0"/>
      <w:marTop w:val="0"/>
      <w:marBottom w:val="0"/>
      <w:divBdr>
        <w:top w:val="none" w:sz="0" w:space="0" w:color="auto"/>
        <w:left w:val="none" w:sz="0" w:space="0" w:color="auto"/>
        <w:bottom w:val="none" w:sz="0" w:space="0" w:color="auto"/>
        <w:right w:val="none" w:sz="0" w:space="0" w:color="auto"/>
      </w:divBdr>
    </w:div>
    <w:div w:id="1231503821">
      <w:bodyDiv w:val="1"/>
      <w:marLeft w:val="0"/>
      <w:marRight w:val="0"/>
      <w:marTop w:val="0"/>
      <w:marBottom w:val="0"/>
      <w:divBdr>
        <w:top w:val="none" w:sz="0" w:space="0" w:color="auto"/>
        <w:left w:val="none" w:sz="0" w:space="0" w:color="auto"/>
        <w:bottom w:val="none" w:sz="0" w:space="0" w:color="auto"/>
        <w:right w:val="none" w:sz="0" w:space="0" w:color="auto"/>
      </w:divBdr>
    </w:div>
    <w:div w:id="1231504677">
      <w:bodyDiv w:val="1"/>
      <w:marLeft w:val="0"/>
      <w:marRight w:val="0"/>
      <w:marTop w:val="0"/>
      <w:marBottom w:val="0"/>
      <w:divBdr>
        <w:top w:val="none" w:sz="0" w:space="0" w:color="auto"/>
        <w:left w:val="none" w:sz="0" w:space="0" w:color="auto"/>
        <w:bottom w:val="none" w:sz="0" w:space="0" w:color="auto"/>
        <w:right w:val="none" w:sz="0" w:space="0" w:color="auto"/>
      </w:divBdr>
    </w:div>
    <w:div w:id="1231959785">
      <w:bodyDiv w:val="1"/>
      <w:marLeft w:val="0"/>
      <w:marRight w:val="0"/>
      <w:marTop w:val="0"/>
      <w:marBottom w:val="0"/>
      <w:divBdr>
        <w:top w:val="none" w:sz="0" w:space="0" w:color="auto"/>
        <w:left w:val="none" w:sz="0" w:space="0" w:color="auto"/>
        <w:bottom w:val="none" w:sz="0" w:space="0" w:color="auto"/>
        <w:right w:val="none" w:sz="0" w:space="0" w:color="auto"/>
      </w:divBdr>
    </w:div>
    <w:div w:id="1232035223">
      <w:bodyDiv w:val="1"/>
      <w:marLeft w:val="0"/>
      <w:marRight w:val="0"/>
      <w:marTop w:val="0"/>
      <w:marBottom w:val="0"/>
      <w:divBdr>
        <w:top w:val="none" w:sz="0" w:space="0" w:color="auto"/>
        <w:left w:val="none" w:sz="0" w:space="0" w:color="auto"/>
        <w:bottom w:val="none" w:sz="0" w:space="0" w:color="auto"/>
        <w:right w:val="none" w:sz="0" w:space="0" w:color="auto"/>
      </w:divBdr>
    </w:div>
    <w:div w:id="1232619484">
      <w:bodyDiv w:val="1"/>
      <w:marLeft w:val="0"/>
      <w:marRight w:val="0"/>
      <w:marTop w:val="0"/>
      <w:marBottom w:val="0"/>
      <w:divBdr>
        <w:top w:val="none" w:sz="0" w:space="0" w:color="auto"/>
        <w:left w:val="none" w:sz="0" w:space="0" w:color="auto"/>
        <w:bottom w:val="none" w:sz="0" w:space="0" w:color="auto"/>
        <w:right w:val="none" w:sz="0" w:space="0" w:color="auto"/>
      </w:divBdr>
    </w:div>
    <w:div w:id="1233153946">
      <w:bodyDiv w:val="1"/>
      <w:marLeft w:val="0"/>
      <w:marRight w:val="0"/>
      <w:marTop w:val="0"/>
      <w:marBottom w:val="0"/>
      <w:divBdr>
        <w:top w:val="none" w:sz="0" w:space="0" w:color="auto"/>
        <w:left w:val="none" w:sz="0" w:space="0" w:color="auto"/>
        <w:bottom w:val="none" w:sz="0" w:space="0" w:color="auto"/>
        <w:right w:val="none" w:sz="0" w:space="0" w:color="auto"/>
      </w:divBdr>
    </w:div>
    <w:div w:id="1233665436">
      <w:bodyDiv w:val="1"/>
      <w:marLeft w:val="0"/>
      <w:marRight w:val="0"/>
      <w:marTop w:val="0"/>
      <w:marBottom w:val="0"/>
      <w:divBdr>
        <w:top w:val="none" w:sz="0" w:space="0" w:color="auto"/>
        <w:left w:val="none" w:sz="0" w:space="0" w:color="auto"/>
        <w:bottom w:val="none" w:sz="0" w:space="0" w:color="auto"/>
        <w:right w:val="none" w:sz="0" w:space="0" w:color="auto"/>
      </w:divBdr>
    </w:div>
    <w:div w:id="1233858164">
      <w:bodyDiv w:val="1"/>
      <w:marLeft w:val="0"/>
      <w:marRight w:val="0"/>
      <w:marTop w:val="0"/>
      <w:marBottom w:val="0"/>
      <w:divBdr>
        <w:top w:val="none" w:sz="0" w:space="0" w:color="auto"/>
        <w:left w:val="none" w:sz="0" w:space="0" w:color="auto"/>
        <w:bottom w:val="none" w:sz="0" w:space="0" w:color="auto"/>
        <w:right w:val="none" w:sz="0" w:space="0" w:color="auto"/>
      </w:divBdr>
    </w:div>
    <w:div w:id="1235628048">
      <w:bodyDiv w:val="1"/>
      <w:marLeft w:val="0"/>
      <w:marRight w:val="0"/>
      <w:marTop w:val="0"/>
      <w:marBottom w:val="0"/>
      <w:divBdr>
        <w:top w:val="none" w:sz="0" w:space="0" w:color="auto"/>
        <w:left w:val="none" w:sz="0" w:space="0" w:color="auto"/>
        <w:bottom w:val="none" w:sz="0" w:space="0" w:color="auto"/>
        <w:right w:val="none" w:sz="0" w:space="0" w:color="auto"/>
      </w:divBdr>
    </w:div>
    <w:div w:id="1235747806">
      <w:bodyDiv w:val="1"/>
      <w:marLeft w:val="0"/>
      <w:marRight w:val="0"/>
      <w:marTop w:val="0"/>
      <w:marBottom w:val="0"/>
      <w:divBdr>
        <w:top w:val="none" w:sz="0" w:space="0" w:color="auto"/>
        <w:left w:val="none" w:sz="0" w:space="0" w:color="auto"/>
        <w:bottom w:val="none" w:sz="0" w:space="0" w:color="auto"/>
        <w:right w:val="none" w:sz="0" w:space="0" w:color="auto"/>
      </w:divBdr>
    </w:div>
    <w:div w:id="1236475282">
      <w:bodyDiv w:val="1"/>
      <w:marLeft w:val="0"/>
      <w:marRight w:val="0"/>
      <w:marTop w:val="0"/>
      <w:marBottom w:val="0"/>
      <w:divBdr>
        <w:top w:val="none" w:sz="0" w:space="0" w:color="auto"/>
        <w:left w:val="none" w:sz="0" w:space="0" w:color="auto"/>
        <w:bottom w:val="none" w:sz="0" w:space="0" w:color="auto"/>
        <w:right w:val="none" w:sz="0" w:space="0" w:color="auto"/>
      </w:divBdr>
    </w:div>
    <w:div w:id="1236820672">
      <w:bodyDiv w:val="1"/>
      <w:marLeft w:val="0"/>
      <w:marRight w:val="0"/>
      <w:marTop w:val="0"/>
      <w:marBottom w:val="0"/>
      <w:divBdr>
        <w:top w:val="none" w:sz="0" w:space="0" w:color="auto"/>
        <w:left w:val="none" w:sz="0" w:space="0" w:color="auto"/>
        <w:bottom w:val="none" w:sz="0" w:space="0" w:color="auto"/>
        <w:right w:val="none" w:sz="0" w:space="0" w:color="auto"/>
      </w:divBdr>
    </w:div>
    <w:div w:id="1236941239">
      <w:bodyDiv w:val="1"/>
      <w:marLeft w:val="0"/>
      <w:marRight w:val="0"/>
      <w:marTop w:val="0"/>
      <w:marBottom w:val="0"/>
      <w:divBdr>
        <w:top w:val="none" w:sz="0" w:space="0" w:color="auto"/>
        <w:left w:val="none" w:sz="0" w:space="0" w:color="auto"/>
        <w:bottom w:val="none" w:sz="0" w:space="0" w:color="auto"/>
        <w:right w:val="none" w:sz="0" w:space="0" w:color="auto"/>
      </w:divBdr>
    </w:div>
    <w:div w:id="1237281281">
      <w:bodyDiv w:val="1"/>
      <w:marLeft w:val="0"/>
      <w:marRight w:val="0"/>
      <w:marTop w:val="0"/>
      <w:marBottom w:val="0"/>
      <w:divBdr>
        <w:top w:val="none" w:sz="0" w:space="0" w:color="auto"/>
        <w:left w:val="none" w:sz="0" w:space="0" w:color="auto"/>
        <w:bottom w:val="none" w:sz="0" w:space="0" w:color="auto"/>
        <w:right w:val="none" w:sz="0" w:space="0" w:color="auto"/>
      </w:divBdr>
    </w:div>
    <w:div w:id="1237591979">
      <w:bodyDiv w:val="1"/>
      <w:marLeft w:val="0"/>
      <w:marRight w:val="0"/>
      <w:marTop w:val="0"/>
      <w:marBottom w:val="0"/>
      <w:divBdr>
        <w:top w:val="none" w:sz="0" w:space="0" w:color="auto"/>
        <w:left w:val="none" w:sz="0" w:space="0" w:color="auto"/>
        <w:bottom w:val="none" w:sz="0" w:space="0" w:color="auto"/>
        <w:right w:val="none" w:sz="0" w:space="0" w:color="auto"/>
      </w:divBdr>
    </w:div>
    <w:div w:id="1238248574">
      <w:bodyDiv w:val="1"/>
      <w:marLeft w:val="0"/>
      <w:marRight w:val="0"/>
      <w:marTop w:val="0"/>
      <w:marBottom w:val="0"/>
      <w:divBdr>
        <w:top w:val="none" w:sz="0" w:space="0" w:color="auto"/>
        <w:left w:val="none" w:sz="0" w:space="0" w:color="auto"/>
        <w:bottom w:val="none" w:sz="0" w:space="0" w:color="auto"/>
        <w:right w:val="none" w:sz="0" w:space="0" w:color="auto"/>
      </w:divBdr>
    </w:div>
    <w:div w:id="1240285415">
      <w:bodyDiv w:val="1"/>
      <w:marLeft w:val="0"/>
      <w:marRight w:val="0"/>
      <w:marTop w:val="0"/>
      <w:marBottom w:val="0"/>
      <w:divBdr>
        <w:top w:val="none" w:sz="0" w:space="0" w:color="auto"/>
        <w:left w:val="none" w:sz="0" w:space="0" w:color="auto"/>
        <w:bottom w:val="none" w:sz="0" w:space="0" w:color="auto"/>
        <w:right w:val="none" w:sz="0" w:space="0" w:color="auto"/>
      </w:divBdr>
    </w:div>
    <w:div w:id="1243562866">
      <w:bodyDiv w:val="1"/>
      <w:marLeft w:val="0"/>
      <w:marRight w:val="0"/>
      <w:marTop w:val="0"/>
      <w:marBottom w:val="0"/>
      <w:divBdr>
        <w:top w:val="none" w:sz="0" w:space="0" w:color="auto"/>
        <w:left w:val="none" w:sz="0" w:space="0" w:color="auto"/>
        <w:bottom w:val="none" w:sz="0" w:space="0" w:color="auto"/>
        <w:right w:val="none" w:sz="0" w:space="0" w:color="auto"/>
      </w:divBdr>
    </w:div>
    <w:div w:id="1243837183">
      <w:bodyDiv w:val="1"/>
      <w:marLeft w:val="0"/>
      <w:marRight w:val="0"/>
      <w:marTop w:val="0"/>
      <w:marBottom w:val="0"/>
      <w:divBdr>
        <w:top w:val="none" w:sz="0" w:space="0" w:color="auto"/>
        <w:left w:val="none" w:sz="0" w:space="0" w:color="auto"/>
        <w:bottom w:val="none" w:sz="0" w:space="0" w:color="auto"/>
        <w:right w:val="none" w:sz="0" w:space="0" w:color="auto"/>
      </w:divBdr>
    </w:div>
    <w:div w:id="1243874617">
      <w:bodyDiv w:val="1"/>
      <w:marLeft w:val="0"/>
      <w:marRight w:val="0"/>
      <w:marTop w:val="0"/>
      <w:marBottom w:val="0"/>
      <w:divBdr>
        <w:top w:val="none" w:sz="0" w:space="0" w:color="auto"/>
        <w:left w:val="none" w:sz="0" w:space="0" w:color="auto"/>
        <w:bottom w:val="none" w:sz="0" w:space="0" w:color="auto"/>
        <w:right w:val="none" w:sz="0" w:space="0" w:color="auto"/>
      </w:divBdr>
    </w:div>
    <w:div w:id="1246376588">
      <w:bodyDiv w:val="1"/>
      <w:marLeft w:val="0"/>
      <w:marRight w:val="0"/>
      <w:marTop w:val="0"/>
      <w:marBottom w:val="0"/>
      <w:divBdr>
        <w:top w:val="none" w:sz="0" w:space="0" w:color="auto"/>
        <w:left w:val="none" w:sz="0" w:space="0" w:color="auto"/>
        <w:bottom w:val="none" w:sz="0" w:space="0" w:color="auto"/>
        <w:right w:val="none" w:sz="0" w:space="0" w:color="auto"/>
      </w:divBdr>
    </w:div>
    <w:div w:id="1246458428">
      <w:bodyDiv w:val="1"/>
      <w:marLeft w:val="0"/>
      <w:marRight w:val="0"/>
      <w:marTop w:val="0"/>
      <w:marBottom w:val="0"/>
      <w:divBdr>
        <w:top w:val="none" w:sz="0" w:space="0" w:color="auto"/>
        <w:left w:val="none" w:sz="0" w:space="0" w:color="auto"/>
        <w:bottom w:val="none" w:sz="0" w:space="0" w:color="auto"/>
        <w:right w:val="none" w:sz="0" w:space="0" w:color="auto"/>
      </w:divBdr>
    </w:div>
    <w:div w:id="1246500498">
      <w:bodyDiv w:val="1"/>
      <w:marLeft w:val="0"/>
      <w:marRight w:val="0"/>
      <w:marTop w:val="0"/>
      <w:marBottom w:val="0"/>
      <w:divBdr>
        <w:top w:val="none" w:sz="0" w:space="0" w:color="auto"/>
        <w:left w:val="none" w:sz="0" w:space="0" w:color="auto"/>
        <w:bottom w:val="none" w:sz="0" w:space="0" w:color="auto"/>
        <w:right w:val="none" w:sz="0" w:space="0" w:color="auto"/>
      </w:divBdr>
    </w:div>
    <w:div w:id="1246766623">
      <w:bodyDiv w:val="1"/>
      <w:marLeft w:val="0"/>
      <w:marRight w:val="0"/>
      <w:marTop w:val="0"/>
      <w:marBottom w:val="0"/>
      <w:divBdr>
        <w:top w:val="none" w:sz="0" w:space="0" w:color="auto"/>
        <w:left w:val="none" w:sz="0" w:space="0" w:color="auto"/>
        <w:bottom w:val="none" w:sz="0" w:space="0" w:color="auto"/>
        <w:right w:val="none" w:sz="0" w:space="0" w:color="auto"/>
      </w:divBdr>
    </w:div>
    <w:div w:id="1247182216">
      <w:bodyDiv w:val="1"/>
      <w:marLeft w:val="0"/>
      <w:marRight w:val="0"/>
      <w:marTop w:val="0"/>
      <w:marBottom w:val="0"/>
      <w:divBdr>
        <w:top w:val="none" w:sz="0" w:space="0" w:color="auto"/>
        <w:left w:val="none" w:sz="0" w:space="0" w:color="auto"/>
        <w:bottom w:val="none" w:sz="0" w:space="0" w:color="auto"/>
        <w:right w:val="none" w:sz="0" w:space="0" w:color="auto"/>
      </w:divBdr>
    </w:div>
    <w:div w:id="1247307737">
      <w:bodyDiv w:val="1"/>
      <w:marLeft w:val="0"/>
      <w:marRight w:val="0"/>
      <w:marTop w:val="0"/>
      <w:marBottom w:val="0"/>
      <w:divBdr>
        <w:top w:val="none" w:sz="0" w:space="0" w:color="auto"/>
        <w:left w:val="none" w:sz="0" w:space="0" w:color="auto"/>
        <w:bottom w:val="none" w:sz="0" w:space="0" w:color="auto"/>
        <w:right w:val="none" w:sz="0" w:space="0" w:color="auto"/>
      </w:divBdr>
    </w:div>
    <w:div w:id="1248425091">
      <w:bodyDiv w:val="1"/>
      <w:marLeft w:val="0"/>
      <w:marRight w:val="0"/>
      <w:marTop w:val="0"/>
      <w:marBottom w:val="0"/>
      <w:divBdr>
        <w:top w:val="none" w:sz="0" w:space="0" w:color="auto"/>
        <w:left w:val="none" w:sz="0" w:space="0" w:color="auto"/>
        <w:bottom w:val="none" w:sz="0" w:space="0" w:color="auto"/>
        <w:right w:val="none" w:sz="0" w:space="0" w:color="auto"/>
      </w:divBdr>
    </w:div>
    <w:div w:id="1248727974">
      <w:bodyDiv w:val="1"/>
      <w:marLeft w:val="0"/>
      <w:marRight w:val="0"/>
      <w:marTop w:val="0"/>
      <w:marBottom w:val="0"/>
      <w:divBdr>
        <w:top w:val="none" w:sz="0" w:space="0" w:color="auto"/>
        <w:left w:val="none" w:sz="0" w:space="0" w:color="auto"/>
        <w:bottom w:val="none" w:sz="0" w:space="0" w:color="auto"/>
        <w:right w:val="none" w:sz="0" w:space="0" w:color="auto"/>
      </w:divBdr>
    </w:div>
    <w:div w:id="1248920644">
      <w:bodyDiv w:val="1"/>
      <w:marLeft w:val="0"/>
      <w:marRight w:val="0"/>
      <w:marTop w:val="0"/>
      <w:marBottom w:val="0"/>
      <w:divBdr>
        <w:top w:val="none" w:sz="0" w:space="0" w:color="auto"/>
        <w:left w:val="none" w:sz="0" w:space="0" w:color="auto"/>
        <w:bottom w:val="none" w:sz="0" w:space="0" w:color="auto"/>
        <w:right w:val="none" w:sz="0" w:space="0" w:color="auto"/>
      </w:divBdr>
    </w:div>
    <w:div w:id="1249927180">
      <w:bodyDiv w:val="1"/>
      <w:marLeft w:val="0"/>
      <w:marRight w:val="0"/>
      <w:marTop w:val="0"/>
      <w:marBottom w:val="0"/>
      <w:divBdr>
        <w:top w:val="none" w:sz="0" w:space="0" w:color="auto"/>
        <w:left w:val="none" w:sz="0" w:space="0" w:color="auto"/>
        <w:bottom w:val="none" w:sz="0" w:space="0" w:color="auto"/>
        <w:right w:val="none" w:sz="0" w:space="0" w:color="auto"/>
      </w:divBdr>
    </w:div>
    <w:div w:id="1250431021">
      <w:bodyDiv w:val="1"/>
      <w:marLeft w:val="0"/>
      <w:marRight w:val="0"/>
      <w:marTop w:val="0"/>
      <w:marBottom w:val="0"/>
      <w:divBdr>
        <w:top w:val="none" w:sz="0" w:space="0" w:color="auto"/>
        <w:left w:val="none" w:sz="0" w:space="0" w:color="auto"/>
        <w:bottom w:val="none" w:sz="0" w:space="0" w:color="auto"/>
        <w:right w:val="none" w:sz="0" w:space="0" w:color="auto"/>
      </w:divBdr>
    </w:div>
    <w:div w:id="1250694815">
      <w:bodyDiv w:val="1"/>
      <w:marLeft w:val="0"/>
      <w:marRight w:val="0"/>
      <w:marTop w:val="0"/>
      <w:marBottom w:val="0"/>
      <w:divBdr>
        <w:top w:val="none" w:sz="0" w:space="0" w:color="auto"/>
        <w:left w:val="none" w:sz="0" w:space="0" w:color="auto"/>
        <w:bottom w:val="none" w:sz="0" w:space="0" w:color="auto"/>
        <w:right w:val="none" w:sz="0" w:space="0" w:color="auto"/>
      </w:divBdr>
    </w:div>
    <w:div w:id="1250769353">
      <w:bodyDiv w:val="1"/>
      <w:marLeft w:val="0"/>
      <w:marRight w:val="0"/>
      <w:marTop w:val="0"/>
      <w:marBottom w:val="0"/>
      <w:divBdr>
        <w:top w:val="none" w:sz="0" w:space="0" w:color="auto"/>
        <w:left w:val="none" w:sz="0" w:space="0" w:color="auto"/>
        <w:bottom w:val="none" w:sz="0" w:space="0" w:color="auto"/>
        <w:right w:val="none" w:sz="0" w:space="0" w:color="auto"/>
      </w:divBdr>
    </w:div>
    <w:div w:id="1251113487">
      <w:bodyDiv w:val="1"/>
      <w:marLeft w:val="0"/>
      <w:marRight w:val="0"/>
      <w:marTop w:val="0"/>
      <w:marBottom w:val="0"/>
      <w:divBdr>
        <w:top w:val="none" w:sz="0" w:space="0" w:color="auto"/>
        <w:left w:val="none" w:sz="0" w:space="0" w:color="auto"/>
        <w:bottom w:val="none" w:sz="0" w:space="0" w:color="auto"/>
        <w:right w:val="none" w:sz="0" w:space="0" w:color="auto"/>
      </w:divBdr>
    </w:div>
    <w:div w:id="1251543479">
      <w:bodyDiv w:val="1"/>
      <w:marLeft w:val="0"/>
      <w:marRight w:val="0"/>
      <w:marTop w:val="0"/>
      <w:marBottom w:val="0"/>
      <w:divBdr>
        <w:top w:val="none" w:sz="0" w:space="0" w:color="auto"/>
        <w:left w:val="none" w:sz="0" w:space="0" w:color="auto"/>
        <w:bottom w:val="none" w:sz="0" w:space="0" w:color="auto"/>
        <w:right w:val="none" w:sz="0" w:space="0" w:color="auto"/>
      </w:divBdr>
    </w:div>
    <w:div w:id="1251549845">
      <w:bodyDiv w:val="1"/>
      <w:marLeft w:val="0"/>
      <w:marRight w:val="0"/>
      <w:marTop w:val="0"/>
      <w:marBottom w:val="0"/>
      <w:divBdr>
        <w:top w:val="none" w:sz="0" w:space="0" w:color="auto"/>
        <w:left w:val="none" w:sz="0" w:space="0" w:color="auto"/>
        <w:bottom w:val="none" w:sz="0" w:space="0" w:color="auto"/>
        <w:right w:val="none" w:sz="0" w:space="0" w:color="auto"/>
      </w:divBdr>
    </w:div>
    <w:div w:id="1251740638">
      <w:bodyDiv w:val="1"/>
      <w:marLeft w:val="0"/>
      <w:marRight w:val="0"/>
      <w:marTop w:val="0"/>
      <w:marBottom w:val="0"/>
      <w:divBdr>
        <w:top w:val="none" w:sz="0" w:space="0" w:color="auto"/>
        <w:left w:val="none" w:sz="0" w:space="0" w:color="auto"/>
        <w:bottom w:val="none" w:sz="0" w:space="0" w:color="auto"/>
        <w:right w:val="none" w:sz="0" w:space="0" w:color="auto"/>
      </w:divBdr>
    </w:div>
    <w:div w:id="1252199186">
      <w:bodyDiv w:val="1"/>
      <w:marLeft w:val="0"/>
      <w:marRight w:val="0"/>
      <w:marTop w:val="0"/>
      <w:marBottom w:val="0"/>
      <w:divBdr>
        <w:top w:val="none" w:sz="0" w:space="0" w:color="auto"/>
        <w:left w:val="none" w:sz="0" w:space="0" w:color="auto"/>
        <w:bottom w:val="none" w:sz="0" w:space="0" w:color="auto"/>
        <w:right w:val="none" w:sz="0" w:space="0" w:color="auto"/>
      </w:divBdr>
    </w:div>
    <w:div w:id="1253196091">
      <w:bodyDiv w:val="1"/>
      <w:marLeft w:val="0"/>
      <w:marRight w:val="0"/>
      <w:marTop w:val="0"/>
      <w:marBottom w:val="0"/>
      <w:divBdr>
        <w:top w:val="none" w:sz="0" w:space="0" w:color="auto"/>
        <w:left w:val="none" w:sz="0" w:space="0" w:color="auto"/>
        <w:bottom w:val="none" w:sz="0" w:space="0" w:color="auto"/>
        <w:right w:val="none" w:sz="0" w:space="0" w:color="auto"/>
      </w:divBdr>
    </w:div>
    <w:div w:id="1254556600">
      <w:bodyDiv w:val="1"/>
      <w:marLeft w:val="0"/>
      <w:marRight w:val="0"/>
      <w:marTop w:val="0"/>
      <w:marBottom w:val="0"/>
      <w:divBdr>
        <w:top w:val="none" w:sz="0" w:space="0" w:color="auto"/>
        <w:left w:val="none" w:sz="0" w:space="0" w:color="auto"/>
        <w:bottom w:val="none" w:sz="0" w:space="0" w:color="auto"/>
        <w:right w:val="none" w:sz="0" w:space="0" w:color="auto"/>
      </w:divBdr>
    </w:div>
    <w:div w:id="1255672133">
      <w:bodyDiv w:val="1"/>
      <w:marLeft w:val="0"/>
      <w:marRight w:val="0"/>
      <w:marTop w:val="0"/>
      <w:marBottom w:val="0"/>
      <w:divBdr>
        <w:top w:val="none" w:sz="0" w:space="0" w:color="auto"/>
        <w:left w:val="none" w:sz="0" w:space="0" w:color="auto"/>
        <w:bottom w:val="none" w:sz="0" w:space="0" w:color="auto"/>
        <w:right w:val="none" w:sz="0" w:space="0" w:color="auto"/>
      </w:divBdr>
    </w:div>
    <w:div w:id="1256204572">
      <w:bodyDiv w:val="1"/>
      <w:marLeft w:val="0"/>
      <w:marRight w:val="0"/>
      <w:marTop w:val="0"/>
      <w:marBottom w:val="0"/>
      <w:divBdr>
        <w:top w:val="none" w:sz="0" w:space="0" w:color="auto"/>
        <w:left w:val="none" w:sz="0" w:space="0" w:color="auto"/>
        <w:bottom w:val="none" w:sz="0" w:space="0" w:color="auto"/>
        <w:right w:val="none" w:sz="0" w:space="0" w:color="auto"/>
      </w:divBdr>
    </w:div>
    <w:div w:id="1257128680">
      <w:bodyDiv w:val="1"/>
      <w:marLeft w:val="0"/>
      <w:marRight w:val="0"/>
      <w:marTop w:val="0"/>
      <w:marBottom w:val="0"/>
      <w:divBdr>
        <w:top w:val="none" w:sz="0" w:space="0" w:color="auto"/>
        <w:left w:val="none" w:sz="0" w:space="0" w:color="auto"/>
        <w:bottom w:val="none" w:sz="0" w:space="0" w:color="auto"/>
        <w:right w:val="none" w:sz="0" w:space="0" w:color="auto"/>
      </w:divBdr>
    </w:div>
    <w:div w:id="1257443541">
      <w:bodyDiv w:val="1"/>
      <w:marLeft w:val="0"/>
      <w:marRight w:val="0"/>
      <w:marTop w:val="0"/>
      <w:marBottom w:val="0"/>
      <w:divBdr>
        <w:top w:val="none" w:sz="0" w:space="0" w:color="auto"/>
        <w:left w:val="none" w:sz="0" w:space="0" w:color="auto"/>
        <w:bottom w:val="none" w:sz="0" w:space="0" w:color="auto"/>
        <w:right w:val="none" w:sz="0" w:space="0" w:color="auto"/>
      </w:divBdr>
    </w:div>
    <w:div w:id="1258294503">
      <w:bodyDiv w:val="1"/>
      <w:marLeft w:val="0"/>
      <w:marRight w:val="0"/>
      <w:marTop w:val="0"/>
      <w:marBottom w:val="0"/>
      <w:divBdr>
        <w:top w:val="none" w:sz="0" w:space="0" w:color="auto"/>
        <w:left w:val="none" w:sz="0" w:space="0" w:color="auto"/>
        <w:bottom w:val="none" w:sz="0" w:space="0" w:color="auto"/>
        <w:right w:val="none" w:sz="0" w:space="0" w:color="auto"/>
      </w:divBdr>
    </w:div>
    <w:div w:id="1258714563">
      <w:bodyDiv w:val="1"/>
      <w:marLeft w:val="0"/>
      <w:marRight w:val="0"/>
      <w:marTop w:val="0"/>
      <w:marBottom w:val="0"/>
      <w:divBdr>
        <w:top w:val="none" w:sz="0" w:space="0" w:color="auto"/>
        <w:left w:val="none" w:sz="0" w:space="0" w:color="auto"/>
        <w:bottom w:val="none" w:sz="0" w:space="0" w:color="auto"/>
        <w:right w:val="none" w:sz="0" w:space="0" w:color="auto"/>
      </w:divBdr>
    </w:div>
    <w:div w:id="1258975791">
      <w:bodyDiv w:val="1"/>
      <w:marLeft w:val="0"/>
      <w:marRight w:val="0"/>
      <w:marTop w:val="0"/>
      <w:marBottom w:val="0"/>
      <w:divBdr>
        <w:top w:val="none" w:sz="0" w:space="0" w:color="auto"/>
        <w:left w:val="none" w:sz="0" w:space="0" w:color="auto"/>
        <w:bottom w:val="none" w:sz="0" w:space="0" w:color="auto"/>
        <w:right w:val="none" w:sz="0" w:space="0" w:color="auto"/>
      </w:divBdr>
    </w:div>
    <w:div w:id="1259097541">
      <w:bodyDiv w:val="1"/>
      <w:marLeft w:val="0"/>
      <w:marRight w:val="0"/>
      <w:marTop w:val="0"/>
      <w:marBottom w:val="0"/>
      <w:divBdr>
        <w:top w:val="none" w:sz="0" w:space="0" w:color="auto"/>
        <w:left w:val="none" w:sz="0" w:space="0" w:color="auto"/>
        <w:bottom w:val="none" w:sz="0" w:space="0" w:color="auto"/>
        <w:right w:val="none" w:sz="0" w:space="0" w:color="auto"/>
      </w:divBdr>
    </w:div>
    <w:div w:id="1259562042">
      <w:bodyDiv w:val="1"/>
      <w:marLeft w:val="0"/>
      <w:marRight w:val="0"/>
      <w:marTop w:val="0"/>
      <w:marBottom w:val="0"/>
      <w:divBdr>
        <w:top w:val="none" w:sz="0" w:space="0" w:color="auto"/>
        <w:left w:val="none" w:sz="0" w:space="0" w:color="auto"/>
        <w:bottom w:val="none" w:sz="0" w:space="0" w:color="auto"/>
        <w:right w:val="none" w:sz="0" w:space="0" w:color="auto"/>
      </w:divBdr>
    </w:div>
    <w:div w:id="1259677296">
      <w:bodyDiv w:val="1"/>
      <w:marLeft w:val="0"/>
      <w:marRight w:val="0"/>
      <w:marTop w:val="0"/>
      <w:marBottom w:val="0"/>
      <w:divBdr>
        <w:top w:val="none" w:sz="0" w:space="0" w:color="auto"/>
        <w:left w:val="none" w:sz="0" w:space="0" w:color="auto"/>
        <w:bottom w:val="none" w:sz="0" w:space="0" w:color="auto"/>
        <w:right w:val="none" w:sz="0" w:space="0" w:color="auto"/>
      </w:divBdr>
    </w:div>
    <w:div w:id="1259682155">
      <w:bodyDiv w:val="1"/>
      <w:marLeft w:val="0"/>
      <w:marRight w:val="0"/>
      <w:marTop w:val="0"/>
      <w:marBottom w:val="0"/>
      <w:divBdr>
        <w:top w:val="none" w:sz="0" w:space="0" w:color="auto"/>
        <w:left w:val="none" w:sz="0" w:space="0" w:color="auto"/>
        <w:bottom w:val="none" w:sz="0" w:space="0" w:color="auto"/>
        <w:right w:val="none" w:sz="0" w:space="0" w:color="auto"/>
      </w:divBdr>
    </w:div>
    <w:div w:id="1260020400">
      <w:bodyDiv w:val="1"/>
      <w:marLeft w:val="0"/>
      <w:marRight w:val="0"/>
      <w:marTop w:val="0"/>
      <w:marBottom w:val="0"/>
      <w:divBdr>
        <w:top w:val="none" w:sz="0" w:space="0" w:color="auto"/>
        <w:left w:val="none" w:sz="0" w:space="0" w:color="auto"/>
        <w:bottom w:val="none" w:sz="0" w:space="0" w:color="auto"/>
        <w:right w:val="none" w:sz="0" w:space="0" w:color="auto"/>
      </w:divBdr>
    </w:div>
    <w:div w:id="1260329403">
      <w:bodyDiv w:val="1"/>
      <w:marLeft w:val="0"/>
      <w:marRight w:val="0"/>
      <w:marTop w:val="0"/>
      <w:marBottom w:val="0"/>
      <w:divBdr>
        <w:top w:val="none" w:sz="0" w:space="0" w:color="auto"/>
        <w:left w:val="none" w:sz="0" w:space="0" w:color="auto"/>
        <w:bottom w:val="none" w:sz="0" w:space="0" w:color="auto"/>
        <w:right w:val="none" w:sz="0" w:space="0" w:color="auto"/>
      </w:divBdr>
    </w:div>
    <w:div w:id="1260916174">
      <w:bodyDiv w:val="1"/>
      <w:marLeft w:val="0"/>
      <w:marRight w:val="0"/>
      <w:marTop w:val="0"/>
      <w:marBottom w:val="0"/>
      <w:divBdr>
        <w:top w:val="none" w:sz="0" w:space="0" w:color="auto"/>
        <w:left w:val="none" w:sz="0" w:space="0" w:color="auto"/>
        <w:bottom w:val="none" w:sz="0" w:space="0" w:color="auto"/>
        <w:right w:val="none" w:sz="0" w:space="0" w:color="auto"/>
      </w:divBdr>
    </w:div>
    <w:div w:id="1261261293">
      <w:bodyDiv w:val="1"/>
      <w:marLeft w:val="0"/>
      <w:marRight w:val="0"/>
      <w:marTop w:val="0"/>
      <w:marBottom w:val="0"/>
      <w:divBdr>
        <w:top w:val="none" w:sz="0" w:space="0" w:color="auto"/>
        <w:left w:val="none" w:sz="0" w:space="0" w:color="auto"/>
        <w:bottom w:val="none" w:sz="0" w:space="0" w:color="auto"/>
        <w:right w:val="none" w:sz="0" w:space="0" w:color="auto"/>
      </w:divBdr>
    </w:div>
    <w:div w:id="1263345465">
      <w:bodyDiv w:val="1"/>
      <w:marLeft w:val="0"/>
      <w:marRight w:val="0"/>
      <w:marTop w:val="0"/>
      <w:marBottom w:val="0"/>
      <w:divBdr>
        <w:top w:val="none" w:sz="0" w:space="0" w:color="auto"/>
        <w:left w:val="none" w:sz="0" w:space="0" w:color="auto"/>
        <w:bottom w:val="none" w:sz="0" w:space="0" w:color="auto"/>
        <w:right w:val="none" w:sz="0" w:space="0" w:color="auto"/>
      </w:divBdr>
    </w:div>
    <w:div w:id="1263605718">
      <w:bodyDiv w:val="1"/>
      <w:marLeft w:val="0"/>
      <w:marRight w:val="0"/>
      <w:marTop w:val="0"/>
      <w:marBottom w:val="0"/>
      <w:divBdr>
        <w:top w:val="none" w:sz="0" w:space="0" w:color="auto"/>
        <w:left w:val="none" w:sz="0" w:space="0" w:color="auto"/>
        <w:bottom w:val="none" w:sz="0" w:space="0" w:color="auto"/>
        <w:right w:val="none" w:sz="0" w:space="0" w:color="auto"/>
      </w:divBdr>
    </w:div>
    <w:div w:id="1264076252">
      <w:bodyDiv w:val="1"/>
      <w:marLeft w:val="0"/>
      <w:marRight w:val="0"/>
      <w:marTop w:val="0"/>
      <w:marBottom w:val="0"/>
      <w:divBdr>
        <w:top w:val="none" w:sz="0" w:space="0" w:color="auto"/>
        <w:left w:val="none" w:sz="0" w:space="0" w:color="auto"/>
        <w:bottom w:val="none" w:sz="0" w:space="0" w:color="auto"/>
        <w:right w:val="none" w:sz="0" w:space="0" w:color="auto"/>
      </w:divBdr>
    </w:div>
    <w:div w:id="1264612355">
      <w:bodyDiv w:val="1"/>
      <w:marLeft w:val="0"/>
      <w:marRight w:val="0"/>
      <w:marTop w:val="0"/>
      <w:marBottom w:val="0"/>
      <w:divBdr>
        <w:top w:val="none" w:sz="0" w:space="0" w:color="auto"/>
        <w:left w:val="none" w:sz="0" w:space="0" w:color="auto"/>
        <w:bottom w:val="none" w:sz="0" w:space="0" w:color="auto"/>
        <w:right w:val="none" w:sz="0" w:space="0" w:color="auto"/>
      </w:divBdr>
    </w:div>
    <w:div w:id="1264922849">
      <w:bodyDiv w:val="1"/>
      <w:marLeft w:val="0"/>
      <w:marRight w:val="0"/>
      <w:marTop w:val="0"/>
      <w:marBottom w:val="0"/>
      <w:divBdr>
        <w:top w:val="none" w:sz="0" w:space="0" w:color="auto"/>
        <w:left w:val="none" w:sz="0" w:space="0" w:color="auto"/>
        <w:bottom w:val="none" w:sz="0" w:space="0" w:color="auto"/>
        <w:right w:val="none" w:sz="0" w:space="0" w:color="auto"/>
      </w:divBdr>
    </w:div>
    <w:div w:id="1265260350">
      <w:bodyDiv w:val="1"/>
      <w:marLeft w:val="0"/>
      <w:marRight w:val="0"/>
      <w:marTop w:val="0"/>
      <w:marBottom w:val="0"/>
      <w:divBdr>
        <w:top w:val="none" w:sz="0" w:space="0" w:color="auto"/>
        <w:left w:val="none" w:sz="0" w:space="0" w:color="auto"/>
        <w:bottom w:val="none" w:sz="0" w:space="0" w:color="auto"/>
        <w:right w:val="none" w:sz="0" w:space="0" w:color="auto"/>
      </w:divBdr>
    </w:div>
    <w:div w:id="1265532306">
      <w:bodyDiv w:val="1"/>
      <w:marLeft w:val="0"/>
      <w:marRight w:val="0"/>
      <w:marTop w:val="0"/>
      <w:marBottom w:val="0"/>
      <w:divBdr>
        <w:top w:val="none" w:sz="0" w:space="0" w:color="auto"/>
        <w:left w:val="none" w:sz="0" w:space="0" w:color="auto"/>
        <w:bottom w:val="none" w:sz="0" w:space="0" w:color="auto"/>
        <w:right w:val="none" w:sz="0" w:space="0" w:color="auto"/>
      </w:divBdr>
    </w:div>
    <w:div w:id="1265578097">
      <w:bodyDiv w:val="1"/>
      <w:marLeft w:val="0"/>
      <w:marRight w:val="0"/>
      <w:marTop w:val="0"/>
      <w:marBottom w:val="0"/>
      <w:divBdr>
        <w:top w:val="none" w:sz="0" w:space="0" w:color="auto"/>
        <w:left w:val="none" w:sz="0" w:space="0" w:color="auto"/>
        <w:bottom w:val="none" w:sz="0" w:space="0" w:color="auto"/>
        <w:right w:val="none" w:sz="0" w:space="0" w:color="auto"/>
      </w:divBdr>
    </w:div>
    <w:div w:id="1266423114">
      <w:bodyDiv w:val="1"/>
      <w:marLeft w:val="0"/>
      <w:marRight w:val="0"/>
      <w:marTop w:val="0"/>
      <w:marBottom w:val="0"/>
      <w:divBdr>
        <w:top w:val="none" w:sz="0" w:space="0" w:color="auto"/>
        <w:left w:val="none" w:sz="0" w:space="0" w:color="auto"/>
        <w:bottom w:val="none" w:sz="0" w:space="0" w:color="auto"/>
        <w:right w:val="none" w:sz="0" w:space="0" w:color="auto"/>
      </w:divBdr>
    </w:div>
    <w:div w:id="1266688462">
      <w:bodyDiv w:val="1"/>
      <w:marLeft w:val="0"/>
      <w:marRight w:val="0"/>
      <w:marTop w:val="0"/>
      <w:marBottom w:val="0"/>
      <w:divBdr>
        <w:top w:val="none" w:sz="0" w:space="0" w:color="auto"/>
        <w:left w:val="none" w:sz="0" w:space="0" w:color="auto"/>
        <w:bottom w:val="none" w:sz="0" w:space="0" w:color="auto"/>
        <w:right w:val="none" w:sz="0" w:space="0" w:color="auto"/>
      </w:divBdr>
    </w:div>
    <w:div w:id="1266839298">
      <w:bodyDiv w:val="1"/>
      <w:marLeft w:val="0"/>
      <w:marRight w:val="0"/>
      <w:marTop w:val="0"/>
      <w:marBottom w:val="0"/>
      <w:divBdr>
        <w:top w:val="none" w:sz="0" w:space="0" w:color="auto"/>
        <w:left w:val="none" w:sz="0" w:space="0" w:color="auto"/>
        <w:bottom w:val="none" w:sz="0" w:space="0" w:color="auto"/>
        <w:right w:val="none" w:sz="0" w:space="0" w:color="auto"/>
      </w:divBdr>
    </w:div>
    <w:div w:id="1267426289">
      <w:bodyDiv w:val="1"/>
      <w:marLeft w:val="0"/>
      <w:marRight w:val="0"/>
      <w:marTop w:val="0"/>
      <w:marBottom w:val="0"/>
      <w:divBdr>
        <w:top w:val="none" w:sz="0" w:space="0" w:color="auto"/>
        <w:left w:val="none" w:sz="0" w:space="0" w:color="auto"/>
        <w:bottom w:val="none" w:sz="0" w:space="0" w:color="auto"/>
        <w:right w:val="none" w:sz="0" w:space="0" w:color="auto"/>
      </w:divBdr>
    </w:div>
    <w:div w:id="1267467358">
      <w:bodyDiv w:val="1"/>
      <w:marLeft w:val="0"/>
      <w:marRight w:val="0"/>
      <w:marTop w:val="0"/>
      <w:marBottom w:val="0"/>
      <w:divBdr>
        <w:top w:val="none" w:sz="0" w:space="0" w:color="auto"/>
        <w:left w:val="none" w:sz="0" w:space="0" w:color="auto"/>
        <w:bottom w:val="none" w:sz="0" w:space="0" w:color="auto"/>
        <w:right w:val="none" w:sz="0" w:space="0" w:color="auto"/>
      </w:divBdr>
    </w:div>
    <w:div w:id="1267545152">
      <w:bodyDiv w:val="1"/>
      <w:marLeft w:val="0"/>
      <w:marRight w:val="0"/>
      <w:marTop w:val="0"/>
      <w:marBottom w:val="0"/>
      <w:divBdr>
        <w:top w:val="none" w:sz="0" w:space="0" w:color="auto"/>
        <w:left w:val="none" w:sz="0" w:space="0" w:color="auto"/>
        <w:bottom w:val="none" w:sz="0" w:space="0" w:color="auto"/>
        <w:right w:val="none" w:sz="0" w:space="0" w:color="auto"/>
      </w:divBdr>
    </w:div>
    <w:div w:id="1267620046">
      <w:bodyDiv w:val="1"/>
      <w:marLeft w:val="0"/>
      <w:marRight w:val="0"/>
      <w:marTop w:val="0"/>
      <w:marBottom w:val="0"/>
      <w:divBdr>
        <w:top w:val="none" w:sz="0" w:space="0" w:color="auto"/>
        <w:left w:val="none" w:sz="0" w:space="0" w:color="auto"/>
        <w:bottom w:val="none" w:sz="0" w:space="0" w:color="auto"/>
        <w:right w:val="none" w:sz="0" w:space="0" w:color="auto"/>
      </w:divBdr>
    </w:div>
    <w:div w:id="1268150132">
      <w:bodyDiv w:val="1"/>
      <w:marLeft w:val="0"/>
      <w:marRight w:val="0"/>
      <w:marTop w:val="0"/>
      <w:marBottom w:val="0"/>
      <w:divBdr>
        <w:top w:val="none" w:sz="0" w:space="0" w:color="auto"/>
        <w:left w:val="none" w:sz="0" w:space="0" w:color="auto"/>
        <w:bottom w:val="none" w:sz="0" w:space="0" w:color="auto"/>
        <w:right w:val="none" w:sz="0" w:space="0" w:color="auto"/>
      </w:divBdr>
    </w:div>
    <w:div w:id="1268587419">
      <w:bodyDiv w:val="1"/>
      <w:marLeft w:val="0"/>
      <w:marRight w:val="0"/>
      <w:marTop w:val="0"/>
      <w:marBottom w:val="0"/>
      <w:divBdr>
        <w:top w:val="none" w:sz="0" w:space="0" w:color="auto"/>
        <w:left w:val="none" w:sz="0" w:space="0" w:color="auto"/>
        <w:bottom w:val="none" w:sz="0" w:space="0" w:color="auto"/>
        <w:right w:val="none" w:sz="0" w:space="0" w:color="auto"/>
      </w:divBdr>
    </w:div>
    <w:div w:id="1269041310">
      <w:bodyDiv w:val="1"/>
      <w:marLeft w:val="0"/>
      <w:marRight w:val="0"/>
      <w:marTop w:val="0"/>
      <w:marBottom w:val="0"/>
      <w:divBdr>
        <w:top w:val="none" w:sz="0" w:space="0" w:color="auto"/>
        <w:left w:val="none" w:sz="0" w:space="0" w:color="auto"/>
        <w:bottom w:val="none" w:sz="0" w:space="0" w:color="auto"/>
        <w:right w:val="none" w:sz="0" w:space="0" w:color="auto"/>
      </w:divBdr>
    </w:div>
    <w:div w:id="1269047012">
      <w:bodyDiv w:val="1"/>
      <w:marLeft w:val="0"/>
      <w:marRight w:val="0"/>
      <w:marTop w:val="0"/>
      <w:marBottom w:val="0"/>
      <w:divBdr>
        <w:top w:val="none" w:sz="0" w:space="0" w:color="auto"/>
        <w:left w:val="none" w:sz="0" w:space="0" w:color="auto"/>
        <w:bottom w:val="none" w:sz="0" w:space="0" w:color="auto"/>
        <w:right w:val="none" w:sz="0" w:space="0" w:color="auto"/>
      </w:divBdr>
    </w:div>
    <w:div w:id="1269698622">
      <w:bodyDiv w:val="1"/>
      <w:marLeft w:val="0"/>
      <w:marRight w:val="0"/>
      <w:marTop w:val="0"/>
      <w:marBottom w:val="0"/>
      <w:divBdr>
        <w:top w:val="none" w:sz="0" w:space="0" w:color="auto"/>
        <w:left w:val="none" w:sz="0" w:space="0" w:color="auto"/>
        <w:bottom w:val="none" w:sz="0" w:space="0" w:color="auto"/>
        <w:right w:val="none" w:sz="0" w:space="0" w:color="auto"/>
      </w:divBdr>
    </w:div>
    <w:div w:id="1269699919">
      <w:bodyDiv w:val="1"/>
      <w:marLeft w:val="0"/>
      <w:marRight w:val="0"/>
      <w:marTop w:val="0"/>
      <w:marBottom w:val="0"/>
      <w:divBdr>
        <w:top w:val="none" w:sz="0" w:space="0" w:color="auto"/>
        <w:left w:val="none" w:sz="0" w:space="0" w:color="auto"/>
        <w:bottom w:val="none" w:sz="0" w:space="0" w:color="auto"/>
        <w:right w:val="none" w:sz="0" w:space="0" w:color="auto"/>
      </w:divBdr>
    </w:div>
    <w:div w:id="1269970154">
      <w:bodyDiv w:val="1"/>
      <w:marLeft w:val="0"/>
      <w:marRight w:val="0"/>
      <w:marTop w:val="0"/>
      <w:marBottom w:val="0"/>
      <w:divBdr>
        <w:top w:val="none" w:sz="0" w:space="0" w:color="auto"/>
        <w:left w:val="none" w:sz="0" w:space="0" w:color="auto"/>
        <w:bottom w:val="none" w:sz="0" w:space="0" w:color="auto"/>
        <w:right w:val="none" w:sz="0" w:space="0" w:color="auto"/>
      </w:divBdr>
    </w:div>
    <w:div w:id="1270234744">
      <w:bodyDiv w:val="1"/>
      <w:marLeft w:val="0"/>
      <w:marRight w:val="0"/>
      <w:marTop w:val="0"/>
      <w:marBottom w:val="0"/>
      <w:divBdr>
        <w:top w:val="none" w:sz="0" w:space="0" w:color="auto"/>
        <w:left w:val="none" w:sz="0" w:space="0" w:color="auto"/>
        <w:bottom w:val="none" w:sz="0" w:space="0" w:color="auto"/>
        <w:right w:val="none" w:sz="0" w:space="0" w:color="auto"/>
      </w:divBdr>
    </w:div>
    <w:div w:id="1270352197">
      <w:bodyDiv w:val="1"/>
      <w:marLeft w:val="0"/>
      <w:marRight w:val="0"/>
      <w:marTop w:val="0"/>
      <w:marBottom w:val="0"/>
      <w:divBdr>
        <w:top w:val="none" w:sz="0" w:space="0" w:color="auto"/>
        <w:left w:val="none" w:sz="0" w:space="0" w:color="auto"/>
        <w:bottom w:val="none" w:sz="0" w:space="0" w:color="auto"/>
        <w:right w:val="none" w:sz="0" w:space="0" w:color="auto"/>
      </w:divBdr>
    </w:div>
    <w:div w:id="1272585559">
      <w:bodyDiv w:val="1"/>
      <w:marLeft w:val="0"/>
      <w:marRight w:val="0"/>
      <w:marTop w:val="0"/>
      <w:marBottom w:val="0"/>
      <w:divBdr>
        <w:top w:val="none" w:sz="0" w:space="0" w:color="auto"/>
        <w:left w:val="none" w:sz="0" w:space="0" w:color="auto"/>
        <w:bottom w:val="none" w:sz="0" w:space="0" w:color="auto"/>
        <w:right w:val="none" w:sz="0" w:space="0" w:color="auto"/>
      </w:divBdr>
    </w:div>
    <w:div w:id="1274484591">
      <w:bodyDiv w:val="1"/>
      <w:marLeft w:val="0"/>
      <w:marRight w:val="0"/>
      <w:marTop w:val="0"/>
      <w:marBottom w:val="0"/>
      <w:divBdr>
        <w:top w:val="none" w:sz="0" w:space="0" w:color="auto"/>
        <w:left w:val="none" w:sz="0" w:space="0" w:color="auto"/>
        <w:bottom w:val="none" w:sz="0" w:space="0" w:color="auto"/>
        <w:right w:val="none" w:sz="0" w:space="0" w:color="auto"/>
      </w:divBdr>
    </w:div>
    <w:div w:id="1274553578">
      <w:bodyDiv w:val="1"/>
      <w:marLeft w:val="0"/>
      <w:marRight w:val="0"/>
      <w:marTop w:val="0"/>
      <w:marBottom w:val="0"/>
      <w:divBdr>
        <w:top w:val="none" w:sz="0" w:space="0" w:color="auto"/>
        <w:left w:val="none" w:sz="0" w:space="0" w:color="auto"/>
        <w:bottom w:val="none" w:sz="0" w:space="0" w:color="auto"/>
        <w:right w:val="none" w:sz="0" w:space="0" w:color="auto"/>
      </w:divBdr>
    </w:div>
    <w:div w:id="1274895278">
      <w:bodyDiv w:val="1"/>
      <w:marLeft w:val="0"/>
      <w:marRight w:val="0"/>
      <w:marTop w:val="0"/>
      <w:marBottom w:val="0"/>
      <w:divBdr>
        <w:top w:val="none" w:sz="0" w:space="0" w:color="auto"/>
        <w:left w:val="none" w:sz="0" w:space="0" w:color="auto"/>
        <w:bottom w:val="none" w:sz="0" w:space="0" w:color="auto"/>
        <w:right w:val="none" w:sz="0" w:space="0" w:color="auto"/>
      </w:divBdr>
    </w:div>
    <w:div w:id="1275022401">
      <w:bodyDiv w:val="1"/>
      <w:marLeft w:val="0"/>
      <w:marRight w:val="0"/>
      <w:marTop w:val="0"/>
      <w:marBottom w:val="0"/>
      <w:divBdr>
        <w:top w:val="none" w:sz="0" w:space="0" w:color="auto"/>
        <w:left w:val="none" w:sz="0" w:space="0" w:color="auto"/>
        <w:bottom w:val="none" w:sz="0" w:space="0" w:color="auto"/>
        <w:right w:val="none" w:sz="0" w:space="0" w:color="auto"/>
      </w:divBdr>
    </w:div>
    <w:div w:id="1275022660">
      <w:bodyDiv w:val="1"/>
      <w:marLeft w:val="0"/>
      <w:marRight w:val="0"/>
      <w:marTop w:val="0"/>
      <w:marBottom w:val="0"/>
      <w:divBdr>
        <w:top w:val="none" w:sz="0" w:space="0" w:color="auto"/>
        <w:left w:val="none" w:sz="0" w:space="0" w:color="auto"/>
        <w:bottom w:val="none" w:sz="0" w:space="0" w:color="auto"/>
        <w:right w:val="none" w:sz="0" w:space="0" w:color="auto"/>
      </w:divBdr>
    </w:div>
    <w:div w:id="1275208329">
      <w:bodyDiv w:val="1"/>
      <w:marLeft w:val="0"/>
      <w:marRight w:val="0"/>
      <w:marTop w:val="0"/>
      <w:marBottom w:val="0"/>
      <w:divBdr>
        <w:top w:val="none" w:sz="0" w:space="0" w:color="auto"/>
        <w:left w:val="none" w:sz="0" w:space="0" w:color="auto"/>
        <w:bottom w:val="none" w:sz="0" w:space="0" w:color="auto"/>
        <w:right w:val="none" w:sz="0" w:space="0" w:color="auto"/>
      </w:divBdr>
    </w:div>
    <w:div w:id="1275288108">
      <w:bodyDiv w:val="1"/>
      <w:marLeft w:val="0"/>
      <w:marRight w:val="0"/>
      <w:marTop w:val="0"/>
      <w:marBottom w:val="0"/>
      <w:divBdr>
        <w:top w:val="none" w:sz="0" w:space="0" w:color="auto"/>
        <w:left w:val="none" w:sz="0" w:space="0" w:color="auto"/>
        <w:bottom w:val="none" w:sz="0" w:space="0" w:color="auto"/>
        <w:right w:val="none" w:sz="0" w:space="0" w:color="auto"/>
      </w:divBdr>
    </w:div>
    <w:div w:id="1275602334">
      <w:bodyDiv w:val="1"/>
      <w:marLeft w:val="0"/>
      <w:marRight w:val="0"/>
      <w:marTop w:val="0"/>
      <w:marBottom w:val="0"/>
      <w:divBdr>
        <w:top w:val="none" w:sz="0" w:space="0" w:color="auto"/>
        <w:left w:val="none" w:sz="0" w:space="0" w:color="auto"/>
        <w:bottom w:val="none" w:sz="0" w:space="0" w:color="auto"/>
        <w:right w:val="none" w:sz="0" w:space="0" w:color="auto"/>
      </w:divBdr>
    </w:div>
    <w:div w:id="1276670547">
      <w:bodyDiv w:val="1"/>
      <w:marLeft w:val="0"/>
      <w:marRight w:val="0"/>
      <w:marTop w:val="0"/>
      <w:marBottom w:val="0"/>
      <w:divBdr>
        <w:top w:val="none" w:sz="0" w:space="0" w:color="auto"/>
        <w:left w:val="none" w:sz="0" w:space="0" w:color="auto"/>
        <w:bottom w:val="none" w:sz="0" w:space="0" w:color="auto"/>
        <w:right w:val="none" w:sz="0" w:space="0" w:color="auto"/>
      </w:divBdr>
    </w:div>
    <w:div w:id="1277566189">
      <w:bodyDiv w:val="1"/>
      <w:marLeft w:val="0"/>
      <w:marRight w:val="0"/>
      <w:marTop w:val="0"/>
      <w:marBottom w:val="0"/>
      <w:divBdr>
        <w:top w:val="none" w:sz="0" w:space="0" w:color="auto"/>
        <w:left w:val="none" w:sz="0" w:space="0" w:color="auto"/>
        <w:bottom w:val="none" w:sz="0" w:space="0" w:color="auto"/>
        <w:right w:val="none" w:sz="0" w:space="0" w:color="auto"/>
      </w:divBdr>
    </w:div>
    <w:div w:id="1277911960">
      <w:bodyDiv w:val="1"/>
      <w:marLeft w:val="0"/>
      <w:marRight w:val="0"/>
      <w:marTop w:val="0"/>
      <w:marBottom w:val="0"/>
      <w:divBdr>
        <w:top w:val="none" w:sz="0" w:space="0" w:color="auto"/>
        <w:left w:val="none" w:sz="0" w:space="0" w:color="auto"/>
        <w:bottom w:val="none" w:sz="0" w:space="0" w:color="auto"/>
        <w:right w:val="none" w:sz="0" w:space="0" w:color="auto"/>
      </w:divBdr>
    </w:div>
    <w:div w:id="1278216216">
      <w:bodyDiv w:val="1"/>
      <w:marLeft w:val="0"/>
      <w:marRight w:val="0"/>
      <w:marTop w:val="0"/>
      <w:marBottom w:val="0"/>
      <w:divBdr>
        <w:top w:val="none" w:sz="0" w:space="0" w:color="auto"/>
        <w:left w:val="none" w:sz="0" w:space="0" w:color="auto"/>
        <w:bottom w:val="none" w:sz="0" w:space="0" w:color="auto"/>
        <w:right w:val="none" w:sz="0" w:space="0" w:color="auto"/>
      </w:divBdr>
    </w:div>
    <w:div w:id="1278367861">
      <w:bodyDiv w:val="1"/>
      <w:marLeft w:val="0"/>
      <w:marRight w:val="0"/>
      <w:marTop w:val="0"/>
      <w:marBottom w:val="0"/>
      <w:divBdr>
        <w:top w:val="none" w:sz="0" w:space="0" w:color="auto"/>
        <w:left w:val="none" w:sz="0" w:space="0" w:color="auto"/>
        <w:bottom w:val="none" w:sz="0" w:space="0" w:color="auto"/>
        <w:right w:val="none" w:sz="0" w:space="0" w:color="auto"/>
      </w:divBdr>
    </w:div>
    <w:div w:id="1278440249">
      <w:bodyDiv w:val="1"/>
      <w:marLeft w:val="0"/>
      <w:marRight w:val="0"/>
      <w:marTop w:val="0"/>
      <w:marBottom w:val="0"/>
      <w:divBdr>
        <w:top w:val="none" w:sz="0" w:space="0" w:color="auto"/>
        <w:left w:val="none" w:sz="0" w:space="0" w:color="auto"/>
        <w:bottom w:val="none" w:sz="0" w:space="0" w:color="auto"/>
        <w:right w:val="none" w:sz="0" w:space="0" w:color="auto"/>
      </w:divBdr>
    </w:div>
    <w:div w:id="1279490061">
      <w:bodyDiv w:val="1"/>
      <w:marLeft w:val="0"/>
      <w:marRight w:val="0"/>
      <w:marTop w:val="0"/>
      <w:marBottom w:val="0"/>
      <w:divBdr>
        <w:top w:val="none" w:sz="0" w:space="0" w:color="auto"/>
        <w:left w:val="none" w:sz="0" w:space="0" w:color="auto"/>
        <w:bottom w:val="none" w:sz="0" w:space="0" w:color="auto"/>
        <w:right w:val="none" w:sz="0" w:space="0" w:color="auto"/>
      </w:divBdr>
    </w:div>
    <w:div w:id="1279527365">
      <w:bodyDiv w:val="1"/>
      <w:marLeft w:val="0"/>
      <w:marRight w:val="0"/>
      <w:marTop w:val="0"/>
      <w:marBottom w:val="0"/>
      <w:divBdr>
        <w:top w:val="none" w:sz="0" w:space="0" w:color="auto"/>
        <w:left w:val="none" w:sz="0" w:space="0" w:color="auto"/>
        <w:bottom w:val="none" w:sz="0" w:space="0" w:color="auto"/>
        <w:right w:val="none" w:sz="0" w:space="0" w:color="auto"/>
      </w:divBdr>
    </w:div>
    <w:div w:id="1280183323">
      <w:bodyDiv w:val="1"/>
      <w:marLeft w:val="0"/>
      <w:marRight w:val="0"/>
      <w:marTop w:val="0"/>
      <w:marBottom w:val="0"/>
      <w:divBdr>
        <w:top w:val="none" w:sz="0" w:space="0" w:color="auto"/>
        <w:left w:val="none" w:sz="0" w:space="0" w:color="auto"/>
        <w:bottom w:val="none" w:sz="0" w:space="0" w:color="auto"/>
        <w:right w:val="none" w:sz="0" w:space="0" w:color="auto"/>
      </w:divBdr>
    </w:div>
    <w:div w:id="1280340195">
      <w:bodyDiv w:val="1"/>
      <w:marLeft w:val="0"/>
      <w:marRight w:val="0"/>
      <w:marTop w:val="0"/>
      <w:marBottom w:val="0"/>
      <w:divBdr>
        <w:top w:val="none" w:sz="0" w:space="0" w:color="auto"/>
        <w:left w:val="none" w:sz="0" w:space="0" w:color="auto"/>
        <w:bottom w:val="none" w:sz="0" w:space="0" w:color="auto"/>
        <w:right w:val="none" w:sz="0" w:space="0" w:color="auto"/>
      </w:divBdr>
    </w:div>
    <w:div w:id="1282375035">
      <w:bodyDiv w:val="1"/>
      <w:marLeft w:val="0"/>
      <w:marRight w:val="0"/>
      <w:marTop w:val="0"/>
      <w:marBottom w:val="0"/>
      <w:divBdr>
        <w:top w:val="none" w:sz="0" w:space="0" w:color="auto"/>
        <w:left w:val="none" w:sz="0" w:space="0" w:color="auto"/>
        <w:bottom w:val="none" w:sz="0" w:space="0" w:color="auto"/>
        <w:right w:val="none" w:sz="0" w:space="0" w:color="auto"/>
      </w:divBdr>
    </w:div>
    <w:div w:id="1282878485">
      <w:bodyDiv w:val="1"/>
      <w:marLeft w:val="0"/>
      <w:marRight w:val="0"/>
      <w:marTop w:val="0"/>
      <w:marBottom w:val="0"/>
      <w:divBdr>
        <w:top w:val="none" w:sz="0" w:space="0" w:color="auto"/>
        <w:left w:val="none" w:sz="0" w:space="0" w:color="auto"/>
        <w:bottom w:val="none" w:sz="0" w:space="0" w:color="auto"/>
        <w:right w:val="none" w:sz="0" w:space="0" w:color="auto"/>
      </w:divBdr>
    </w:div>
    <w:div w:id="1283146331">
      <w:bodyDiv w:val="1"/>
      <w:marLeft w:val="0"/>
      <w:marRight w:val="0"/>
      <w:marTop w:val="0"/>
      <w:marBottom w:val="0"/>
      <w:divBdr>
        <w:top w:val="none" w:sz="0" w:space="0" w:color="auto"/>
        <w:left w:val="none" w:sz="0" w:space="0" w:color="auto"/>
        <w:bottom w:val="none" w:sz="0" w:space="0" w:color="auto"/>
        <w:right w:val="none" w:sz="0" w:space="0" w:color="auto"/>
      </w:divBdr>
    </w:div>
    <w:div w:id="1283609468">
      <w:bodyDiv w:val="1"/>
      <w:marLeft w:val="0"/>
      <w:marRight w:val="0"/>
      <w:marTop w:val="0"/>
      <w:marBottom w:val="0"/>
      <w:divBdr>
        <w:top w:val="none" w:sz="0" w:space="0" w:color="auto"/>
        <w:left w:val="none" w:sz="0" w:space="0" w:color="auto"/>
        <w:bottom w:val="none" w:sz="0" w:space="0" w:color="auto"/>
        <w:right w:val="none" w:sz="0" w:space="0" w:color="auto"/>
      </w:divBdr>
    </w:div>
    <w:div w:id="1283615756">
      <w:bodyDiv w:val="1"/>
      <w:marLeft w:val="0"/>
      <w:marRight w:val="0"/>
      <w:marTop w:val="0"/>
      <w:marBottom w:val="0"/>
      <w:divBdr>
        <w:top w:val="none" w:sz="0" w:space="0" w:color="auto"/>
        <w:left w:val="none" w:sz="0" w:space="0" w:color="auto"/>
        <w:bottom w:val="none" w:sz="0" w:space="0" w:color="auto"/>
        <w:right w:val="none" w:sz="0" w:space="0" w:color="auto"/>
      </w:divBdr>
    </w:div>
    <w:div w:id="1283800979">
      <w:bodyDiv w:val="1"/>
      <w:marLeft w:val="0"/>
      <w:marRight w:val="0"/>
      <w:marTop w:val="0"/>
      <w:marBottom w:val="0"/>
      <w:divBdr>
        <w:top w:val="none" w:sz="0" w:space="0" w:color="auto"/>
        <w:left w:val="none" w:sz="0" w:space="0" w:color="auto"/>
        <w:bottom w:val="none" w:sz="0" w:space="0" w:color="auto"/>
        <w:right w:val="none" w:sz="0" w:space="0" w:color="auto"/>
      </w:divBdr>
    </w:div>
    <w:div w:id="1284576653">
      <w:bodyDiv w:val="1"/>
      <w:marLeft w:val="0"/>
      <w:marRight w:val="0"/>
      <w:marTop w:val="0"/>
      <w:marBottom w:val="0"/>
      <w:divBdr>
        <w:top w:val="none" w:sz="0" w:space="0" w:color="auto"/>
        <w:left w:val="none" w:sz="0" w:space="0" w:color="auto"/>
        <w:bottom w:val="none" w:sz="0" w:space="0" w:color="auto"/>
        <w:right w:val="none" w:sz="0" w:space="0" w:color="auto"/>
      </w:divBdr>
    </w:div>
    <w:div w:id="1285690817">
      <w:bodyDiv w:val="1"/>
      <w:marLeft w:val="0"/>
      <w:marRight w:val="0"/>
      <w:marTop w:val="0"/>
      <w:marBottom w:val="0"/>
      <w:divBdr>
        <w:top w:val="none" w:sz="0" w:space="0" w:color="auto"/>
        <w:left w:val="none" w:sz="0" w:space="0" w:color="auto"/>
        <w:bottom w:val="none" w:sz="0" w:space="0" w:color="auto"/>
        <w:right w:val="none" w:sz="0" w:space="0" w:color="auto"/>
      </w:divBdr>
    </w:div>
    <w:div w:id="1286082916">
      <w:bodyDiv w:val="1"/>
      <w:marLeft w:val="0"/>
      <w:marRight w:val="0"/>
      <w:marTop w:val="0"/>
      <w:marBottom w:val="0"/>
      <w:divBdr>
        <w:top w:val="none" w:sz="0" w:space="0" w:color="auto"/>
        <w:left w:val="none" w:sz="0" w:space="0" w:color="auto"/>
        <w:bottom w:val="none" w:sz="0" w:space="0" w:color="auto"/>
        <w:right w:val="none" w:sz="0" w:space="0" w:color="auto"/>
      </w:divBdr>
    </w:div>
    <w:div w:id="1286232144">
      <w:bodyDiv w:val="1"/>
      <w:marLeft w:val="0"/>
      <w:marRight w:val="0"/>
      <w:marTop w:val="0"/>
      <w:marBottom w:val="0"/>
      <w:divBdr>
        <w:top w:val="none" w:sz="0" w:space="0" w:color="auto"/>
        <w:left w:val="none" w:sz="0" w:space="0" w:color="auto"/>
        <w:bottom w:val="none" w:sz="0" w:space="0" w:color="auto"/>
        <w:right w:val="none" w:sz="0" w:space="0" w:color="auto"/>
      </w:divBdr>
    </w:div>
    <w:div w:id="1286695041">
      <w:bodyDiv w:val="1"/>
      <w:marLeft w:val="0"/>
      <w:marRight w:val="0"/>
      <w:marTop w:val="0"/>
      <w:marBottom w:val="0"/>
      <w:divBdr>
        <w:top w:val="none" w:sz="0" w:space="0" w:color="auto"/>
        <w:left w:val="none" w:sz="0" w:space="0" w:color="auto"/>
        <w:bottom w:val="none" w:sz="0" w:space="0" w:color="auto"/>
        <w:right w:val="none" w:sz="0" w:space="0" w:color="auto"/>
      </w:divBdr>
    </w:div>
    <w:div w:id="1287158842">
      <w:bodyDiv w:val="1"/>
      <w:marLeft w:val="0"/>
      <w:marRight w:val="0"/>
      <w:marTop w:val="0"/>
      <w:marBottom w:val="0"/>
      <w:divBdr>
        <w:top w:val="none" w:sz="0" w:space="0" w:color="auto"/>
        <w:left w:val="none" w:sz="0" w:space="0" w:color="auto"/>
        <w:bottom w:val="none" w:sz="0" w:space="0" w:color="auto"/>
        <w:right w:val="none" w:sz="0" w:space="0" w:color="auto"/>
      </w:divBdr>
    </w:div>
    <w:div w:id="1288202117">
      <w:bodyDiv w:val="1"/>
      <w:marLeft w:val="0"/>
      <w:marRight w:val="0"/>
      <w:marTop w:val="0"/>
      <w:marBottom w:val="0"/>
      <w:divBdr>
        <w:top w:val="none" w:sz="0" w:space="0" w:color="auto"/>
        <w:left w:val="none" w:sz="0" w:space="0" w:color="auto"/>
        <w:bottom w:val="none" w:sz="0" w:space="0" w:color="auto"/>
        <w:right w:val="none" w:sz="0" w:space="0" w:color="auto"/>
      </w:divBdr>
    </w:div>
    <w:div w:id="1289583864">
      <w:bodyDiv w:val="1"/>
      <w:marLeft w:val="0"/>
      <w:marRight w:val="0"/>
      <w:marTop w:val="0"/>
      <w:marBottom w:val="0"/>
      <w:divBdr>
        <w:top w:val="none" w:sz="0" w:space="0" w:color="auto"/>
        <w:left w:val="none" w:sz="0" w:space="0" w:color="auto"/>
        <w:bottom w:val="none" w:sz="0" w:space="0" w:color="auto"/>
        <w:right w:val="none" w:sz="0" w:space="0" w:color="auto"/>
      </w:divBdr>
    </w:div>
    <w:div w:id="1289779272">
      <w:bodyDiv w:val="1"/>
      <w:marLeft w:val="0"/>
      <w:marRight w:val="0"/>
      <w:marTop w:val="0"/>
      <w:marBottom w:val="0"/>
      <w:divBdr>
        <w:top w:val="none" w:sz="0" w:space="0" w:color="auto"/>
        <w:left w:val="none" w:sz="0" w:space="0" w:color="auto"/>
        <w:bottom w:val="none" w:sz="0" w:space="0" w:color="auto"/>
        <w:right w:val="none" w:sz="0" w:space="0" w:color="auto"/>
      </w:divBdr>
    </w:div>
    <w:div w:id="1290358451">
      <w:bodyDiv w:val="1"/>
      <w:marLeft w:val="0"/>
      <w:marRight w:val="0"/>
      <w:marTop w:val="0"/>
      <w:marBottom w:val="0"/>
      <w:divBdr>
        <w:top w:val="none" w:sz="0" w:space="0" w:color="auto"/>
        <w:left w:val="none" w:sz="0" w:space="0" w:color="auto"/>
        <w:bottom w:val="none" w:sz="0" w:space="0" w:color="auto"/>
        <w:right w:val="none" w:sz="0" w:space="0" w:color="auto"/>
      </w:divBdr>
    </w:div>
    <w:div w:id="1292859737">
      <w:bodyDiv w:val="1"/>
      <w:marLeft w:val="0"/>
      <w:marRight w:val="0"/>
      <w:marTop w:val="0"/>
      <w:marBottom w:val="0"/>
      <w:divBdr>
        <w:top w:val="none" w:sz="0" w:space="0" w:color="auto"/>
        <w:left w:val="none" w:sz="0" w:space="0" w:color="auto"/>
        <w:bottom w:val="none" w:sz="0" w:space="0" w:color="auto"/>
        <w:right w:val="none" w:sz="0" w:space="0" w:color="auto"/>
      </w:divBdr>
    </w:div>
    <w:div w:id="1293099287">
      <w:bodyDiv w:val="1"/>
      <w:marLeft w:val="0"/>
      <w:marRight w:val="0"/>
      <w:marTop w:val="0"/>
      <w:marBottom w:val="0"/>
      <w:divBdr>
        <w:top w:val="none" w:sz="0" w:space="0" w:color="auto"/>
        <w:left w:val="none" w:sz="0" w:space="0" w:color="auto"/>
        <w:bottom w:val="none" w:sz="0" w:space="0" w:color="auto"/>
        <w:right w:val="none" w:sz="0" w:space="0" w:color="auto"/>
      </w:divBdr>
    </w:div>
    <w:div w:id="1293906957">
      <w:bodyDiv w:val="1"/>
      <w:marLeft w:val="0"/>
      <w:marRight w:val="0"/>
      <w:marTop w:val="0"/>
      <w:marBottom w:val="0"/>
      <w:divBdr>
        <w:top w:val="none" w:sz="0" w:space="0" w:color="auto"/>
        <w:left w:val="none" w:sz="0" w:space="0" w:color="auto"/>
        <w:bottom w:val="none" w:sz="0" w:space="0" w:color="auto"/>
        <w:right w:val="none" w:sz="0" w:space="0" w:color="auto"/>
      </w:divBdr>
    </w:div>
    <w:div w:id="1294217402">
      <w:bodyDiv w:val="1"/>
      <w:marLeft w:val="0"/>
      <w:marRight w:val="0"/>
      <w:marTop w:val="0"/>
      <w:marBottom w:val="0"/>
      <w:divBdr>
        <w:top w:val="none" w:sz="0" w:space="0" w:color="auto"/>
        <w:left w:val="none" w:sz="0" w:space="0" w:color="auto"/>
        <w:bottom w:val="none" w:sz="0" w:space="0" w:color="auto"/>
        <w:right w:val="none" w:sz="0" w:space="0" w:color="auto"/>
      </w:divBdr>
    </w:div>
    <w:div w:id="1295721175">
      <w:bodyDiv w:val="1"/>
      <w:marLeft w:val="0"/>
      <w:marRight w:val="0"/>
      <w:marTop w:val="0"/>
      <w:marBottom w:val="0"/>
      <w:divBdr>
        <w:top w:val="none" w:sz="0" w:space="0" w:color="auto"/>
        <w:left w:val="none" w:sz="0" w:space="0" w:color="auto"/>
        <w:bottom w:val="none" w:sz="0" w:space="0" w:color="auto"/>
        <w:right w:val="none" w:sz="0" w:space="0" w:color="auto"/>
      </w:divBdr>
    </w:div>
    <w:div w:id="1296179757">
      <w:bodyDiv w:val="1"/>
      <w:marLeft w:val="0"/>
      <w:marRight w:val="0"/>
      <w:marTop w:val="0"/>
      <w:marBottom w:val="0"/>
      <w:divBdr>
        <w:top w:val="none" w:sz="0" w:space="0" w:color="auto"/>
        <w:left w:val="none" w:sz="0" w:space="0" w:color="auto"/>
        <w:bottom w:val="none" w:sz="0" w:space="0" w:color="auto"/>
        <w:right w:val="none" w:sz="0" w:space="0" w:color="auto"/>
      </w:divBdr>
    </w:div>
    <w:div w:id="1296523965">
      <w:bodyDiv w:val="1"/>
      <w:marLeft w:val="0"/>
      <w:marRight w:val="0"/>
      <w:marTop w:val="0"/>
      <w:marBottom w:val="0"/>
      <w:divBdr>
        <w:top w:val="none" w:sz="0" w:space="0" w:color="auto"/>
        <w:left w:val="none" w:sz="0" w:space="0" w:color="auto"/>
        <w:bottom w:val="none" w:sz="0" w:space="0" w:color="auto"/>
        <w:right w:val="none" w:sz="0" w:space="0" w:color="auto"/>
      </w:divBdr>
    </w:div>
    <w:div w:id="1298032173">
      <w:bodyDiv w:val="1"/>
      <w:marLeft w:val="0"/>
      <w:marRight w:val="0"/>
      <w:marTop w:val="0"/>
      <w:marBottom w:val="0"/>
      <w:divBdr>
        <w:top w:val="none" w:sz="0" w:space="0" w:color="auto"/>
        <w:left w:val="none" w:sz="0" w:space="0" w:color="auto"/>
        <w:bottom w:val="none" w:sz="0" w:space="0" w:color="auto"/>
        <w:right w:val="none" w:sz="0" w:space="0" w:color="auto"/>
      </w:divBdr>
    </w:div>
    <w:div w:id="1298418139">
      <w:bodyDiv w:val="1"/>
      <w:marLeft w:val="0"/>
      <w:marRight w:val="0"/>
      <w:marTop w:val="0"/>
      <w:marBottom w:val="0"/>
      <w:divBdr>
        <w:top w:val="none" w:sz="0" w:space="0" w:color="auto"/>
        <w:left w:val="none" w:sz="0" w:space="0" w:color="auto"/>
        <w:bottom w:val="none" w:sz="0" w:space="0" w:color="auto"/>
        <w:right w:val="none" w:sz="0" w:space="0" w:color="auto"/>
      </w:divBdr>
    </w:div>
    <w:div w:id="1298727233">
      <w:bodyDiv w:val="1"/>
      <w:marLeft w:val="0"/>
      <w:marRight w:val="0"/>
      <w:marTop w:val="0"/>
      <w:marBottom w:val="0"/>
      <w:divBdr>
        <w:top w:val="none" w:sz="0" w:space="0" w:color="auto"/>
        <w:left w:val="none" w:sz="0" w:space="0" w:color="auto"/>
        <w:bottom w:val="none" w:sz="0" w:space="0" w:color="auto"/>
        <w:right w:val="none" w:sz="0" w:space="0" w:color="auto"/>
      </w:divBdr>
    </w:div>
    <w:div w:id="1298729594">
      <w:bodyDiv w:val="1"/>
      <w:marLeft w:val="0"/>
      <w:marRight w:val="0"/>
      <w:marTop w:val="0"/>
      <w:marBottom w:val="0"/>
      <w:divBdr>
        <w:top w:val="none" w:sz="0" w:space="0" w:color="auto"/>
        <w:left w:val="none" w:sz="0" w:space="0" w:color="auto"/>
        <w:bottom w:val="none" w:sz="0" w:space="0" w:color="auto"/>
        <w:right w:val="none" w:sz="0" w:space="0" w:color="auto"/>
      </w:divBdr>
    </w:div>
    <w:div w:id="1301809705">
      <w:bodyDiv w:val="1"/>
      <w:marLeft w:val="0"/>
      <w:marRight w:val="0"/>
      <w:marTop w:val="0"/>
      <w:marBottom w:val="0"/>
      <w:divBdr>
        <w:top w:val="none" w:sz="0" w:space="0" w:color="auto"/>
        <w:left w:val="none" w:sz="0" w:space="0" w:color="auto"/>
        <w:bottom w:val="none" w:sz="0" w:space="0" w:color="auto"/>
        <w:right w:val="none" w:sz="0" w:space="0" w:color="auto"/>
      </w:divBdr>
    </w:div>
    <w:div w:id="1302879446">
      <w:bodyDiv w:val="1"/>
      <w:marLeft w:val="0"/>
      <w:marRight w:val="0"/>
      <w:marTop w:val="0"/>
      <w:marBottom w:val="0"/>
      <w:divBdr>
        <w:top w:val="none" w:sz="0" w:space="0" w:color="auto"/>
        <w:left w:val="none" w:sz="0" w:space="0" w:color="auto"/>
        <w:bottom w:val="none" w:sz="0" w:space="0" w:color="auto"/>
        <w:right w:val="none" w:sz="0" w:space="0" w:color="auto"/>
      </w:divBdr>
    </w:div>
    <w:div w:id="1303384141">
      <w:bodyDiv w:val="1"/>
      <w:marLeft w:val="0"/>
      <w:marRight w:val="0"/>
      <w:marTop w:val="0"/>
      <w:marBottom w:val="0"/>
      <w:divBdr>
        <w:top w:val="none" w:sz="0" w:space="0" w:color="auto"/>
        <w:left w:val="none" w:sz="0" w:space="0" w:color="auto"/>
        <w:bottom w:val="none" w:sz="0" w:space="0" w:color="auto"/>
        <w:right w:val="none" w:sz="0" w:space="0" w:color="auto"/>
      </w:divBdr>
    </w:div>
    <w:div w:id="1305086960">
      <w:bodyDiv w:val="1"/>
      <w:marLeft w:val="0"/>
      <w:marRight w:val="0"/>
      <w:marTop w:val="0"/>
      <w:marBottom w:val="0"/>
      <w:divBdr>
        <w:top w:val="none" w:sz="0" w:space="0" w:color="auto"/>
        <w:left w:val="none" w:sz="0" w:space="0" w:color="auto"/>
        <w:bottom w:val="none" w:sz="0" w:space="0" w:color="auto"/>
        <w:right w:val="none" w:sz="0" w:space="0" w:color="auto"/>
      </w:divBdr>
    </w:div>
    <w:div w:id="1305504101">
      <w:bodyDiv w:val="1"/>
      <w:marLeft w:val="0"/>
      <w:marRight w:val="0"/>
      <w:marTop w:val="0"/>
      <w:marBottom w:val="0"/>
      <w:divBdr>
        <w:top w:val="none" w:sz="0" w:space="0" w:color="auto"/>
        <w:left w:val="none" w:sz="0" w:space="0" w:color="auto"/>
        <w:bottom w:val="none" w:sz="0" w:space="0" w:color="auto"/>
        <w:right w:val="none" w:sz="0" w:space="0" w:color="auto"/>
      </w:divBdr>
    </w:div>
    <w:div w:id="1305544148">
      <w:bodyDiv w:val="1"/>
      <w:marLeft w:val="0"/>
      <w:marRight w:val="0"/>
      <w:marTop w:val="0"/>
      <w:marBottom w:val="0"/>
      <w:divBdr>
        <w:top w:val="none" w:sz="0" w:space="0" w:color="auto"/>
        <w:left w:val="none" w:sz="0" w:space="0" w:color="auto"/>
        <w:bottom w:val="none" w:sz="0" w:space="0" w:color="auto"/>
        <w:right w:val="none" w:sz="0" w:space="0" w:color="auto"/>
      </w:divBdr>
    </w:div>
    <w:div w:id="1305696237">
      <w:bodyDiv w:val="1"/>
      <w:marLeft w:val="0"/>
      <w:marRight w:val="0"/>
      <w:marTop w:val="0"/>
      <w:marBottom w:val="0"/>
      <w:divBdr>
        <w:top w:val="none" w:sz="0" w:space="0" w:color="auto"/>
        <w:left w:val="none" w:sz="0" w:space="0" w:color="auto"/>
        <w:bottom w:val="none" w:sz="0" w:space="0" w:color="auto"/>
        <w:right w:val="none" w:sz="0" w:space="0" w:color="auto"/>
      </w:divBdr>
    </w:div>
    <w:div w:id="1306087498">
      <w:bodyDiv w:val="1"/>
      <w:marLeft w:val="0"/>
      <w:marRight w:val="0"/>
      <w:marTop w:val="0"/>
      <w:marBottom w:val="0"/>
      <w:divBdr>
        <w:top w:val="none" w:sz="0" w:space="0" w:color="auto"/>
        <w:left w:val="none" w:sz="0" w:space="0" w:color="auto"/>
        <w:bottom w:val="none" w:sz="0" w:space="0" w:color="auto"/>
        <w:right w:val="none" w:sz="0" w:space="0" w:color="auto"/>
      </w:divBdr>
    </w:div>
    <w:div w:id="1306206724">
      <w:bodyDiv w:val="1"/>
      <w:marLeft w:val="0"/>
      <w:marRight w:val="0"/>
      <w:marTop w:val="0"/>
      <w:marBottom w:val="0"/>
      <w:divBdr>
        <w:top w:val="none" w:sz="0" w:space="0" w:color="auto"/>
        <w:left w:val="none" w:sz="0" w:space="0" w:color="auto"/>
        <w:bottom w:val="none" w:sz="0" w:space="0" w:color="auto"/>
        <w:right w:val="none" w:sz="0" w:space="0" w:color="auto"/>
      </w:divBdr>
    </w:div>
    <w:div w:id="1307399126">
      <w:bodyDiv w:val="1"/>
      <w:marLeft w:val="0"/>
      <w:marRight w:val="0"/>
      <w:marTop w:val="0"/>
      <w:marBottom w:val="0"/>
      <w:divBdr>
        <w:top w:val="none" w:sz="0" w:space="0" w:color="auto"/>
        <w:left w:val="none" w:sz="0" w:space="0" w:color="auto"/>
        <w:bottom w:val="none" w:sz="0" w:space="0" w:color="auto"/>
        <w:right w:val="none" w:sz="0" w:space="0" w:color="auto"/>
      </w:divBdr>
    </w:div>
    <w:div w:id="1309166910">
      <w:bodyDiv w:val="1"/>
      <w:marLeft w:val="0"/>
      <w:marRight w:val="0"/>
      <w:marTop w:val="0"/>
      <w:marBottom w:val="0"/>
      <w:divBdr>
        <w:top w:val="none" w:sz="0" w:space="0" w:color="auto"/>
        <w:left w:val="none" w:sz="0" w:space="0" w:color="auto"/>
        <w:bottom w:val="none" w:sz="0" w:space="0" w:color="auto"/>
        <w:right w:val="none" w:sz="0" w:space="0" w:color="auto"/>
      </w:divBdr>
    </w:div>
    <w:div w:id="1310092670">
      <w:bodyDiv w:val="1"/>
      <w:marLeft w:val="0"/>
      <w:marRight w:val="0"/>
      <w:marTop w:val="0"/>
      <w:marBottom w:val="0"/>
      <w:divBdr>
        <w:top w:val="none" w:sz="0" w:space="0" w:color="auto"/>
        <w:left w:val="none" w:sz="0" w:space="0" w:color="auto"/>
        <w:bottom w:val="none" w:sz="0" w:space="0" w:color="auto"/>
        <w:right w:val="none" w:sz="0" w:space="0" w:color="auto"/>
      </w:divBdr>
    </w:div>
    <w:div w:id="1310403000">
      <w:bodyDiv w:val="1"/>
      <w:marLeft w:val="0"/>
      <w:marRight w:val="0"/>
      <w:marTop w:val="0"/>
      <w:marBottom w:val="0"/>
      <w:divBdr>
        <w:top w:val="none" w:sz="0" w:space="0" w:color="auto"/>
        <w:left w:val="none" w:sz="0" w:space="0" w:color="auto"/>
        <w:bottom w:val="none" w:sz="0" w:space="0" w:color="auto"/>
        <w:right w:val="none" w:sz="0" w:space="0" w:color="auto"/>
      </w:divBdr>
    </w:div>
    <w:div w:id="1310869120">
      <w:bodyDiv w:val="1"/>
      <w:marLeft w:val="0"/>
      <w:marRight w:val="0"/>
      <w:marTop w:val="0"/>
      <w:marBottom w:val="0"/>
      <w:divBdr>
        <w:top w:val="none" w:sz="0" w:space="0" w:color="auto"/>
        <w:left w:val="none" w:sz="0" w:space="0" w:color="auto"/>
        <w:bottom w:val="none" w:sz="0" w:space="0" w:color="auto"/>
        <w:right w:val="none" w:sz="0" w:space="0" w:color="auto"/>
      </w:divBdr>
    </w:div>
    <w:div w:id="1312833371">
      <w:bodyDiv w:val="1"/>
      <w:marLeft w:val="0"/>
      <w:marRight w:val="0"/>
      <w:marTop w:val="0"/>
      <w:marBottom w:val="0"/>
      <w:divBdr>
        <w:top w:val="none" w:sz="0" w:space="0" w:color="auto"/>
        <w:left w:val="none" w:sz="0" w:space="0" w:color="auto"/>
        <w:bottom w:val="none" w:sz="0" w:space="0" w:color="auto"/>
        <w:right w:val="none" w:sz="0" w:space="0" w:color="auto"/>
      </w:divBdr>
    </w:div>
    <w:div w:id="1312949891">
      <w:bodyDiv w:val="1"/>
      <w:marLeft w:val="0"/>
      <w:marRight w:val="0"/>
      <w:marTop w:val="0"/>
      <w:marBottom w:val="0"/>
      <w:divBdr>
        <w:top w:val="none" w:sz="0" w:space="0" w:color="auto"/>
        <w:left w:val="none" w:sz="0" w:space="0" w:color="auto"/>
        <w:bottom w:val="none" w:sz="0" w:space="0" w:color="auto"/>
        <w:right w:val="none" w:sz="0" w:space="0" w:color="auto"/>
      </w:divBdr>
    </w:div>
    <w:div w:id="1313290836">
      <w:bodyDiv w:val="1"/>
      <w:marLeft w:val="0"/>
      <w:marRight w:val="0"/>
      <w:marTop w:val="0"/>
      <w:marBottom w:val="0"/>
      <w:divBdr>
        <w:top w:val="none" w:sz="0" w:space="0" w:color="auto"/>
        <w:left w:val="none" w:sz="0" w:space="0" w:color="auto"/>
        <w:bottom w:val="none" w:sz="0" w:space="0" w:color="auto"/>
        <w:right w:val="none" w:sz="0" w:space="0" w:color="auto"/>
      </w:divBdr>
    </w:div>
    <w:div w:id="1314603564">
      <w:bodyDiv w:val="1"/>
      <w:marLeft w:val="0"/>
      <w:marRight w:val="0"/>
      <w:marTop w:val="0"/>
      <w:marBottom w:val="0"/>
      <w:divBdr>
        <w:top w:val="none" w:sz="0" w:space="0" w:color="auto"/>
        <w:left w:val="none" w:sz="0" w:space="0" w:color="auto"/>
        <w:bottom w:val="none" w:sz="0" w:space="0" w:color="auto"/>
        <w:right w:val="none" w:sz="0" w:space="0" w:color="auto"/>
      </w:divBdr>
    </w:div>
    <w:div w:id="1316488385">
      <w:bodyDiv w:val="1"/>
      <w:marLeft w:val="0"/>
      <w:marRight w:val="0"/>
      <w:marTop w:val="0"/>
      <w:marBottom w:val="0"/>
      <w:divBdr>
        <w:top w:val="none" w:sz="0" w:space="0" w:color="auto"/>
        <w:left w:val="none" w:sz="0" w:space="0" w:color="auto"/>
        <w:bottom w:val="none" w:sz="0" w:space="0" w:color="auto"/>
        <w:right w:val="none" w:sz="0" w:space="0" w:color="auto"/>
      </w:divBdr>
    </w:div>
    <w:div w:id="1317220003">
      <w:bodyDiv w:val="1"/>
      <w:marLeft w:val="0"/>
      <w:marRight w:val="0"/>
      <w:marTop w:val="0"/>
      <w:marBottom w:val="0"/>
      <w:divBdr>
        <w:top w:val="none" w:sz="0" w:space="0" w:color="auto"/>
        <w:left w:val="none" w:sz="0" w:space="0" w:color="auto"/>
        <w:bottom w:val="none" w:sz="0" w:space="0" w:color="auto"/>
        <w:right w:val="none" w:sz="0" w:space="0" w:color="auto"/>
      </w:divBdr>
    </w:div>
    <w:div w:id="1318074855">
      <w:bodyDiv w:val="1"/>
      <w:marLeft w:val="0"/>
      <w:marRight w:val="0"/>
      <w:marTop w:val="0"/>
      <w:marBottom w:val="0"/>
      <w:divBdr>
        <w:top w:val="none" w:sz="0" w:space="0" w:color="auto"/>
        <w:left w:val="none" w:sz="0" w:space="0" w:color="auto"/>
        <w:bottom w:val="none" w:sz="0" w:space="0" w:color="auto"/>
        <w:right w:val="none" w:sz="0" w:space="0" w:color="auto"/>
      </w:divBdr>
    </w:div>
    <w:div w:id="1318338116">
      <w:bodyDiv w:val="1"/>
      <w:marLeft w:val="0"/>
      <w:marRight w:val="0"/>
      <w:marTop w:val="0"/>
      <w:marBottom w:val="0"/>
      <w:divBdr>
        <w:top w:val="none" w:sz="0" w:space="0" w:color="auto"/>
        <w:left w:val="none" w:sz="0" w:space="0" w:color="auto"/>
        <w:bottom w:val="none" w:sz="0" w:space="0" w:color="auto"/>
        <w:right w:val="none" w:sz="0" w:space="0" w:color="auto"/>
      </w:divBdr>
    </w:div>
    <w:div w:id="1318922779">
      <w:bodyDiv w:val="1"/>
      <w:marLeft w:val="0"/>
      <w:marRight w:val="0"/>
      <w:marTop w:val="0"/>
      <w:marBottom w:val="0"/>
      <w:divBdr>
        <w:top w:val="none" w:sz="0" w:space="0" w:color="auto"/>
        <w:left w:val="none" w:sz="0" w:space="0" w:color="auto"/>
        <w:bottom w:val="none" w:sz="0" w:space="0" w:color="auto"/>
        <w:right w:val="none" w:sz="0" w:space="0" w:color="auto"/>
      </w:divBdr>
    </w:div>
    <w:div w:id="1319191108">
      <w:bodyDiv w:val="1"/>
      <w:marLeft w:val="0"/>
      <w:marRight w:val="0"/>
      <w:marTop w:val="0"/>
      <w:marBottom w:val="0"/>
      <w:divBdr>
        <w:top w:val="none" w:sz="0" w:space="0" w:color="auto"/>
        <w:left w:val="none" w:sz="0" w:space="0" w:color="auto"/>
        <w:bottom w:val="none" w:sz="0" w:space="0" w:color="auto"/>
        <w:right w:val="none" w:sz="0" w:space="0" w:color="auto"/>
      </w:divBdr>
    </w:div>
    <w:div w:id="1319698827">
      <w:bodyDiv w:val="1"/>
      <w:marLeft w:val="0"/>
      <w:marRight w:val="0"/>
      <w:marTop w:val="0"/>
      <w:marBottom w:val="0"/>
      <w:divBdr>
        <w:top w:val="none" w:sz="0" w:space="0" w:color="auto"/>
        <w:left w:val="none" w:sz="0" w:space="0" w:color="auto"/>
        <w:bottom w:val="none" w:sz="0" w:space="0" w:color="auto"/>
        <w:right w:val="none" w:sz="0" w:space="0" w:color="auto"/>
      </w:divBdr>
    </w:div>
    <w:div w:id="1321302254">
      <w:bodyDiv w:val="1"/>
      <w:marLeft w:val="0"/>
      <w:marRight w:val="0"/>
      <w:marTop w:val="0"/>
      <w:marBottom w:val="0"/>
      <w:divBdr>
        <w:top w:val="none" w:sz="0" w:space="0" w:color="auto"/>
        <w:left w:val="none" w:sz="0" w:space="0" w:color="auto"/>
        <w:bottom w:val="none" w:sz="0" w:space="0" w:color="auto"/>
        <w:right w:val="none" w:sz="0" w:space="0" w:color="auto"/>
      </w:divBdr>
    </w:div>
    <w:div w:id="1321350463">
      <w:bodyDiv w:val="1"/>
      <w:marLeft w:val="0"/>
      <w:marRight w:val="0"/>
      <w:marTop w:val="0"/>
      <w:marBottom w:val="0"/>
      <w:divBdr>
        <w:top w:val="none" w:sz="0" w:space="0" w:color="auto"/>
        <w:left w:val="none" w:sz="0" w:space="0" w:color="auto"/>
        <w:bottom w:val="none" w:sz="0" w:space="0" w:color="auto"/>
        <w:right w:val="none" w:sz="0" w:space="0" w:color="auto"/>
      </w:divBdr>
    </w:div>
    <w:div w:id="1321738047">
      <w:bodyDiv w:val="1"/>
      <w:marLeft w:val="0"/>
      <w:marRight w:val="0"/>
      <w:marTop w:val="0"/>
      <w:marBottom w:val="0"/>
      <w:divBdr>
        <w:top w:val="none" w:sz="0" w:space="0" w:color="auto"/>
        <w:left w:val="none" w:sz="0" w:space="0" w:color="auto"/>
        <w:bottom w:val="none" w:sz="0" w:space="0" w:color="auto"/>
        <w:right w:val="none" w:sz="0" w:space="0" w:color="auto"/>
      </w:divBdr>
    </w:div>
    <w:div w:id="1321957990">
      <w:bodyDiv w:val="1"/>
      <w:marLeft w:val="0"/>
      <w:marRight w:val="0"/>
      <w:marTop w:val="0"/>
      <w:marBottom w:val="0"/>
      <w:divBdr>
        <w:top w:val="none" w:sz="0" w:space="0" w:color="auto"/>
        <w:left w:val="none" w:sz="0" w:space="0" w:color="auto"/>
        <w:bottom w:val="none" w:sz="0" w:space="0" w:color="auto"/>
        <w:right w:val="none" w:sz="0" w:space="0" w:color="auto"/>
      </w:divBdr>
    </w:div>
    <w:div w:id="1323042619">
      <w:bodyDiv w:val="1"/>
      <w:marLeft w:val="0"/>
      <w:marRight w:val="0"/>
      <w:marTop w:val="0"/>
      <w:marBottom w:val="0"/>
      <w:divBdr>
        <w:top w:val="none" w:sz="0" w:space="0" w:color="auto"/>
        <w:left w:val="none" w:sz="0" w:space="0" w:color="auto"/>
        <w:bottom w:val="none" w:sz="0" w:space="0" w:color="auto"/>
        <w:right w:val="none" w:sz="0" w:space="0" w:color="auto"/>
      </w:divBdr>
    </w:div>
    <w:div w:id="1323510751">
      <w:bodyDiv w:val="1"/>
      <w:marLeft w:val="0"/>
      <w:marRight w:val="0"/>
      <w:marTop w:val="0"/>
      <w:marBottom w:val="0"/>
      <w:divBdr>
        <w:top w:val="none" w:sz="0" w:space="0" w:color="auto"/>
        <w:left w:val="none" w:sz="0" w:space="0" w:color="auto"/>
        <w:bottom w:val="none" w:sz="0" w:space="0" w:color="auto"/>
        <w:right w:val="none" w:sz="0" w:space="0" w:color="auto"/>
      </w:divBdr>
    </w:div>
    <w:div w:id="1323581912">
      <w:bodyDiv w:val="1"/>
      <w:marLeft w:val="0"/>
      <w:marRight w:val="0"/>
      <w:marTop w:val="0"/>
      <w:marBottom w:val="0"/>
      <w:divBdr>
        <w:top w:val="none" w:sz="0" w:space="0" w:color="auto"/>
        <w:left w:val="none" w:sz="0" w:space="0" w:color="auto"/>
        <w:bottom w:val="none" w:sz="0" w:space="0" w:color="auto"/>
        <w:right w:val="none" w:sz="0" w:space="0" w:color="auto"/>
      </w:divBdr>
    </w:div>
    <w:div w:id="1323658905">
      <w:bodyDiv w:val="1"/>
      <w:marLeft w:val="0"/>
      <w:marRight w:val="0"/>
      <w:marTop w:val="0"/>
      <w:marBottom w:val="0"/>
      <w:divBdr>
        <w:top w:val="none" w:sz="0" w:space="0" w:color="auto"/>
        <w:left w:val="none" w:sz="0" w:space="0" w:color="auto"/>
        <w:bottom w:val="none" w:sz="0" w:space="0" w:color="auto"/>
        <w:right w:val="none" w:sz="0" w:space="0" w:color="auto"/>
      </w:divBdr>
    </w:div>
    <w:div w:id="1324118152">
      <w:bodyDiv w:val="1"/>
      <w:marLeft w:val="0"/>
      <w:marRight w:val="0"/>
      <w:marTop w:val="0"/>
      <w:marBottom w:val="0"/>
      <w:divBdr>
        <w:top w:val="none" w:sz="0" w:space="0" w:color="auto"/>
        <w:left w:val="none" w:sz="0" w:space="0" w:color="auto"/>
        <w:bottom w:val="none" w:sz="0" w:space="0" w:color="auto"/>
        <w:right w:val="none" w:sz="0" w:space="0" w:color="auto"/>
      </w:divBdr>
    </w:div>
    <w:div w:id="1324310700">
      <w:bodyDiv w:val="1"/>
      <w:marLeft w:val="0"/>
      <w:marRight w:val="0"/>
      <w:marTop w:val="0"/>
      <w:marBottom w:val="0"/>
      <w:divBdr>
        <w:top w:val="none" w:sz="0" w:space="0" w:color="auto"/>
        <w:left w:val="none" w:sz="0" w:space="0" w:color="auto"/>
        <w:bottom w:val="none" w:sz="0" w:space="0" w:color="auto"/>
        <w:right w:val="none" w:sz="0" w:space="0" w:color="auto"/>
      </w:divBdr>
    </w:div>
    <w:div w:id="1324352745">
      <w:bodyDiv w:val="1"/>
      <w:marLeft w:val="0"/>
      <w:marRight w:val="0"/>
      <w:marTop w:val="0"/>
      <w:marBottom w:val="0"/>
      <w:divBdr>
        <w:top w:val="none" w:sz="0" w:space="0" w:color="auto"/>
        <w:left w:val="none" w:sz="0" w:space="0" w:color="auto"/>
        <w:bottom w:val="none" w:sz="0" w:space="0" w:color="auto"/>
        <w:right w:val="none" w:sz="0" w:space="0" w:color="auto"/>
      </w:divBdr>
    </w:div>
    <w:div w:id="1325209461">
      <w:bodyDiv w:val="1"/>
      <w:marLeft w:val="0"/>
      <w:marRight w:val="0"/>
      <w:marTop w:val="0"/>
      <w:marBottom w:val="0"/>
      <w:divBdr>
        <w:top w:val="none" w:sz="0" w:space="0" w:color="auto"/>
        <w:left w:val="none" w:sz="0" w:space="0" w:color="auto"/>
        <w:bottom w:val="none" w:sz="0" w:space="0" w:color="auto"/>
        <w:right w:val="none" w:sz="0" w:space="0" w:color="auto"/>
      </w:divBdr>
    </w:div>
    <w:div w:id="1325402381">
      <w:bodyDiv w:val="1"/>
      <w:marLeft w:val="0"/>
      <w:marRight w:val="0"/>
      <w:marTop w:val="0"/>
      <w:marBottom w:val="0"/>
      <w:divBdr>
        <w:top w:val="none" w:sz="0" w:space="0" w:color="auto"/>
        <w:left w:val="none" w:sz="0" w:space="0" w:color="auto"/>
        <w:bottom w:val="none" w:sz="0" w:space="0" w:color="auto"/>
        <w:right w:val="none" w:sz="0" w:space="0" w:color="auto"/>
      </w:divBdr>
    </w:div>
    <w:div w:id="1325619664">
      <w:bodyDiv w:val="1"/>
      <w:marLeft w:val="0"/>
      <w:marRight w:val="0"/>
      <w:marTop w:val="0"/>
      <w:marBottom w:val="0"/>
      <w:divBdr>
        <w:top w:val="none" w:sz="0" w:space="0" w:color="auto"/>
        <w:left w:val="none" w:sz="0" w:space="0" w:color="auto"/>
        <w:bottom w:val="none" w:sz="0" w:space="0" w:color="auto"/>
        <w:right w:val="none" w:sz="0" w:space="0" w:color="auto"/>
      </w:divBdr>
    </w:div>
    <w:div w:id="1325627150">
      <w:bodyDiv w:val="1"/>
      <w:marLeft w:val="0"/>
      <w:marRight w:val="0"/>
      <w:marTop w:val="0"/>
      <w:marBottom w:val="0"/>
      <w:divBdr>
        <w:top w:val="none" w:sz="0" w:space="0" w:color="auto"/>
        <w:left w:val="none" w:sz="0" w:space="0" w:color="auto"/>
        <w:bottom w:val="none" w:sz="0" w:space="0" w:color="auto"/>
        <w:right w:val="none" w:sz="0" w:space="0" w:color="auto"/>
      </w:divBdr>
    </w:div>
    <w:div w:id="1326661748">
      <w:bodyDiv w:val="1"/>
      <w:marLeft w:val="0"/>
      <w:marRight w:val="0"/>
      <w:marTop w:val="0"/>
      <w:marBottom w:val="0"/>
      <w:divBdr>
        <w:top w:val="none" w:sz="0" w:space="0" w:color="auto"/>
        <w:left w:val="none" w:sz="0" w:space="0" w:color="auto"/>
        <w:bottom w:val="none" w:sz="0" w:space="0" w:color="auto"/>
        <w:right w:val="none" w:sz="0" w:space="0" w:color="auto"/>
      </w:divBdr>
    </w:div>
    <w:div w:id="1326931181">
      <w:bodyDiv w:val="1"/>
      <w:marLeft w:val="0"/>
      <w:marRight w:val="0"/>
      <w:marTop w:val="0"/>
      <w:marBottom w:val="0"/>
      <w:divBdr>
        <w:top w:val="none" w:sz="0" w:space="0" w:color="auto"/>
        <w:left w:val="none" w:sz="0" w:space="0" w:color="auto"/>
        <w:bottom w:val="none" w:sz="0" w:space="0" w:color="auto"/>
        <w:right w:val="none" w:sz="0" w:space="0" w:color="auto"/>
      </w:divBdr>
    </w:div>
    <w:div w:id="1327124348">
      <w:bodyDiv w:val="1"/>
      <w:marLeft w:val="0"/>
      <w:marRight w:val="0"/>
      <w:marTop w:val="0"/>
      <w:marBottom w:val="0"/>
      <w:divBdr>
        <w:top w:val="none" w:sz="0" w:space="0" w:color="auto"/>
        <w:left w:val="none" w:sz="0" w:space="0" w:color="auto"/>
        <w:bottom w:val="none" w:sz="0" w:space="0" w:color="auto"/>
        <w:right w:val="none" w:sz="0" w:space="0" w:color="auto"/>
      </w:divBdr>
    </w:div>
    <w:div w:id="1327708803">
      <w:bodyDiv w:val="1"/>
      <w:marLeft w:val="0"/>
      <w:marRight w:val="0"/>
      <w:marTop w:val="0"/>
      <w:marBottom w:val="0"/>
      <w:divBdr>
        <w:top w:val="none" w:sz="0" w:space="0" w:color="auto"/>
        <w:left w:val="none" w:sz="0" w:space="0" w:color="auto"/>
        <w:bottom w:val="none" w:sz="0" w:space="0" w:color="auto"/>
        <w:right w:val="none" w:sz="0" w:space="0" w:color="auto"/>
      </w:divBdr>
    </w:div>
    <w:div w:id="1327782644">
      <w:bodyDiv w:val="1"/>
      <w:marLeft w:val="0"/>
      <w:marRight w:val="0"/>
      <w:marTop w:val="0"/>
      <w:marBottom w:val="0"/>
      <w:divBdr>
        <w:top w:val="none" w:sz="0" w:space="0" w:color="auto"/>
        <w:left w:val="none" w:sz="0" w:space="0" w:color="auto"/>
        <w:bottom w:val="none" w:sz="0" w:space="0" w:color="auto"/>
        <w:right w:val="none" w:sz="0" w:space="0" w:color="auto"/>
      </w:divBdr>
    </w:div>
    <w:div w:id="1328554128">
      <w:bodyDiv w:val="1"/>
      <w:marLeft w:val="0"/>
      <w:marRight w:val="0"/>
      <w:marTop w:val="0"/>
      <w:marBottom w:val="0"/>
      <w:divBdr>
        <w:top w:val="none" w:sz="0" w:space="0" w:color="auto"/>
        <w:left w:val="none" w:sz="0" w:space="0" w:color="auto"/>
        <w:bottom w:val="none" w:sz="0" w:space="0" w:color="auto"/>
        <w:right w:val="none" w:sz="0" w:space="0" w:color="auto"/>
      </w:divBdr>
    </w:div>
    <w:div w:id="1328827790">
      <w:bodyDiv w:val="1"/>
      <w:marLeft w:val="0"/>
      <w:marRight w:val="0"/>
      <w:marTop w:val="0"/>
      <w:marBottom w:val="0"/>
      <w:divBdr>
        <w:top w:val="none" w:sz="0" w:space="0" w:color="auto"/>
        <w:left w:val="none" w:sz="0" w:space="0" w:color="auto"/>
        <w:bottom w:val="none" w:sz="0" w:space="0" w:color="auto"/>
        <w:right w:val="none" w:sz="0" w:space="0" w:color="auto"/>
      </w:divBdr>
    </w:div>
    <w:div w:id="1328828772">
      <w:bodyDiv w:val="1"/>
      <w:marLeft w:val="0"/>
      <w:marRight w:val="0"/>
      <w:marTop w:val="0"/>
      <w:marBottom w:val="0"/>
      <w:divBdr>
        <w:top w:val="none" w:sz="0" w:space="0" w:color="auto"/>
        <w:left w:val="none" w:sz="0" w:space="0" w:color="auto"/>
        <w:bottom w:val="none" w:sz="0" w:space="0" w:color="auto"/>
        <w:right w:val="none" w:sz="0" w:space="0" w:color="auto"/>
      </w:divBdr>
    </w:div>
    <w:div w:id="1329140816">
      <w:bodyDiv w:val="1"/>
      <w:marLeft w:val="0"/>
      <w:marRight w:val="0"/>
      <w:marTop w:val="0"/>
      <w:marBottom w:val="0"/>
      <w:divBdr>
        <w:top w:val="none" w:sz="0" w:space="0" w:color="auto"/>
        <w:left w:val="none" w:sz="0" w:space="0" w:color="auto"/>
        <w:bottom w:val="none" w:sz="0" w:space="0" w:color="auto"/>
        <w:right w:val="none" w:sz="0" w:space="0" w:color="auto"/>
      </w:divBdr>
    </w:div>
    <w:div w:id="1330333944">
      <w:bodyDiv w:val="1"/>
      <w:marLeft w:val="0"/>
      <w:marRight w:val="0"/>
      <w:marTop w:val="0"/>
      <w:marBottom w:val="0"/>
      <w:divBdr>
        <w:top w:val="none" w:sz="0" w:space="0" w:color="auto"/>
        <w:left w:val="none" w:sz="0" w:space="0" w:color="auto"/>
        <w:bottom w:val="none" w:sz="0" w:space="0" w:color="auto"/>
        <w:right w:val="none" w:sz="0" w:space="0" w:color="auto"/>
      </w:divBdr>
    </w:div>
    <w:div w:id="1330910413">
      <w:bodyDiv w:val="1"/>
      <w:marLeft w:val="0"/>
      <w:marRight w:val="0"/>
      <w:marTop w:val="0"/>
      <w:marBottom w:val="0"/>
      <w:divBdr>
        <w:top w:val="none" w:sz="0" w:space="0" w:color="auto"/>
        <w:left w:val="none" w:sz="0" w:space="0" w:color="auto"/>
        <w:bottom w:val="none" w:sz="0" w:space="0" w:color="auto"/>
        <w:right w:val="none" w:sz="0" w:space="0" w:color="auto"/>
      </w:divBdr>
    </w:div>
    <w:div w:id="1332221601">
      <w:bodyDiv w:val="1"/>
      <w:marLeft w:val="0"/>
      <w:marRight w:val="0"/>
      <w:marTop w:val="0"/>
      <w:marBottom w:val="0"/>
      <w:divBdr>
        <w:top w:val="none" w:sz="0" w:space="0" w:color="auto"/>
        <w:left w:val="none" w:sz="0" w:space="0" w:color="auto"/>
        <w:bottom w:val="none" w:sz="0" w:space="0" w:color="auto"/>
        <w:right w:val="none" w:sz="0" w:space="0" w:color="auto"/>
      </w:divBdr>
    </w:div>
    <w:div w:id="1332296943">
      <w:bodyDiv w:val="1"/>
      <w:marLeft w:val="0"/>
      <w:marRight w:val="0"/>
      <w:marTop w:val="0"/>
      <w:marBottom w:val="0"/>
      <w:divBdr>
        <w:top w:val="none" w:sz="0" w:space="0" w:color="auto"/>
        <w:left w:val="none" w:sz="0" w:space="0" w:color="auto"/>
        <w:bottom w:val="none" w:sz="0" w:space="0" w:color="auto"/>
        <w:right w:val="none" w:sz="0" w:space="0" w:color="auto"/>
      </w:divBdr>
    </w:div>
    <w:div w:id="1333869521">
      <w:bodyDiv w:val="1"/>
      <w:marLeft w:val="0"/>
      <w:marRight w:val="0"/>
      <w:marTop w:val="0"/>
      <w:marBottom w:val="0"/>
      <w:divBdr>
        <w:top w:val="none" w:sz="0" w:space="0" w:color="auto"/>
        <w:left w:val="none" w:sz="0" w:space="0" w:color="auto"/>
        <w:bottom w:val="none" w:sz="0" w:space="0" w:color="auto"/>
        <w:right w:val="none" w:sz="0" w:space="0" w:color="auto"/>
      </w:divBdr>
    </w:div>
    <w:div w:id="1333876197">
      <w:bodyDiv w:val="1"/>
      <w:marLeft w:val="0"/>
      <w:marRight w:val="0"/>
      <w:marTop w:val="0"/>
      <w:marBottom w:val="0"/>
      <w:divBdr>
        <w:top w:val="none" w:sz="0" w:space="0" w:color="auto"/>
        <w:left w:val="none" w:sz="0" w:space="0" w:color="auto"/>
        <w:bottom w:val="none" w:sz="0" w:space="0" w:color="auto"/>
        <w:right w:val="none" w:sz="0" w:space="0" w:color="auto"/>
      </w:divBdr>
    </w:div>
    <w:div w:id="1333996693">
      <w:bodyDiv w:val="1"/>
      <w:marLeft w:val="0"/>
      <w:marRight w:val="0"/>
      <w:marTop w:val="0"/>
      <w:marBottom w:val="0"/>
      <w:divBdr>
        <w:top w:val="none" w:sz="0" w:space="0" w:color="auto"/>
        <w:left w:val="none" w:sz="0" w:space="0" w:color="auto"/>
        <w:bottom w:val="none" w:sz="0" w:space="0" w:color="auto"/>
        <w:right w:val="none" w:sz="0" w:space="0" w:color="auto"/>
      </w:divBdr>
    </w:div>
    <w:div w:id="1334528026">
      <w:bodyDiv w:val="1"/>
      <w:marLeft w:val="0"/>
      <w:marRight w:val="0"/>
      <w:marTop w:val="0"/>
      <w:marBottom w:val="0"/>
      <w:divBdr>
        <w:top w:val="none" w:sz="0" w:space="0" w:color="auto"/>
        <w:left w:val="none" w:sz="0" w:space="0" w:color="auto"/>
        <w:bottom w:val="none" w:sz="0" w:space="0" w:color="auto"/>
        <w:right w:val="none" w:sz="0" w:space="0" w:color="auto"/>
      </w:divBdr>
    </w:div>
    <w:div w:id="1335378760">
      <w:bodyDiv w:val="1"/>
      <w:marLeft w:val="0"/>
      <w:marRight w:val="0"/>
      <w:marTop w:val="0"/>
      <w:marBottom w:val="0"/>
      <w:divBdr>
        <w:top w:val="none" w:sz="0" w:space="0" w:color="auto"/>
        <w:left w:val="none" w:sz="0" w:space="0" w:color="auto"/>
        <w:bottom w:val="none" w:sz="0" w:space="0" w:color="auto"/>
        <w:right w:val="none" w:sz="0" w:space="0" w:color="auto"/>
      </w:divBdr>
    </w:div>
    <w:div w:id="1337465010">
      <w:bodyDiv w:val="1"/>
      <w:marLeft w:val="0"/>
      <w:marRight w:val="0"/>
      <w:marTop w:val="0"/>
      <w:marBottom w:val="0"/>
      <w:divBdr>
        <w:top w:val="none" w:sz="0" w:space="0" w:color="auto"/>
        <w:left w:val="none" w:sz="0" w:space="0" w:color="auto"/>
        <w:bottom w:val="none" w:sz="0" w:space="0" w:color="auto"/>
        <w:right w:val="none" w:sz="0" w:space="0" w:color="auto"/>
      </w:divBdr>
    </w:div>
    <w:div w:id="1338771707">
      <w:bodyDiv w:val="1"/>
      <w:marLeft w:val="0"/>
      <w:marRight w:val="0"/>
      <w:marTop w:val="0"/>
      <w:marBottom w:val="0"/>
      <w:divBdr>
        <w:top w:val="none" w:sz="0" w:space="0" w:color="auto"/>
        <w:left w:val="none" w:sz="0" w:space="0" w:color="auto"/>
        <w:bottom w:val="none" w:sz="0" w:space="0" w:color="auto"/>
        <w:right w:val="none" w:sz="0" w:space="0" w:color="auto"/>
      </w:divBdr>
    </w:div>
    <w:div w:id="1339043158">
      <w:bodyDiv w:val="1"/>
      <w:marLeft w:val="0"/>
      <w:marRight w:val="0"/>
      <w:marTop w:val="0"/>
      <w:marBottom w:val="0"/>
      <w:divBdr>
        <w:top w:val="none" w:sz="0" w:space="0" w:color="auto"/>
        <w:left w:val="none" w:sz="0" w:space="0" w:color="auto"/>
        <w:bottom w:val="none" w:sz="0" w:space="0" w:color="auto"/>
        <w:right w:val="none" w:sz="0" w:space="0" w:color="auto"/>
      </w:divBdr>
    </w:div>
    <w:div w:id="1339818946">
      <w:bodyDiv w:val="1"/>
      <w:marLeft w:val="0"/>
      <w:marRight w:val="0"/>
      <w:marTop w:val="0"/>
      <w:marBottom w:val="0"/>
      <w:divBdr>
        <w:top w:val="none" w:sz="0" w:space="0" w:color="auto"/>
        <w:left w:val="none" w:sz="0" w:space="0" w:color="auto"/>
        <w:bottom w:val="none" w:sz="0" w:space="0" w:color="auto"/>
        <w:right w:val="none" w:sz="0" w:space="0" w:color="auto"/>
      </w:divBdr>
    </w:div>
    <w:div w:id="1340279228">
      <w:bodyDiv w:val="1"/>
      <w:marLeft w:val="0"/>
      <w:marRight w:val="0"/>
      <w:marTop w:val="0"/>
      <w:marBottom w:val="0"/>
      <w:divBdr>
        <w:top w:val="none" w:sz="0" w:space="0" w:color="auto"/>
        <w:left w:val="none" w:sz="0" w:space="0" w:color="auto"/>
        <w:bottom w:val="none" w:sz="0" w:space="0" w:color="auto"/>
        <w:right w:val="none" w:sz="0" w:space="0" w:color="auto"/>
      </w:divBdr>
    </w:div>
    <w:div w:id="1340739279">
      <w:bodyDiv w:val="1"/>
      <w:marLeft w:val="0"/>
      <w:marRight w:val="0"/>
      <w:marTop w:val="0"/>
      <w:marBottom w:val="0"/>
      <w:divBdr>
        <w:top w:val="none" w:sz="0" w:space="0" w:color="auto"/>
        <w:left w:val="none" w:sz="0" w:space="0" w:color="auto"/>
        <w:bottom w:val="none" w:sz="0" w:space="0" w:color="auto"/>
        <w:right w:val="none" w:sz="0" w:space="0" w:color="auto"/>
      </w:divBdr>
    </w:div>
    <w:div w:id="1341463887">
      <w:bodyDiv w:val="1"/>
      <w:marLeft w:val="0"/>
      <w:marRight w:val="0"/>
      <w:marTop w:val="0"/>
      <w:marBottom w:val="0"/>
      <w:divBdr>
        <w:top w:val="none" w:sz="0" w:space="0" w:color="auto"/>
        <w:left w:val="none" w:sz="0" w:space="0" w:color="auto"/>
        <w:bottom w:val="none" w:sz="0" w:space="0" w:color="auto"/>
        <w:right w:val="none" w:sz="0" w:space="0" w:color="auto"/>
      </w:divBdr>
    </w:div>
    <w:div w:id="1342318864">
      <w:bodyDiv w:val="1"/>
      <w:marLeft w:val="0"/>
      <w:marRight w:val="0"/>
      <w:marTop w:val="0"/>
      <w:marBottom w:val="0"/>
      <w:divBdr>
        <w:top w:val="none" w:sz="0" w:space="0" w:color="auto"/>
        <w:left w:val="none" w:sz="0" w:space="0" w:color="auto"/>
        <w:bottom w:val="none" w:sz="0" w:space="0" w:color="auto"/>
        <w:right w:val="none" w:sz="0" w:space="0" w:color="auto"/>
      </w:divBdr>
    </w:div>
    <w:div w:id="1342733575">
      <w:bodyDiv w:val="1"/>
      <w:marLeft w:val="0"/>
      <w:marRight w:val="0"/>
      <w:marTop w:val="0"/>
      <w:marBottom w:val="0"/>
      <w:divBdr>
        <w:top w:val="none" w:sz="0" w:space="0" w:color="auto"/>
        <w:left w:val="none" w:sz="0" w:space="0" w:color="auto"/>
        <w:bottom w:val="none" w:sz="0" w:space="0" w:color="auto"/>
        <w:right w:val="none" w:sz="0" w:space="0" w:color="auto"/>
      </w:divBdr>
    </w:div>
    <w:div w:id="1342975940">
      <w:bodyDiv w:val="1"/>
      <w:marLeft w:val="0"/>
      <w:marRight w:val="0"/>
      <w:marTop w:val="0"/>
      <w:marBottom w:val="0"/>
      <w:divBdr>
        <w:top w:val="none" w:sz="0" w:space="0" w:color="auto"/>
        <w:left w:val="none" w:sz="0" w:space="0" w:color="auto"/>
        <w:bottom w:val="none" w:sz="0" w:space="0" w:color="auto"/>
        <w:right w:val="none" w:sz="0" w:space="0" w:color="auto"/>
      </w:divBdr>
    </w:div>
    <w:div w:id="1343166577">
      <w:bodyDiv w:val="1"/>
      <w:marLeft w:val="0"/>
      <w:marRight w:val="0"/>
      <w:marTop w:val="0"/>
      <w:marBottom w:val="0"/>
      <w:divBdr>
        <w:top w:val="none" w:sz="0" w:space="0" w:color="auto"/>
        <w:left w:val="none" w:sz="0" w:space="0" w:color="auto"/>
        <w:bottom w:val="none" w:sz="0" w:space="0" w:color="auto"/>
        <w:right w:val="none" w:sz="0" w:space="0" w:color="auto"/>
      </w:divBdr>
    </w:div>
    <w:div w:id="1343433341">
      <w:bodyDiv w:val="1"/>
      <w:marLeft w:val="0"/>
      <w:marRight w:val="0"/>
      <w:marTop w:val="0"/>
      <w:marBottom w:val="0"/>
      <w:divBdr>
        <w:top w:val="none" w:sz="0" w:space="0" w:color="auto"/>
        <w:left w:val="none" w:sz="0" w:space="0" w:color="auto"/>
        <w:bottom w:val="none" w:sz="0" w:space="0" w:color="auto"/>
        <w:right w:val="none" w:sz="0" w:space="0" w:color="auto"/>
      </w:divBdr>
    </w:div>
    <w:div w:id="1344353699">
      <w:bodyDiv w:val="1"/>
      <w:marLeft w:val="0"/>
      <w:marRight w:val="0"/>
      <w:marTop w:val="0"/>
      <w:marBottom w:val="0"/>
      <w:divBdr>
        <w:top w:val="none" w:sz="0" w:space="0" w:color="auto"/>
        <w:left w:val="none" w:sz="0" w:space="0" w:color="auto"/>
        <w:bottom w:val="none" w:sz="0" w:space="0" w:color="auto"/>
        <w:right w:val="none" w:sz="0" w:space="0" w:color="auto"/>
      </w:divBdr>
    </w:div>
    <w:div w:id="1345016145">
      <w:bodyDiv w:val="1"/>
      <w:marLeft w:val="0"/>
      <w:marRight w:val="0"/>
      <w:marTop w:val="0"/>
      <w:marBottom w:val="0"/>
      <w:divBdr>
        <w:top w:val="none" w:sz="0" w:space="0" w:color="auto"/>
        <w:left w:val="none" w:sz="0" w:space="0" w:color="auto"/>
        <w:bottom w:val="none" w:sz="0" w:space="0" w:color="auto"/>
        <w:right w:val="none" w:sz="0" w:space="0" w:color="auto"/>
      </w:divBdr>
    </w:div>
    <w:div w:id="1345593354">
      <w:bodyDiv w:val="1"/>
      <w:marLeft w:val="0"/>
      <w:marRight w:val="0"/>
      <w:marTop w:val="0"/>
      <w:marBottom w:val="0"/>
      <w:divBdr>
        <w:top w:val="none" w:sz="0" w:space="0" w:color="auto"/>
        <w:left w:val="none" w:sz="0" w:space="0" w:color="auto"/>
        <w:bottom w:val="none" w:sz="0" w:space="0" w:color="auto"/>
        <w:right w:val="none" w:sz="0" w:space="0" w:color="auto"/>
      </w:divBdr>
    </w:div>
    <w:div w:id="1346133077">
      <w:bodyDiv w:val="1"/>
      <w:marLeft w:val="0"/>
      <w:marRight w:val="0"/>
      <w:marTop w:val="0"/>
      <w:marBottom w:val="0"/>
      <w:divBdr>
        <w:top w:val="none" w:sz="0" w:space="0" w:color="auto"/>
        <w:left w:val="none" w:sz="0" w:space="0" w:color="auto"/>
        <w:bottom w:val="none" w:sz="0" w:space="0" w:color="auto"/>
        <w:right w:val="none" w:sz="0" w:space="0" w:color="auto"/>
      </w:divBdr>
    </w:div>
    <w:div w:id="1346591395">
      <w:bodyDiv w:val="1"/>
      <w:marLeft w:val="0"/>
      <w:marRight w:val="0"/>
      <w:marTop w:val="0"/>
      <w:marBottom w:val="0"/>
      <w:divBdr>
        <w:top w:val="none" w:sz="0" w:space="0" w:color="auto"/>
        <w:left w:val="none" w:sz="0" w:space="0" w:color="auto"/>
        <w:bottom w:val="none" w:sz="0" w:space="0" w:color="auto"/>
        <w:right w:val="none" w:sz="0" w:space="0" w:color="auto"/>
      </w:divBdr>
    </w:div>
    <w:div w:id="1347443842">
      <w:bodyDiv w:val="1"/>
      <w:marLeft w:val="0"/>
      <w:marRight w:val="0"/>
      <w:marTop w:val="0"/>
      <w:marBottom w:val="0"/>
      <w:divBdr>
        <w:top w:val="none" w:sz="0" w:space="0" w:color="auto"/>
        <w:left w:val="none" w:sz="0" w:space="0" w:color="auto"/>
        <w:bottom w:val="none" w:sz="0" w:space="0" w:color="auto"/>
        <w:right w:val="none" w:sz="0" w:space="0" w:color="auto"/>
      </w:divBdr>
    </w:div>
    <w:div w:id="1347906472">
      <w:bodyDiv w:val="1"/>
      <w:marLeft w:val="0"/>
      <w:marRight w:val="0"/>
      <w:marTop w:val="0"/>
      <w:marBottom w:val="0"/>
      <w:divBdr>
        <w:top w:val="none" w:sz="0" w:space="0" w:color="auto"/>
        <w:left w:val="none" w:sz="0" w:space="0" w:color="auto"/>
        <w:bottom w:val="none" w:sz="0" w:space="0" w:color="auto"/>
        <w:right w:val="none" w:sz="0" w:space="0" w:color="auto"/>
      </w:divBdr>
    </w:div>
    <w:div w:id="1347944848">
      <w:bodyDiv w:val="1"/>
      <w:marLeft w:val="0"/>
      <w:marRight w:val="0"/>
      <w:marTop w:val="0"/>
      <w:marBottom w:val="0"/>
      <w:divBdr>
        <w:top w:val="none" w:sz="0" w:space="0" w:color="auto"/>
        <w:left w:val="none" w:sz="0" w:space="0" w:color="auto"/>
        <w:bottom w:val="none" w:sz="0" w:space="0" w:color="auto"/>
        <w:right w:val="none" w:sz="0" w:space="0" w:color="auto"/>
      </w:divBdr>
    </w:div>
    <w:div w:id="1347948918">
      <w:bodyDiv w:val="1"/>
      <w:marLeft w:val="0"/>
      <w:marRight w:val="0"/>
      <w:marTop w:val="0"/>
      <w:marBottom w:val="0"/>
      <w:divBdr>
        <w:top w:val="none" w:sz="0" w:space="0" w:color="auto"/>
        <w:left w:val="none" w:sz="0" w:space="0" w:color="auto"/>
        <w:bottom w:val="none" w:sz="0" w:space="0" w:color="auto"/>
        <w:right w:val="none" w:sz="0" w:space="0" w:color="auto"/>
      </w:divBdr>
    </w:div>
    <w:div w:id="1348557023">
      <w:bodyDiv w:val="1"/>
      <w:marLeft w:val="0"/>
      <w:marRight w:val="0"/>
      <w:marTop w:val="0"/>
      <w:marBottom w:val="0"/>
      <w:divBdr>
        <w:top w:val="none" w:sz="0" w:space="0" w:color="auto"/>
        <w:left w:val="none" w:sz="0" w:space="0" w:color="auto"/>
        <w:bottom w:val="none" w:sz="0" w:space="0" w:color="auto"/>
        <w:right w:val="none" w:sz="0" w:space="0" w:color="auto"/>
      </w:divBdr>
    </w:div>
    <w:div w:id="1348868500">
      <w:bodyDiv w:val="1"/>
      <w:marLeft w:val="0"/>
      <w:marRight w:val="0"/>
      <w:marTop w:val="0"/>
      <w:marBottom w:val="0"/>
      <w:divBdr>
        <w:top w:val="none" w:sz="0" w:space="0" w:color="auto"/>
        <w:left w:val="none" w:sz="0" w:space="0" w:color="auto"/>
        <w:bottom w:val="none" w:sz="0" w:space="0" w:color="auto"/>
        <w:right w:val="none" w:sz="0" w:space="0" w:color="auto"/>
      </w:divBdr>
    </w:div>
    <w:div w:id="1349025013">
      <w:bodyDiv w:val="1"/>
      <w:marLeft w:val="0"/>
      <w:marRight w:val="0"/>
      <w:marTop w:val="0"/>
      <w:marBottom w:val="0"/>
      <w:divBdr>
        <w:top w:val="none" w:sz="0" w:space="0" w:color="auto"/>
        <w:left w:val="none" w:sz="0" w:space="0" w:color="auto"/>
        <w:bottom w:val="none" w:sz="0" w:space="0" w:color="auto"/>
        <w:right w:val="none" w:sz="0" w:space="0" w:color="auto"/>
      </w:divBdr>
    </w:div>
    <w:div w:id="1349679996">
      <w:bodyDiv w:val="1"/>
      <w:marLeft w:val="0"/>
      <w:marRight w:val="0"/>
      <w:marTop w:val="0"/>
      <w:marBottom w:val="0"/>
      <w:divBdr>
        <w:top w:val="none" w:sz="0" w:space="0" w:color="auto"/>
        <w:left w:val="none" w:sz="0" w:space="0" w:color="auto"/>
        <w:bottom w:val="none" w:sz="0" w:space="0" w:color="auto"/>
        <w:right w:val="none" w:sz="0" w:space="0" w:color="auto"/>
      </w:divBdr>
    </w:div>
    <w:div w:id="1350641864">
      <w:bodyDiv w:val="1"/>
      <w:marLeft w:val="0"/>
      <w:marRight w:val="0"/>
      <w:marTop w:val="0"/>
      <w:marBottom w:val="0"/>
      <w:divBdr>
        <w:top w:val="none" w:sz="0" w:space="0" w:color="auto"/>
        <w:left w:val="none" w:sz="0" w:space="0" w:color="auto"/>
        <w:bottom w:val="none" w:sz="0" w:space="0" w:color="auto"/>
        <w:right w:val="none" w:sz="0" w:space="0" w:color="auto"/>
      </w:divBdr>
    </w:div>
    <w:div w:id="1351448840">
      <w:bodyDiv w:val="1"/>
      <w:marLeft w:val="0"/>
      <w:marRight w:val="0"/>
      <w:marTop w:val="0"/>
      <w:marBottom w:val="0"/>
      <w:divBdr>
        <w:top w:val="none" w:sz="0" w:space="0" w:color="auto"/>
        <w:left w:val="none" w:sz="0" w:space="0" w:color="auto"/>
        <w:bottom w:val="none" w:sz="0" w:space="0" w:color="auto"/>
        <w:right w:val="none" w:sz="0" w:space="0" w:color="auto"/>
      </w:divBdr>
    </w:div>
    <w:div w:id="1353998894">
      <w:bodyDiv w:val="1"/>
      <w:marLeft w:val="0"/>
      <w:marRight w:val="0"/>
      <w:marTop w:val="0"/>
      <w:marBottom w:val="0"/>
      <w:divBdr>
        <w:top w:val="none" w:sz="0" w:space="0" w:color="auto"/>
        <w:left w:val="none" w:sz="0" w:space="0" w:color="auto"/>
        <w:bottom w:val="none" w:sz="0" w:space="0" w:color="auto"/>
        <w:right w:val="none" w:sz="0" w:space="0" w:color="auto"/>
      </w:divBdr>
    </w:div>
    <w:div w:id="1354653832">
      <w:bodyDiv w:val="1"/>
      <w:marLeft w:val="0"/>
      <w:marRight w:val="0"/>
      <w:marTop w:val="0"/>
      <w:marBottom w:val="0"/>
      <w:divBdr>
        <w:top w:val="none" w:sz="0" w:space="0" w:color="auto"/>
        <w:left w:val="none" w:sz="0" w:space="0" w:color="auto"/>
        <w:bottom w:val="none" w:sz="0" w:space="0" w:color="auto"/>
        <w:right w:val="none" w:sz="0" w:space="0" w:color="auto"/>
      </w:divBdr>
    </w:div>
    <w:div w:id="1356426822">
      <w:bodyDiv w:val="1"/>
      <w:marLeft w:val="0"/>
      <w:marRight w:val="0"/>
      <w:marTop w:val="0"/>
      <w:marBottom w:val="0"/>
      <w:divBdr>
        <w:top w:val="none" w:sz="0" w:space="0" w:color="auto"/>
        <w:left w:val="none" w:sz="0" w:space="0" w:color="auto"/>
        <w:bottom w:val="none" w:sz="0" w:space="0" w:color="auto"/>
        <w:right w:val="none" w:sz="0" w:space="0" w:color="auto"/>
      </w:divBdr>
    </w:div>
    <w:div w:id="1357535815">
      <w:bodyDiv w:val="1"/>
      <w:marLeft w:val="0"/>
      <w:marRight w:val="0"/>
      <w:marTop w:val="0"/>
      <w:marBottom w:val="0"/>
      <w:divBdr>
        <w:top w:val="none" w:sz="0" w:space="0" w:color="auto"/>
        <w:left w:val="none" w:sz="0" w:space="0" w:color="auto"/>
        <w:bottom w:val="none" w:sz="0" w:space="0" w:color="auto"/>
        <w:right w:val="none" w:sz="0" w:space="0" w:color="auto"/>
      </w:divBdr>
    </w:div>
    <w:div w:id="1357972929">
      <w:bodyDiv w:val="1"/>
      <w:marLeft w:val="0"/>
      <w:marRight w:val="0"/>
      <w:marTop w:val="0"/>
      <w:marBottom w:val="0"/>
      <w:divBdr>
        <w:top w:val="none" w:sz="0" w:space="0" w:color="auto"/>
        <w:left w:val="none" w:sz="0" w:space="0" w:color="auto"/>
        <w:bottom w:val="none" w:sz="0" w:space="0" w:color="auto"/>
        <w:right w:val="none" w:sz="0" w:space="0" w:color="auto"/>
      </w:divBdr>
    </w:div>
    <w:div w:id="1358314535">
      <w:bodyDiv w:val="1"/>
      <w:marLeft w:val="0"/>
      <w:marRight w:val="0"/>
      <w:marTop w:val="0"/>
      <w:marBottom w:val="0"/>
      <w:divBdr>
        <w:top w:val="none" w:sz="0" w:space="0" w:color="auto"/>
        <w:left w:val="none" w:sz="0" w:space="0" w:color="auto"/>
        <w:bottom w:val="none" w:sz="0" w:space="0" w:color="auto"/>
        <w:right w:val="none" w:sz="0" w:space="0" w:color="auto"/>
      </w:divBdr>
    </w:div>
    <w:div w:id="1358508046">
      <w:bodyDiv w:val="1"/>
      <w:marLeft w:val="0"/>
      <w:marRight w:val="0"/>
      <w:marTop w:val="0"/>
      <w:marBottom w:val="0"/>
      <w:divBdr>
        <w:top w:val="none" w:sz="0" w:space="0" w:color="auto"/>
        <w:left w:val="none" w:sz="0" w:space="0" w:color="auto"/>
        <w:bottom w:val="none" w:sz="0" w:space="0" w:color="auto"/>
        <w:right w:val="none" w:sz="0" w:space="0" w:color="auto"/>
      </w:divBdr>
    </w:div>
    <w:div w:id="1358582122">
      <w:bodyDiv w:val="1"/>
      <w:marLeft w:val="0"/>
      <w:marRight w:val="0"/>
      <w:marTop w:val="0"/>
      <w:marBottom w:val="0"/>
      <w:divBdr>
        <w:top w:val="none" w:sz="0" w:space="0" w:color="auto"/>
        <w:left w:val="none" w:sz="0" w:space="0" w:color="auto"/>
        <w:bottom w:val="none" w:sz="0" w:space="0" w:color="auto"/>
        <w:right w:val="none" w:sz="0" w:space="0" w:color="auto"/>
      </w:divBdr>
    </w:div>
    <w:div w:id="1358846527">
      <w:bodyDiv w:val="1"/>
      <w:marLeft w:val="0"/>
      <w:marRight w:val="0"/>
      <w:marTop w:val="0"/>
      <w:marBottom w:val="0"/>
      <w:divBdr>
        <w:top w:val="none" w:sz="0" w:space="0" w:color="auto"/>
        <w:left w:val="none" w:sz="0" w:space="0" w:color="auto"/>
        <w:bottom w:val="none" w:sz="0" w:space="0" w:color="auto"/>
        <w:right w:val="none" w:sz="0" w:space="0" w:color="auto"/>
      </w:divBdr>
    </w:div>
    <w:div w:id="1359156327">
      <w:bodyDiv w:val="1"/>
      <w:marLeft w:val="0"/>
      <w:marRight w:val="0"/>
      <w:marTop w:val="0"/>
      <w:marBottom w:val="0"/>
      <w:divBdr>
        <w:top w:val="none" w:sz="0" w:space="0" w:color="auto"/>
        <w:left w:val="none" w:sz="0" w:space="0" w:color="auto"/>
        <w:bottom w:val="none" w:sz="0" w:space="0" w:color="auto"/>
        <w:right w:val="none" w:sz="0" w:space="0" w:color="auto"/>
      </w:divBdr>
    </w:div>
    <w:div w:id="1359237740">
      <w:bodyDiv w:val="1"/>
      <w:marLeft w:val="0"/>
      <w:marRight w:val="0"/>
      <w:marTop w:val="0"/>
      <w:marBottom w:val="0"/>
      <w:divBdr>
        <w:top w:val="none" w:sz="0" w:space="0" w:color="auto"/>
        <w:left w:val="none" w:sz="0" w:space="0" w:color="auto"/>
        <w:bottom w:val="none" w:sz="0" w:space="0" w:color="auto"/>
        <w:right w:val="none" w:sz="0" w:space="0" w:color="auto"/>
      </w:divBdr>
    </w:div>
    <w:div w:id="1359357556">
      <w:bodyDiv w:val="1"/>
      <w:marLeft w:val="0"/>
      <w:marRight w:val="0"/>
      <w:marTop w:val="0"/>
      <w:marBottom w:val="0"/>
      <w:divBdr>
        <w:top w:val="none" w:sz="0" w:space="0" w:color="auto"/>
        <w:left w:val="none" w:sz="0" w:space="0" w:color="auto"/>
        <w:bottom w:val="none" w:sz="0" w:space="0" w:color="auto"/>
        <w:right w:val="none" w:sz="0" w:space="0" w:color="auto"/>
      </w:divBdr>
    </w:div>
    <w:div w:id="1360203105">
      <w:bodyDiv w:val="1"/>
      <w:marLeft w:val="0"/>
      <w:marRight w:val="0"/>
      <w:marTop w:val="0"/>
      <w:marBottom w:val="0"/>
      <w:divBdr>
        <w:top w:val="none" w:sz="0" w:space="0" w:color="auto"/>
        <w:left w:val="none" w:sz="0" w:space="0" w:color="auto"/>
        <w:bottom w:val="none" w:sz="0" w:space="0" w:color="auto"/>
        <w:right w:val="none" w:sz="0" w:space="0" w:color="auto"/>
      </w:divBdr>
    </w:div>
    <w:div w:id="1360351075">
      <w:bodyDiv w:val="1"/>
      <w:marLeft w:val="0"/>
      <w:marRight w:val="0"/>
      <w:marTop w:val="0"/>
      <w:marBottom w:val="0"/>
      <w:divBdr>
        <w:top w:val="none" w:sz="0" w:space="0" w:color="auto"/>
        <w:left w:val="none" w:sz="0" w:space="0" w:color="auto"/>
        <w:bottom w:val="none" w:sz="0" w:space="0" w:color="auto"/>
        <w:right w:val="none" w:sz="0" w:space="0" w:color="auto"/>
      </w:divBdr>
    </w:div>
    <w:div w:id="1361056244">
      <w:bodyDiv w:val="1"/>
      <w:marLeft w:val="0"/>
      <w:marRight w:val="0"/>
      <w:marTop w:val="0"/>
      <w:marBottom w:val="0"/>
      <w:divBdr>
        <w:top w:val="none" w:sz="0" w:space="0" w:color="auto"/>
        <w:left w:val="none" w:sz="0" w:space="0" w:color="auto"/>
        <w:bottom w:val="none" w:sz="0" w:space="0" w:color="auto"/>
        <w:right w:val="none" w:sz="0" w:space="0" w:color="auto"/>
      </w:divBdr>
    </w:div>
    <w:div w:id="1362781800">
      <w:bodyDiv w:val="1"/>
      <w:marLeft w:val="0"/>
      <w:marRight w:val="0"/>
      <w:marTop w:val="0"/>
      <w:marBottom w:val="0"/>
      <w:divBdr>
        <w:top w:val="none" w:sz="0" w:space="0" w:color="auto"/>
        <w:left w:val="none" w:sz="0" w:space="0" w:color="auto"/>
        <w:bottom w:val="none" w:sz="0" w:space="0" w:color="auto"/>
        <w:right w:val="none" w:sz="0" w:space="0" w:color="auto"/>
      </w:divBdr>
    </w:div>
    <w:div w:id="1363097311">
      <w:bodyDiv w:val="1"/>
      <w:marLeft w:val="0"/>
      <w:marRight w:val="0"/>
      <w:marTop w:val="0"/>
      <w:marBottom w:val="0"/>
      <w:divBdr>
        <w:top w:val="none" w:sz="0" w:space="0" w:color="auto"/>
        <w:left w:val="none" w:sz="0" w:space="0" w:color="auto"/>
        <w:bottom w:val="none" w:sz="0" w:space="0" w:color="auto"/>
        <w:right w:val="none" w:sz="0" w:space="0" w:color="auto"/>
      </w:divBdr>
    </w:div>
    <w:div w:id="1363552414">
      <w:bodyDiv w:val="1"/>
      <w:marLeft w:val="0"/>
      <w:marRight w:val="0"/>
      <w:marTop w:val="0"/>
      <w:marBottom w:val="0"/>
      <w:divBdr>
        <w:top w:val="none" w:sz="0" w:space="0" w:color="auto"/>
        <w:left w:val="none" w:sz="0" w:space="0" w:color="auto"/>
        <w:bottom w:val="none" w:sz="0" w:space="0" w:color="auto"/>
        <w:right w:val="none" w:sz="0" w:space="0" w:color="auto"/>
      </w:divBdr>
    </w:div>
    <w:div w:id="1363745466">
      <w:bodyDiv w:val="1"/>
      <w:marLeft w:val="0"/>
      <w:marRight w:val="0"/>
      <w:marTop w:val="0"/>
      <w:marBottom w:val="0"/>
      <w:divBdr>
        <w:top w:val="none" w:sz="0" w:space="0" w:color="auto"/>
        <w:left w:val="none" w:sz="0" w:space="0" w:color="auto"/>
        <w:bottom w:val="none" w:sz="0" w:space="0" w:color="auto"/>
        <w:right w:val="none" w:sz="0" w:space="0" w:color="auto"/>
      </w:divBdr>
    </w:div>
    <w:div w:id="1364329010">
      <w:bodyDiv w:val="1"/>
      <w:marLeft w:val="0"/>
      <w:marRight w:val="0"/>
      <w:marTop w:val="0"/>
      <w:marBottom w:val="0"/>
      <w:divBdr>
        <w:top w:val="none" w:sz="0" w:space="0" w:color="auto"/>
        <w:left w:val="none" w:sz="0" w:space="0" w:color="auto"/>
        <w:bottom w:val="none" w:sz="0" w:space="0" w:color="auto"/>
        <w:right w:val="none" w:sz="0" w:space="0" w:color="auto"/>
      </w:divBdr>
    </w:div>
    <w:div w:id="1364675376">
      <w:bodyDiv w:val="1"/>
      <w:marLeft w:val="0"/>
      <w:marRight w:val="0"/>
      <w:marTop w:val="0"/>
      <w:marBottom w:val="0"/>
      <w:divBdr>
        <w:top w:val="none" w:sz="0" w:space="0" w:color="auto"/>
        <w:left w:val="none" w:sz="0" w:space="0" w:color="auto"/>
        <w:bottom w:val="none" w:sz="0" w:space="0" w:color="auto"/>
        <w:right w:val="none" w:sz="0" w:space="0" w:color="auto"/>
      </w:divBdr>
    </w:div>
    <w:div w:id="1364818237">
      <w:bodyDiv w:val="1"/>
      <w:marLeft w:val="0"/>
      <w:marRight w:val="0"/>
      <w:marTop w:val="0"/>
      <w:marBottom w:val="0"/>
      <w:divBdr>
        <w:top w:val="none" w:sz="0" w:space="0" w:color="auto"/>
        <w:left w:val="none" w:sz="0" w:space="0" w:color="auto"/>
        <w:bottom w:val="none" w:sz="0" w:space="0" w:color="auto"/>
        <w:right w:val="none" w:sz="0" w:space="0" w:color="auto"/>
      </w:divBdr>
    </w:div>
    <w:div w:id="1364864592">
      <w:bodyDiv w:val="1"/>
      <w:marLeft w:val="0"/>
      <w:marRight w:val="0"/>
      <w:marTop w:val="0"/>
      <w:marBottom w:val="0"/>
      <w:divBdr>
        <w:top w:val="none" w:sz="0" w:space="0" w:color="auto"/>
        <w:left w:val="none" w:sz="0" w:space="0" w:color="auto"/>
        <w:bottom w:val="none" w:sz="0" w:space="0" w:color="auto"/>
        <w:right w:val="none" w:sz="0" w:space="0" w:color="auto"/>
      </w:divBdr>
    </w:div>
    <w:div w:id="1364935834">
      <w:bodyDiv w:val="1"/>
      <w:marLeft w:val="0"/>
      <w:marRight w:val="0"/>
      <w:marTop w:val="0"/>
      <w:marBottom w:val="0"/>
      <w:divBdr>
        <w:top w:val="none" w:sz="0" w:space="0" w:color="auto"/>
        <w:left w:val="none" w:sz="0" w:space="0" w:color="auto"/>
        <w:bottom w:val="none" w:sz="0" w:space="0" w:color="auto"/>
        <w:right w:val="none" w:sz="0" w:space="0" w:color="auto"/>
      </w:divBdr>
    </w:div>
    <w:div w:id="1365211862">
      <w:bodyDiv w:val="1"/>
      <w:marLeft w:val="0"/>
      <w:marRight w:val="0"/>
      <w:marTop w:val="0"/>
      <w:marBottom w:val="0"/>
      <w:divBdr>
        <w:top w:val="none" w:sz="0" w:space="0" w:color="auto"/>
        <w:left w:val="none" w:sz="0" w:space="0" w:color="auto"/>
        <w:bottom w:val="none" w:sz="0" w:space="0" w:color="auto"/>
        <w:right w:val="none" w:sz="0" w:space="0" w:color="auto"/>
      </w:divBdr>
    </w:div>
    <w:div w:id="1365328746">
      <w:bodyDiv w:val="1"/>
      <w:marLeft w:val="0"/>
      <w:marRight w:val="0"/>
      <w:marTop w:val="0"/>
      <w:marBottom w:val="0"/>
      <w:divBdr>
        <w:top w:val="none" w:sz="0" w:space="0" w:color="auto"/>
        <w:left w:val="none" w:sz="0" w:space="0" w:color="auto"/>
        <w:bottom w:val="none" w:sz="0" w:space="0" w:color="auto"/>
        <w:right w:val="none" w:sz="0" w:space="0" w:color="auto"/>
      </w:divBdr>
    </w:div>
    <w:div w:id="1365406609">
      <w:bodyDiv w:val="1"/>
      <w:marLeft w:val="0"/>
      <w:marRight w:val="0"/>
      <w:marTop w:val="0"/>
      <w:marBottom w:val="0"/>
      <w:divBdr>
        <w:top w:val="none" w:sz="0" w:space="0" w:color="auto"/>
        <w:left w:val="none" w:sz="0" w:space="0" w:color="auto"/>
        <w:bottom w:val="none" w:sz="0" w:space="0" w:color="auto"/>
        <w:right w:val="none" w:sz="0" w:space="0" w:color="auto"/>
      </w:divBdr>
    </w:div>
    <w:div w:id="1366566497">
      <w:bodyDiv w:val="1"/>
      <w:marLeft w:val="0"/>
      <w:marRight w:val="0"/>
      <w:marTop w:val="0"/>
      <w:marBottom w:val="0"/>
      <w:divBdr>
        <w:top w:val="none" w:sz="0" w:space="0" w:color="auto"/>
        <w:left w:val="none" w:sz="0" w:space="0" w:color="auto"/>
        <w:bottom w:val="none" w:sz="0" w:space="0" w:color="auto"/>
        <w:right w:val="none" w:sz="0" w:space="0" w:color="auto"/>
      </w:divBdr>
    </w:div>
    <w:div w:id="1367171184">
      <w:bodyDiv w:val="1"/>
      <w:marLeft w:val="0"/>
      <w:marRight w:val="0"/>
      <w:marTop w:val="0"/>
      <w:marBottom w:val="0"/>
      <w:divBdr>
        <w:top w:val="none" w:sz="0" w:space="0" w:color="auto"/>
        <w:left w:val="none" w:sz="0" w:space="0" w:color="auto"/>
        <w:bottom w:val="none" w:sz="0" w:space="0" w:color="auto"/>
        <w:right w:val="none" w:sz="0" w:space="0" w:color="auto"/>
      </w:divBdr>
    </w:div>
    <w:div w:id="1368022775">
      <w:bodyDiv w:val="1"/>
      <w:marLeft w:val="0"/>
      <w:marRight w:val="0"/>
      <w:marTop w:val="0"/>
      <w:marBottom w:val="0"/>
      <w:divBdr>
        <w:top w:val="none" w:sz="0" w:space="0" w:color="auto"/>
        <w:left w:val="none" w:sz="0" w:space="0" w:color="auto"/>
        <w:bottom w:val="none" w:sz="0" w:space="0" w:color="auto"/>
        <w:right w:val="none" w:sz="0" w:space="0" w:color="auto"/>
      </w:divBdr>
    </w:div>
    <w:div w:id="1368262931">
      <w:bodyDiv w:val="1"/>
      <w:marLeft w:val="0"/>
      <w:marRight w:val="0"/>
      <w:marTop w:val="0"/>
      <w:marBottom w:val="0"/>
      <w:divBdr>
        <w:top w:val="none" w:sz="0" w:space="0" w:color="auto"/>
        <w:left w:val="none" w:sz="0" w:space="0" w:color="auto"/>
        <w:bottom w:val="none" w:sz="0" w:space="0" w:color="auto"/>
        <w:right w:val="none" w:sz="0" w:space="0" w:color="auto"/>
      </w:divBdr>
    </w:div>
    <w:div w:id="1368334540">
      <w:bodyDiv w:val="1"/>
      <w:marLeft w:val="0"/>
      <w:marRight w:val="0"/>
      <w:marTop w:val="0"/>
      <w:marBottom w:val="0"/>
      <w:divBdr>
        <w:top w:val="none" w:sz="0" w:space="0" w:color="auto"/>
        <w:left w:val="none" w:sz="0" w:space="0" w:color="auto"/>
        <w:bottom w:val="none" w:sz="0" w:space="0" w:color="auto"/>
        <w:right w:val="none" w:sz="0" w:space="0" w:color="auto"/>
      </w:divBdr>
    </w:div>
    <w:div w:id="1368528350">
      <w:bodyDiv w:val="1"/>
      <w:marLeft w:val="0"/>
      <w:marRight w:val="0"/>
      <w:marTop w:val="0"/>
      <w:marBottom w:val="0"/>
      <w:divBdr>
        <w:top w:val="none" w:sz="0" w:space="0" w:color="auto"/>
        <w:left w:val="none" w:sz="0" w:space="0" w:color="auto"/>
        <w:bottom w:val="none" w:sz="0" w:space="0" w:color="auto"/>
        <w:right w:val="none" w:sz="0" w:space="0" w:color="auto"/>
      </w:divBdr>
    </w:div>
    <w:div w:id="1368872273">
      <w:bodyDiv w:val="1"/>
      <w:marLeft w:val="0"/>
      <w:marRight w:val="0"/>
      <w:marTop w:val="0"/>
      <w:marBottom w:val="0"/>
      <w:divBdr>
        <w:top w:val="none" w:sz="0" w:space="0" w:color="auto"/>
        <w:left w:val="none" w:sz="0" w:space="0" w:color="auto"/>
        <w:bottom w:val="none" w:sz="0" w:space="0" w:color="auto"/>
        <w:right w:val="none" w:sz="0" w:space="0" w:color="auto"/>
      </w:divBdr>
    </w:div>
    <w:div w:id="1368990104">
      <w:bodyDiv w:val="1"/>
      <w:marLeft w:val="0"/>
      <w:marRight w:val="0"/>
      <w:marTop w:val="0"/>
      <w:marBottom w:val="0"/>
      <w:divBdr>
        <w:top w:val="none" w:sz="0" w:space="0" w:color="auto"/>
        <w:left w:val="none" w:sz="0" w:space="0" w:color="auto"/>
        <w:bottom w:val="none" w:sz="0" w:space="0" w:color="auto"/>
        <w:right w:val="none" w:sz="0" w:space="0" w:color="auto"/>
      </w:divBdr>
    </w:div>
    <w:div w:id="1369454486">
      <w:bodyDiv w:val="1"/>
      <w:marLeft w:val="0"/>
      <w:marRight w:val="0"/>
      <w:marTop w:val="0"/>
      <w:marBottom w:val="0"/>
      <w:divBdr>
        <w:top w:val="none" w:sz="0" w:space="0" w:color="auto"/>
        <w:left w:val="none" w:sz="0" w:space="0" w:color="auto"/>
        <w:bottom w:val="none" w:sz="0" w:space="0" w:color="auto"/>
        <w:right w:val="none" w:sz="0" w:space="0" w:color="auto"/>
      </w:divBdr>
    </w:div>
    <w:div w:id="1369722418">
      <w:bodyDiv w:val="1"/>
      <w:marLeft w:val="0"/>
      <w:marRight w:val="0"/>
      <w:marTop w:val="0"/>
      <w:marBottom w:val="0"/>
      <w:divBdr>
        <w:top w:val="none" w:sz="0" w:space="0" w:color="auto"/>
        <w:left w:val="none" w:sz="0" w:space="0" w:color="auto"/>
        <w:bottom w:val="none" w:sz="0" w:space="0" w:color="auto"/>
        <w:right w:val="none" w:sz="0" w:space="0" w:color="auto"/>
      </w:divBdr>
    </w:div>
    <w:div w:id="1369834889">
      <w:bodyDiv w:val="1"/>
      <w:marLeft w:val="0"/>
      <w:marRight w:val="0"/>
      <w:marTop w:val="0"/>
      <w:marBottom w:val="0"/>
      <w:divBdr>
        <w:top w:val="none" w:sz="0" w:space="0" w:color="auto"/>
        <w:left w:val="none" w:sz="0" w:space="0" w:color="auto"/>
        <w:bottom w:val="none" w:sz="0" w:space="0" w:color="auto"/>
        <w:right w:val="none" w:sz="0" w:space="0" w:color="auto"/>
      </w:divBdr>
    </w:div>
    <w:div w:id="1370763966">
      <w:bodyDiv w:val="1"/>
      <w:marLeft w:val="0"/>
      <w:marRight w:val="0"/>
      <w:marTop w:val="0"/>
      <w:marBottom w:val="0"/>
      <w:divBdr>
        <w:top w:val="none" w:sz="0" w:space="0" w:color="auto"/>
        <w:left w:val="none" w:sz="0" w:space="0" w:color="auto"/>
        <w:bottom w:val="none" w:sz="0" w:space="0" w:color="auto"/>
        <w:right w:val="none" w:sz="0" w:space="0" w:color="auto"/>
      </w:divBdr>
    </w:div>
    <w:div w:id="1370954169">
      <w:bodyDiv w:val="1"/>
      <w:marLeft w:val="0"/>
      <w:marRight w:val="0"/>
      <w:marTop w:val="0"/>
      <w:marBottom w:val="0"/>
      <w:divBdr>
        <w:top w:val="none" w:sz="0" w:space="0" w:color="auto"/>
        <w:left w:val="none" w:sz="0" w:space="0" w:color="auto"/>
        <w:bottom w:val="none" w:sz="0" w:space="0" w:color="auto"/>
        <w:right w:val="none" w:sz="0" w:space="0" w:color="auto"/>
      </w:divBdr>
    </w:div>
    <w:div w:id="1372607310">
      <w:bodyDiv w:val="1"/>
      <w:marLeft w:val="0"/>
      <w:marRight w:val="0"/>
      <w:marTop w:val="0"/>
      <w:marBottom w:val="0"/>
      <w:divBdr>
        <w:top w:val="none" w:sz="0" w:space="0" w:color="auto"/>
        <w:left w:val="none" w:sz="0" w:space="0" w:color="auto"/>
        <w:bottom w:val="none" w:sz="0" w:space="0" w:color="auto"/>
        <w:right w:val="none" w:sz="0" w:space="0" w:color="auto"/>
      </w:divBdr>
    </w:div>
    <w:div w:id="1373115614">
      <w:bodyDiv w:val="1"/>
      <w:marLeft w:val="0"/>
      <w:marRight w:val="0"/>
      <w:marTop w:val="0"/>
      <w:marBottom w:val="0"/>
      <w:divBdr>
        <w:top w:val="none" w:sz="0" w:space="0" w:color="auto"/>
        <w:left w:val="none" w:sz="0" w:space="0" w:color="auto"/>
        <w:bottom w:val="none" w:sz="0" w:space="0" w:color="auto"/>
        <w:right w:val="none" w:sz="0" w:space="0" w:color="auto"/>
      </w:divBdr>
    </w:div>
    <w:div w:id="1373504322">
      <w:bodyDiv w:val="1"/>
      <w:marLeft w:val="0"/>
      <w:marRight w:val="0"/>
      <w:marTop w:val="0"/>
      <w:marBottom w:val="0"/>
      <w:divBdr>
        <w:top w:val="none" w:sz="0" w:space="0" w:color="auto"/>
        <w:left w:val="none" w:sz="0" w:space="0" w:color="auto"/>
        <w:bottom w:val="none" w:sz="0" w:space="0" w:color="auto"/>
        <w:right w:val="none" w:sz="0" w:space="0" w:color="auto"/>
      </w:divBdr>
    </w:div>
    <w:div w:id="1373533065">
      <w:bodyDiv w:val="1"/>
      <w:marLeft w:val="0"/>
      <w:marRight w:val="0"/>
      <w:marTop w:val="0"/>
      <w:marBottom w:val="0"/>
      <w:divBdr>
        <w:top w:val="none" w:sz="0" w:space="0" w:color="auto"/>
        <w:left w:val="none" w:sz="0" w:space="0" w:color="auto"/>
        <w:bottom w:val="none" w:sz="0" w:space="0" w:color="auto"/>
        <w:right w:val="none" w:sz="0" w:space="0" w:color="auto"/>
      </w:divBdr>
    </w:div>
    <w:div w:id="1373575756">
      <w:bodyDiv w:val="1"/>
      <w:marLeft w:val="0"/>
      <w:marRight w:val="0"/>
      <w:marTop w:val="0"/>
      <w:marBottom w:val="0"/>
      <w:divBdr>
        <w:top w:val="none" w:sz="0" w:space="0" w:color="auto"/>
        <w:left w:val="none" w:sz="0" w:space="0" w:color="auto"/>
        <w:bottom w:val="none" w:sz="0" w:space="0" w:color="auto"/>
        <w:right w:val="none" w:sz="0" w:space="0" w:color="auto"/>
      </w:divBdr>
    </w:div>
    <w:div w:id="1375737681">
      <w:bodyDiv w:val="1"/>
      <w:marLeft w:val="0"/>
      <w:marRight w:val="0"/>
      <w:marTop w:val="0"/>
      <w:marBottom w:val="0"/>
      <w:divBdr>
        <w:top w:val="none" w:sz="0" w:space="0" w:color="auto"/>
        <w:left w:val="none" w:sz="0" w:space="0" w:color="auto"/>
        <w:bottom w:val="none" w:sz="0" w:space="0" w:color="auto"/>
        <w:right w:val="none" w:sz="0" w:space="0" w:color="auto"/>
      </w:divBdr>
    </w:div>
    <w:div w:id="1375811791">
      <w:bodyDiv w:val="1"/>
      <w:marLeft w:val="0"/>
      <w:marRight w:val="0"/>
      <w:marTop w:val="0"/>
      <w:marBottom w:val="0"/>
      <w:divBdr>
        <w:top w:val="none" w:sz="0" w:space="0" w:color="auto"/>
        <w:left w:val="none" w:sz="0" w:space="0" w:color="auto"/>
        <w:bottom w:val="none" w:sz="0" w:space="0" w:color="auto"/>
        <w:right w:val="none" w:sz="0" w:space="0" w:color="auto"/>
      </w:divBdr>
    </w:div>
    <w:div w:id="1377004663">
      <w:bodyDiv w:val="1"/>
      <w:marLeft w:val="0"/>
      <w:marRight w:val="0"/>
      <w:marTop w:val="0"/>
      <w:marBottom w:val="0"/>
      <w:divBdr>
        <w:top w:val="none" w:sz="0" w:space="0" w:color="auto"/>
        <w:left w:val="none" w:sz="0" w:space="0" w:color="auto"/>
        <w:bottom w:val="none" w:sz="0" w:space="0" w:color="auto"/>
        <w:right w:val="none" w:sz="0" w:space="0" w:color="auto"/>
      </w:divBdr>
    </w:div>
    <w:div w:id="1377436219">
      <w:bodyDiv w:val="1"/>
      <w:marLeft w:val="0"/>
      <w:marRight w:val="0"/>
      <w:marTop w:val="0"/>
      <w:marBottom w:val="0"/>
      <w:divBdr>
        <w:top w:val="none" w:sz="0" w:space="0" w:color="auto"/>
        <w:left w:val="none" w:sz="0" w:space="0" w:color="auto"/>
        <w:bottom w:val="none" w:sz="0" w:space="0" w:color="auto"/>
        <w:right w:val="none" w:sz="0" w:space="0" w:color="auto"/>
      </w:divBdr>
    </w:div>
    <w:div w:id="1378119233">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772668">
      <w:bodyDiv w:val="1"/>
      <w:marLeft w:val="0"/>
      <w:marRight w:val="0"/>
      <w:marTop w:val="0"/>
      <w:marBottom w:val="0"/>
      <w:divBdr>
        <w:top w:val="none" w:sz="0" w:space="0" w:color="auto"/>
        <w:left w:val="none" w:sz="0" w:space="0" w:color="auto"/>
        <w:bottom w:val="none" w:sz="0" w:space="0" w:color="auto"/>
        <w:right w:val="none" w:sz="0" w:space="0" w:color="auto"/>
      </w:divBdr>
    </w:div>
    <w:div w:id="1379091987">
      <w:bodyDiv w:val="1"/>
      <w:marLeft w:val="0"/>
      <w:marRight w:val="0"/>
      <w:marTop w:val="0"/>
      <w:marBottom w:val="0"/>
      <w:divBdr>
        <w:top w:val="none" w:sz="0" w:space="0" w:color="auto"/>
        <w:left w:val="none" w:sz="0" w:space="0" w:color="auto"/>
        <w:bottom w:val="none" w:sz="0" w:space="0" w:color="auto"/>
        <w:right w:val="none" w:sz="0" w:space="0" w:color="auto"/>
      </w:divBdr>
    </w:div>
    <w:div w:id="1380596406">
      <w:bodyDiv w:val="1"/>
      <w:marLeft w:val="0"/>
      <w:marRight w:val="0"/>
      <w:marTop w:val="0"/>
      <w:marBottom w:val="0"/>
      <w:divBdr>
        <w:top w:val="none" w:sz="0" w:space="0" w:color="auto"/>
        <w:left w:val="none" w:sz="0" w:space="0" w:color="auto"/>
        <w:bottom w:val="none" w:sz="0" w:space="0" w:color="auto"/>
        <w:right w:val="none" w:sz="0" w:space="0" w:color="auto"/>
      </w:divBdr>
    </w:div>
    <w:div w:id="1381783792">
      <w:bodyDiv w:val="1"/>
      <w:marLeft w:val="0"/>
      <w:marRight w:val="0"/>
      <w:marTop w:val="0"/>
      <w:marBottom w:val="0"/>
      <w:divBdr>
        <w:top w:val="none" w:sz="0" w:space="0" w:color="auto"/>
        <w:left w:val="none" w:sz="0" w:space="0" w:color="auto"/>
        <w:bottom w:val="none" w:sz="0" w:space="0" w:color="auto"/>
        <w:right w:val="none" w:sz="0" w:space="0" w:color="auto"/>
      </w:divBdr>
    </w:div>
    <w:div w:id="1382291651">
      <w:bodyDiv w:val="1"/>
      <w:marLeft w:val="0"/>
      <w:marRight w:val="0"/>
      <w:marTop w:val="0"/>
      <w:marBottom w:val="0"/>
      <w:divBdr>
        <w:top w:val="none" w:sz="0" w:space="0" w:color="auto"/>
        <w:left w:val="none" w:sz="0" w:space="0" w:color="auto"/>
        <w:bottom w:val="none" w:sz="0" w:space="0" w:color="auto"/>
        <w:right w:val="none" w:sz="0" w:space="0" w:color="auto"/>
      </w:divBdr>
    </w:div>
    <w:div w:id="1382898717">
      <w:bodyDiv w:val="1"/>
      <w:marLeft w:val="0"/>
      <w:marRight w:val="0"/>
      <w:marTop w:val="0"/>
      <w:marBottom w:val="0"/>
      <w:divBdr>
        <w:top w:val="none" w:sz="0" w:space="0" w:color="auto"/>
        <w:left w:val="none" w:sz="0" w:space="0" w:color="auto"/>
        <w:bottom w:val="none" w:sz="0" w:space="0" w:color="auto"/>
        <w:right w:val="none" w:sz="0" w:space="0" w:color="auto"/>
      </w:divBdr>
    </w:div>
    <w:div w:id="1383409046">
      <w:bodyDiv w:val="1"/>
      <w:marLeft w:val="0"/>
      <w:marRight w:val="0"/>
      <w:marTop w:val="0"/>
      <w:marBottom w:val="0"/>
      <w:divBdr>
        <w:top w:val="none" w:sz="0" w:space="0" w:color="auto"/>
        <w:left w:val="none" w:sz="0" w:space="0" w:color="auto"/>
        <w:bottom w:val="none" w:sz="0" w:space="0" w:color="auto"/>
        <w:right w:val="none" w:sz="0" w:space="0" w:color="auto"/>
      </w:divBdr>
    </w:div>
    <w:div w:id="1384057001">
      <w:bodyDiv w:val="1"/>
      <w:marLeft w:val="0"/>
      <w:marRight w:val="0"/>
      <w:marTop w:val="0"/>
      <w:marBottom w:val="0"/>
      <w:divBdr>
        <w:top w:val="none" w:sz="0" w:space="0" w:color="auto"/>
        <w:left w:val="none" w:sz="0" w:space="0" w:color="auto"/>
        <w:bottom w:val="none" w:sz="0" w:space="0" w:color="auto"/>
        <w:right w:val="none" w:sz="0" w:space="0" w:color="auto"/>
      </w:divBdr>
    </w:div>
    <w:div w:id="1384138502">
      <w:bodyDiv w:val="1"/>
      <w:marLeft w:val="0"/>
      <w:marRight w:val="0"/>
      <w:marTop w:val="0"/>
      <w:marBottom w:val="0"/>
      <w:divBdr>
        <w:top w:val="none" w:sz="0" w:space="0" w:color="auto"/>
        <w:left w:val="none" w:sz="0" w:space="0" w:color="auto"/>
        <w:bottom w:val="none" w:sz="0" w:space="0" w:color="auto"/>
        <w:right w:val="none" w:sz="0" w:space="0" w:color="auto"/>
      </w:divBdr>
    </w:div>
    <w:div w:id="1384792646">
      <w:bodyDiv w:val="1"/>
      <w:marLeft w:val="0"/>
      <w:marRight w:val="0"/>
      <w:marTop w:val="0"/>
      <w:marBottom w:val="0"/>
      <w:divBdr>
        <w:top w:val="none" w:sz="0" w:space="0" w:color="auto"/>
        <w:left w:val="none" w:sz="0" w:space="0" w:color="auto"/>
        <w:bottom w:val="none" w:sz="0" w:space="0" w:color="auto"/>
        <w:right w:val="none" w:sz="0" w:space="0" w:color="auto"/>
      </w:divBdr>
    </w:div>
    <w:div w:id="1385980929">
      <w:bodyDiv w:val="1"/>
      <w:marLeft w:val="0"/>
      <w:marRight w:val="0"/>
      <w:marTop w:val="0"/>
      <w:marBottom w:val="0"/>
      <w:divBdr>
        <w:top w:val="none" w:sz="0" w:space="0" w:color="auto"/>
        <w:left w:val="none" w:sz="0" w:space="0" w:color="auto"/>
        <w:bottom w:val="none" w:sz="0" w:space="0" w:color="auto"/>
        <w:right w:val="none" w:sz="0" w:space="0" w:color="auto"/>
      </w:divBdr>
    </w:div>
    <w:div w:id="1387267052">
      <w:bodyDiv w:val="1"/>
      <w:marLeft w:val="0"/>
      <w:marRight w:val="0"/>
      <w:marTop w:val="0"/>
      <w:marBottom w:val="0"/>
      <w:divBdr>
        <w:top w:val="none" w:sz="0" w:space="0" w:color="auto"/>
        <w:left w:val="none" w:sz="0" w:space="0" w:color="auto"/>
        <w:bottom w:val="none" w:sz="0" w:space="0" w:color="auto"/>
        <w:right w:val="none" w:sz="0" w:space="0" w:color="auto"/>
      </w:divBdr>
    </w:div>
    <w:div w:id="1387870677">
      <w:bodyDiv w:val="1"/>
      <w:marLeft w:val="0"/>
      <w:marRight w:val="0"/>
      <w:marTop w:val="0"/>
      <w:marBottom w:val="0"/>
      <w:divBdr>
        <w:top w:val="none" w:sz="0" w:space="0" w:color="auto"/>
        <w:left w:val="none" w:sz="0" w:space="0" w:color="auto"/>
        <w:bottom w:val="none" w:sz="0" w:space="0" w:color="auto"/>
        <w:right w:val="none" w:sz="0" w:space="0" w:color="auto"/>
      </w:divBdr>
    </w:div>
    <w:div w:id="1387996821">
      <w:bodyDiv w:val="1"/>
      <w:marLeft w:val="0"/>
      <w:marRight w:val="0"/>
      <w:marTop w:val="0"/>
      <w:marBottom w:val="0"/>
      <w:divBdr>
        <w:top w:val="none" w:sz="0" w:space="0" w:color="auto"/>
        <w:left w:val="none" w:sz="0" w:space="0" w:color="auto"/>
        <w:bottom w:val="none" w:sz="0" w:space="0" w:color="auto"/>
        <w:right w:val="none" w:sz="0" w:space="0" w:color="auto"/>
      </w:divBdr>
    </w:div>
    <w:div w:id="1388412920">
      <w:bodyDiv w:val="1"/>
      <w:marLeft w:val="0"/>
      <w:marRight w:val="0"/>
      <w:marTop w:val="0"/>
      <w:marBottom w:val="0"/>
      <w:divBdr>
        <w:top w:val="none" w:sz="0" w:space="0" w:color="auto"/>
        <w:left w:val="none" w:sz="0" w:space="0" w:color="auto"/>
        <w:bottom w:val="none" w:sz="0" w:space="0" w:color="auto"/>
        <w:right w:val="none" w:sz="0" w:space="0" w:color="auto"/>
      </w:divBdr>
    </w:div>
    <w:div w:id="1388530527">
      <w:bodyDiv w:val="1"/>
      <w:marLeft w:val="0"/>
      <w:marRight w:val="0"/>
      <w:marTop w:val="0"/>
      <w:marBottom w:val="0"/>
      <w:divBdr>
        <w:top w:val="none" w:sz="0" w:space="0" w:color="auto"/>
        <w:left w:val="none" w:sz="0" w:space="0" w:color="auto"/>
        <w:bottom w:val="none" w:sz="0" w:space="0" w:color="auto"/>
        <w:right w:val="none" w:sz="0" w:space="0" w:color="auto"/>
      </w:divBdr>
    </w:div>
    <w:div w:id="1388532774">
      <w:bodyDiv w:val="1"/>
      <w:marLeft w:val="0"/>
      <w:marRight w:val="0"/>
      <w:marTop w:val="0"/>
      <w:marBottom w:val="0"/>
      <w:divBdr>
        <w:top w:val="none" w:sz="0" w:space="0" w:color="auto"/>
        <w:left w:val="none" w:sz="0" w:space="0" w:color="auto"/>
        <w:bottom w:val="none" w:sz="0" w:space="0" w:color="auto"/>
        <w:right w:val="none" w:sz="0" w:space="0" w:color="auto"/>
      </w:divBdr>
    </w:div>
    <w:div w:id="1388912009">
      <w:bodyDiv w:val="1"/>
      <w:marLeft w:val="0"/>
      <w:marRight w:val="0"/>
      <w:marTop w:val="0"/>
      <w:marBottom w:val="0"/>
      <w:divBdr>
        <w:top w:val="none" w:sz="0" w:space="0" w:color="auto"/>
        <w:left w:val="none" w:sz="0" w:space="0" w:color="auto"/>
        <w:bottom w:val="none" w:sz="0" w:space="0" w:color="auto"/>
        <w:right w:val="none" w:sz="0" w:space="0" w:color="auto"/>
      </w:divBdr>
    </w:div>
    <w:div w:id="1389571541">
      <w:bodyDiv w:val="1"/>
      <w:marLeft w:val="0"/>
      <w:marRight w:val="0"/>
      <w:marTop w:val="0"/>
      <w:marBottom w:val="0"/>
      <w:divBdr>
        <w:top w:val="none" w:sz="0" w:space="0" w:color="auto"/>
        <w:left w:val="none" w:sz="0" w:space="0" w:color="auto"/>
        <w:bottom w:val="none" w:sz="0" w:space="0" w:color="auto"/>
        <w:right w:val="none" w:sz="0" w:space="0" w:color="auto"/>
      </w:divBdr>
    </w:div>
    <w:div w:id="1389643270">
      <w:bodyDiv w:val="1"/>
      <w:marLeft w:val="0"/>
      <w:marRight w:val="0"/>
      <w:marTop w:val="0"/>
      <w:marBottom w:val="0"/>
      <w:divBdr>
        <w:top w:val="none" w:sz="0" w:space="0" w:color="auto"/>
        <w:left w:val="none" w:sz="0" w:space="0" w:color="auto"/>
        <w:bottom w:val="none" w:sz="0" w:space="0" w:color="auto"/>
        <w:right w:val="none" w:sz="0" w:space="0" w:color="auto"/>
      </w:divBdr>
    </w:div>
    <w:div w:id="1390036045">
      <w:bodyDiv w:val="1"/>
      <w:marLeft w:val="0"/>
      <w:marRight w:val="0"/>
      <w:marTop w:val="0"/>
      <w:marBottom w:val="0"/>
      <w:divBdr>
        <w:top w:val="none" w:sz="0" w:space="0" w:color="auto"/>
        <w:left w:val="none" w:sz="0" w:space="0" w:color="auto"/>
        <w:bottom w:val="none" w:sz="0" w:space="0" w:color="auto"/>
        <w:right w:val="none" w:sz="0" w:space="0" w:color="auto"/>
      </w:divBdr>
    </w:div>
    <w:div w:id="1391537284">
      <w:bodyDiv w:val="1"/>
      <w:marLeft w:val="0"/>
      <w:marRight w:val="0"/>
      <w:marTop w:val="0"/>
      <w:marBottom w:val="0"/>
      <w:divBdr>
        <w:top w:val="none" w:sz="0" w:space="0" w:color="auto"/>
        <w:left w:val="none" w:sz="0" w:space="0" w:color="auto"/>
        <w:bottom w:val="none" w:sz="0" w:space="0" w:color="auto"/>
        <w:right w:val="none" w:sz="0" w:space="0" w:color="auto"/>
      </w:divBdr>
    </w:div>
    <w:div w:id="1391617024">
      <w:bodyDiv w:val="1"/>
      <w:marLeft w:val="0"/>
      <w:marRight w:val="0"/>
      <w:marTop w:val="0"/>
      <w:marBottom w:val="0"/>
      <w:divBdr>
        <w:top w:val="none" w:sz="0" w:space="0" w:color="auto"/>
        <w:left w:val="none" w:sz="0" w:space="0" w:color="auto"/>
        <w:bottom w:val="none" w:sz="0" w:space="0" w:color="auto"/>
        <w:right w:val="none" w:sz="0" w:space="0" w:color="auto"/>
      </w:divBdr>
    </w:div>
    <w:div w:id="1391728082">
      <w:bodyDiv w:val="1"/>
      <w:marLeft w:val="0"/>
      <w:marRight w:val="0"/>
      <w:marTop w:val="0"/>
      <w:marBottom w:val="0"/>
      <w:divBdr>
        <w:top w:val="none" w:sz="0" w:space="0" w:color="auto"/>
        <w:left w:val="none" w:sz="0" w:space="0" w:color="auto"/>
        <w:bottom w:val="none" w:sz="0" w:space="0" w:color="auto"/>
        <w:right w:val="none" w:sz="0" w:space="0" w:color="auto"/>
      </w:divBdr>
    </w:div>
    <w:div w:id="1391803801">
      <w:bodyDiv w:val="1"/>
      <w:marLeft w:val="0"/>
      <w:marRight w:val="0"/>
      <w:marTop w:val="0"/>
      <w:marBottom w:val="0"/>
      <w:divBdr>
        <w:top w:val="none" w:sz="0" w:space="0" w:color="auto"/>
        <w:left w:val="none" w:sz="0" w:space="0" w:color="auto"/>
        <w:bottom w:val="none" w:sz="0" w:space="0" w:color="auto"/>
        <w:right w:val="none" w:sz="0" w:space="0" w:color="auto"/>
      </w:divBdr>
    </w:div>
    <w:div w:id="1392312561">
      <w:bodyDiv w:val="1"/>
      <w:marLeft w:val="0"/>
      <w:marRight w:val="0"/>
      <w:marTop w:val="0"/>
      <w:marBottom w:val="0"/>
      <w:divBdr>
        <w:top w:val="none" w:sz="0" w:space="0" w:color="auto"/>
        <w:left w:val="none" w:sz="0" w:space="0" w:color="auto"/>
        <w:bottom w:val="none" w:sz="0" w:space="0" w:color="auto"/>
        <w:right w:val="none" w:sz="0" w:space="0" w:color="auto"/>
      </w:divBdr>
    </w:div>
    <w:div w:id="1393503305">
      <w:bodyDiv w:val="1"/>
      <w:marLeft w:val="0"/>
      <w:marRight w:val="0"/>
      <w:marTop w:val="0"/>
      <w:marBottom w:val="0"/>
      <w:divBdr>
        <w:top w:val="none" w:sz="0" w:space="0" w:color="auto"/>
        <w:left w:val="none" w:sz="0" w:space="0" w:color="auto"/>
        <w:bottom w:val="none" w:sz="0" w:space="0" w:color="auto"/>
        <w:right w:val="none" w:sz="0" w:space="0" w:color="auto"/>
      </w:divBdr>
    </w:div>
    <w:div w:id="1393886354">
      <w:bodyDiv w:val="1"/>
      <w:marLeft w:val="0"/>
      <w:marRight w:val="0"/>
      <w:marTop w:val="0"/>
      <w:marBottom w:val="0"/>
      <w:divBdr>
        <w:top w:val="none" w:sz="0" w:space="0" w:color="auto"/>
        <w:left w:val="none" w:sz="0" w:space="0" w:color="auto"/>
        <w:bottom w:val="none" w:sz="0" w:space="0" w:color="auto"/>
        <w:right w:val="none" w:sz="0" w:space="0" w:color="auto"/>
      </w:divBdr>
    </w:div>
    <w:div w:id="1394695471">
      <w:bodyDiv w:val="1"/>
      <w:marLeft w:val="0"/>
      <w:marRight w:val="0"/>
      <w:marTop w:val="0"/>
      <w:marBottom w:val="0"/>
      <w:divBdr>
        <w:top w:val="none" w:sz="0" w:space="0" w:color="auto"/>
        <w:left w:val="none" w:sz="0" w:space="0" w:color="auto"/>
        <w:bottom w:val="none" w:sz="0" w:space="0" w:color="auto"/>
        <w:right w:val="none" w:sz="0" w:space="0" w:color="auto"/>
      </w:divBdr>
    </w:div>
    <w:div w:id="1394740262">
      <w:bodyDiv w:val="1"/>
      <w:marLeft w:val="0"/>
      <w:marRight w:val="0"/>
      <w:marTop w:val="0"/>
      <w:marBottom w:val="0"/>
      <w:divBdr>
        <w:top w:val="none" w:sz="0" w:space="0" w:color="auto"/>
        <w:left w:val="none" w:sz="0" w:space="0" w:color="auto"/>
        <w:bottom w:val="none" w:sz="0" w:space="0" w:color="auto"/>
        <w:right w:val="none" w:sz="0" w:space="0" w:color="auto"/>
      </w:divBdr>
    </w:div>
    <w:div w:id="1395354637">
      <w:bodyDiv w:val="1"/>
      <w:marLeft w:val="0"/>
      <w:marRight w:val="0"/>
      <w:marTop w:val="0"/>
      <w:marBottom w:val="0"/>
      <w:divBdr>
        <w:top w:val="none" w:sz="0" w:space="0" w:color="auto"/>
        <w:left w:val="none" w:sz="0" w:space="0" w:color="auto"/>
        <w:bottom w:val="none" w:sz="0" w:space="0" w:color="auto"/>
        <w:right w:val="none" w:sz="0" w:space="0" w:color="auto"/>
      </w:divBdr>
    </w:div>
    <w:div w:id="1395468999">
      <w:bodyDiv w:val="1"/>
      <w:marLeft w:val="0"/>
      <w:marRight w:val="0"/>
      <w:marTop w:val="0"/>
      <w:marBottom w:val="0"/>
      <w:divBdr>
        <w:top w:val="none" w:sz="0" w:space="0" w:color="auto"/>
        <w:left w:val="none" w:sz="0" w:space="0" w:color="auto"/>
        <w:bottom w:val="none" w:sz="0" w:space="0" w:color="auto"/>
        <w:right w:val="none" w:sz="0" w:space="0" w:color="auto"/>
      </w:divBdr>
    </w:div>
    <w:div w:id="1396511921">
      <w:bodyDiv w:val="1"/>
      <w:marLeft w:val="0"/>
      <w:marRight w:val="0"/>
      <w:marTop w:val="0"/>
      <w:marBottom w:val="0"/>
      <w:divBdr>
        <w:top w:val="none" w:sz="0" w:space="0" w:color="auto"/>
        <w:left w:val="none" w:sz="0" w:space="0" w:color="auto"/>
        <w:bottom w:val="none" w:sz="0" w:space="0" w:color="auto"/>
        <w:right w:val="none" w:sz="0" w:space="0" w:color="auto"/>
      </w:divBdr>
    </w:div>
    <w:div w:id="1398283642">
      <w:bodyDiv w:val="1"/>
      <w:marLeft w:val="0"/>
      <w:marRight w:val="0"/>
      <w:marTop w:val="0"/>
      <w:marBottom w:val="0"/>
      <w:divBdr>
        <w:top w:val="none" w:sz="0" w:space="0" w:color="auto"/>
        <w:left w:val="none" w:sz="0" w:space="0" w:color="auto"/>
        <w:bottom w:val="none" w:sz="0" w:space="0" w:color="auto"/>
        <w:right w:val="none" w:sz="0" w:space="0" w:color="auto"/>
      </w:divBdr>
    </w:div>
    <w:div w:id="1398749025">
      <w:bodyDiv w:val="1"/>
      <w:marLeft w:val="0"/>
      <w:marRight w:val="0"/>
      <w:marTop w:val="0"/>
      <w:marBottom w:val="0"/>
      <w:divBdr>
        <w:top w:val="none" w:sz="0" w:space="0" w:color="auto"/>
        <w:left w:val="none" w:sz="0" w:space="0" w:color="auto"/>
        <w:bottom w:val="none" w:sz="0" w:space="0" w:color="auto"/>
        <w:right w:val="none" w:sz="0" w:space="0" w:color="auto"/>
      </w:divBdr>
    </w:div>
    <w:div w:id="1399867894">
      <w:bodyDiv w:val="1"/>
      <w:marLeft w:val="0"/>
      <w:marRight w:val="0"/>
      <w:marTop w:val="0"/>
      <w:marBottom w:val="0"/>
      <w:divBdr>
        <w:top w:val="none" w:sz="0" w:space="0" w:color="auto"/>
        <w:left w:val="none" w:sz="0" w:space="0" w:color="auto"/>
        <w:bottom w:val="none" w:sz="0" w:space="0" w:color="auto"/>
        <w:right w:val="none" w:sz="0" w:space="0" w:color="auto"/>
      </w:divBdr>
    </w:div>
    <w:div w:id="1400126900">
      <w:bodyDiv w:val="1"/>
      <w:marLeft w:val="0"/>
      <w:marRight w:val="0"/>
      <w:marTop w:val="0"/>
      <w:marBottom w:val="0"/>
      <w:divBdr>
        <w:top w:val="none" w:sz="0" w:space="0" w:color="auto"/>
        <w:left w:val="none" w:sz="0" w:space="0" w:color="auto"/>
        <w:bottom w:val="none" w:sz="0" w:space="0" w:color="auto"/>
        <w:right w:val="none" w:sz="0" w:space="0" w:color="auto"/>
      </w:divBdr>
    </w:div>
    <w:div w:id="1400401657">
      <w:bodyDiv w:val="1"/>
      <w:marLeft w:val="0"/>
      <w:marRight w:val="0"/>
      <w:marTop w:val="0"/>
      <w:marBottom w:val="0"/>
      <w:divBdr>
        <w:top w:val="none" w:sz="0" w:space="0" w:color="auto"/>
        <w:left w:val="none" w:sz="0" w:space="0" w:color="auto"/>
        <w:bottom w:val="none" w:sz="0" w:space="0" w:color="auto"/>
        <w:right w:val="none" w:sz="0" w:space="0" w:color="auto"/>
      </w:divBdr>
    </w:div>
    <w:div w:id="1400832380">
      <w:bodyDiv w:val="1"/>
      <w:marLeft w:val="0"/>
      <w:marRight w:val="0"/>
      <w:marTop w:val="0"/>
      <w:marBottom w:val="0"/>
      <w:divBdr>
        <w:top w:val="none" w:sz="0" w:space="0" w:color="auto"/>
        <w:left w:val="none" w:sz="0" w:space="0" w:color="auto"/>
        <w:bottom w:val="none" w:sz="0" w:space="0" w:color="auto"/>
        <w:right w:val="none" w:sz="0" w:space="0" w:color="auto"/>
      </w:divBdr>
    </w:div>
    <w:div w:id="1401100454">
      <w:bodyDiv w:val="1"/>
      <w:marLeft w:val="0"/>
      <w:marRight w:val="0"/>
      <w:marTop w:val="0"/>
      <w:marBottom w:val="0"/>
      <w:divBdr>
        <w:top w:val="none" w:sz="0" w:space="0" w:color="auto"/>
        <w:left w:val="none" w:sz="0" w:space="0" w:color="auto"/>
        <w:bottom w:val="none" w:sz="0" w:space="0" w:color="auto"/>
        <w:right w:val="none" w:sz="0" w:space="0" w:color="auto"/>
      </w:divBdr>
    </w:div>
    <w:div w:id="1401754282">
      <w:bodyDiv w:val="1"/>
      <w:marLeft w:val="0"/>
      <w:marRight w:val="0"/>
      <w:marTop w:val="0"/>
      <w:marBottom w:val="0"/>
      <w:divBdr>
        <w:top w:val="none" w:sz="0" w:space="0" w:color="auto"/>
        <w:left w:val="none" w:sz="0" w:space="0" w:color="auto"/>
        <w:bottom w:val="none" w:sz="0" w:space="0" w:color="auto"/>
        <w:right w:val="none" w:sz="0" w:space="0" w:color="auto"/>
      </w:divBdr>
    </w:div>
    <w:div w:id="1401824908">
      <w:bodyDiv w:val="1"/>
      <w:marLeft w:val="0"/>
      <w:marRight w:val="0"/>
      <w:marTop w:val="0"/>
      <w:marBottom w:val="0"/>
      <w:divBdr>
        <w:top w:val="none" w:sz="0" w:space="0" w:color="auto"/>
        <w:left w:val="none" w:sz="0" w:space="0" w:color="auto"/>
        <w:bottom w:val="none" w:sz="0" w:space="0" w:color="auto"/>
        <w:right w:val="none" w:sz="0" w:space="0" w:color="auto"/>
      </w:divBdr>
    </w:div>
    <w:div w:id="1402290716">
      <w:bodyDiv w:val="1"/>
      <w:marLeft w:val="0"/>
      <w:marRight w:val="0"/>
      <w:marTop w:val="0"/>
      <w:marBottom w:val="0"/>
      <w:divBdr>
        <w:top w:val="none" w:sz="0" w:space="0" w:color="auto"/>
        <w:left w:val="none" w:sz="0" w:space="0" w:color="auto"/>
        <w:bottom w:val="none" w:sz="0" w:space="0" w:color="auto"/>
        <w:right w:val="none" w:sz="0" w:space="0" w:color="auto"/>
      </w:divBdr>
    </w:div>
    <w:div w:id="1402364684">
      <w:bodyDiv w:val="1"/>
      <w:marLeft w:val="0"/>
      <w:marRight w:val="0"/>
      <w:marTop w:val="0"/>
      <w:marBottom w:val="0"/>
      <w:divBdr>
        <w:top w:val="none" w:sz="0" w:space="0" w:color="auto"/>
        <w:left w:val="none" w:sz="0" w:space="0" w:color="auto"/>
        <w:bottom w:val="none" w:sz="0" w:space="0" w:color="auto"/>
        <w:right w:val="none" w:sz="0" w:space="0" w:color="auto"/>
      </w:divBdr>
    </w:div>
    <w:div w:id="1402405444">
      <w:bodyDiv w:val="1"/>
      <w:marLeft w:val="0"/>
      <w:marRight w:val="0"/>
      <w:marTop w:val="0"/>
      <w:marBottom w:val="0"/>
      <w:divBdr>
        <w:top w:val="none" w:sz="0" w:space="0" w:color="auto"/>
        <w:left w:val="none" w:sz="0" w:space="0" w:color="auto"/>
        <w:bottom w:val="none" w:sz="0" w:space="0" w:color="auto"/>
        <w:right w:val="none" w:sz="0" w:space="0" w:color="auto"/>
      </w:divBdr>
    </w:div>
    <w:div w:id="1402405898">
      <w:bodyDiv w:val="1"/>
      <w:marLeft w:val="0"/>
      <w:marRight w:val="0"/>
      <w:marTop w:val="0"/>
      <w:marBottom w:val="0"/>
      <w:divBdr>
        <w:top w:val="none" w:sz="0" w:space="0" w:color="auto"/>
        <w:left w:val="none" w:sz="0" w:space="0" w:color="auto"/>
        <w:bottom w:val="none" w:sz="0" w:space="0" w:color="auto"/>
        <w:right w:val="none" w:sz="0" w:space="0" w:color="auto"/>
      </w:divBdr>
    </w:div>
    <w:div w:id="1402752961">
      <w:bodyDiv w:val="1"/>
      <w:marLeft w:val="0"/>
      <w:marRight w:val="0"/>
      <w:marTop w:val="0"/>
      <w:marBottom w:val="0"/>
      <w:divBdr>
        <w:top w:val="none" w:sz="0" w:space="0" w:color="auto"/>
        <w:left w:val="none" w:sz="0" w:space="0" w:color="auto"/>
        <w:bottom w:val="none" w:sz="0" w:space="0" w:color="auto"/>
        <w:right w:val="none" w:sz="0" w:space="0" w:color="auto"/>
      </w:divBdr>
    </w:div>
    <w:div w:id="1402824468">
      <w:bodyDiv w:val="1"/>
      <w:marLeft w:val="0"/>
      <w:marRight w:val="0"/>
      <w:marTop w:val="0"/>
      <w:marBottom w:val="0"/>
      <w:divBdr>
        <w:top w:val="none" w:sz="0" w:space="0" w:color="auto"/>
        <w:left w:val="none" w:sz="0" w:space="0" w:color="auto"/>
        <w:bottom w:val="none" w:sz="0" w:space="0" w:color="auto"/>
        <w:right w:val="none" w:sz="0" w:space="0" w:color="auto"/>
      </w:divBdr>
    </w:div>
    <w:div w:id="1402871054">
      <w:bodyDiv w:val="1"/>
      <w:marLeft w:val="0"/>
      <w:marRight w:val="0"/>
      <w:marTop w:val="0"/>
      <w:marBottom w:val="0"/>
      <w:divBdr>
        <w:top w:val="none" w:sz="0" w:space="0" w:color="auto"/>
        <w:left w:val="none" w:sz="0" w:space="0" w:color="auto"/>
        <w:bottom w:val="none" w:sz="0" w:space="0" w:color="auto"/>
        <w:right w:val="none" w:sz="0" w:space="0" w:color="auto"/>
      </w:divBdr>
    </w:div>
    <w:div w:id="1403596885">
      <w:bodyDiv w:val="1"/>
      <w:marLeft w:val="0"/>
      <w:marRight w:val="0"/>
      <w:marTop w:val="0"/>
      <w:marBottom w:val="0"/>
      <w:divBdr>
        <w:top w:val="none" w:sz="0" w:space="0" w:color="auto"/>
        <w:left w:val="none" w:sz="0" w:space="0" w:color="auto"/>
        <w:bottom w:val="none" w:sz="0" w:space="0" w:color="auto"/>
        <w:right w:val="none" w:sz="0" w:space="0" w:color="auto"/>
      </w:divBdr>
    </w:div>
    <w:div w:id="1405058045">
      <w:bodyDiv w:val="1"/>
      <w:marLeft w:val="0"/>
      <w:marRight w:val="0"/>
      <w:marTop w:val="0"/>
      <w:marBottom w:val="0"/>
      <w:divBdr>
        <w:top w:val="none" w:sz="0" w:space="0" w:color="auto"/>
        <w:left w:val="none" w:sz="0" w:space="0" w:color="auto"/>
        <w:bottom w:val="none" w:sz="0" w:space="0" w:color="auto"/>
        <w:right w:val="none" w:sz="0" w:space="0" w:color="auto"/>
      </w:divBdr>
    </w:div>
    <w:div w:id="1405882245">
      <w:bodyDiv w:val="1"/>
      <w:marLeft w:val="0"/>
      <w:marRight w:val="0"/>
      <w:marTop w:val="0"/>
      <w:marBottom w:val="0"/>
      <w:divBdr>
        <w:top w:val="none" w:sz="0" w:space="0" w:color="auto"/>
        <w:left w:val="none" w:sz="0" w:space="0" w:color="auto"/>
        <w:bottom w:val="none" w:sz="0" w:space="0" w:color="auto"/>
        <w:right w:val="none" w:sz="0" w:space="0" w:color="auto"/>
      </w:divBdr>
    </w:div>
    <w:div w:id="1406564441">
      <w:bodyDiv w:val="1"/>
      <w:marLeft w:val="0"/>
      <w:marRight w:val="0"/>
      <w:marTop w:val="0"/>
      <w:marBottom w:val="0"/>
      <w:divBdr>
        <w:top w:val="none" w:sz="0" w:space="0" w:color="auto"/>
        <w:left w:val="none" w:sz="0" w:space="0" w:color="auto"/>
        <w:bottom w:val="none" w:sz="0" w:space="0" w:color="auto"/>
        <w:right w:val="none" w:sz="0" w:space="0" w:color="auto"/>
      </w:divBdr>
    </w:div>
    <w:div w:id="1407191283">
      <w:bodyDiv w:val="1"/>
      <w:marLeft w:val="0"/>
      <w:marRight w:val="0"/>
      <w:marTop w:val="0"/>
      <w:marBottom w:val="0"/>
      <w:divBdr>
        <w:top w:val="none" w:sz="0" w:space="0" w:color="auto"/>
        <w:left w:val="none" w:sz="0" w:space="0" w:color="auto"/>
        <w:bottom w:val="none" w:sz="0" w:space="0" w:color="auto"/>
        <w:right w:val="none" w:sz="0" w:space="0" w:color="auto"/>
      </w:divBdr>
    </w:div>
    <w:div w:id="1408917053">
      <w:bodyDiv w:val="1"/>
      <w:marLeft w:val="0"/>
      <w:marRight w:val="0"/>
      <w:marTop w:val="0"/>
      <w:marBottom w:val="0"/>
      <w:divBdr>
        <w:top w:val="none" w:sz="0" w:space="0" w:color="auto"/>
        <w:left w:val="none" w:sz="0" w:space="0" w:color="auto"/>
        <w:bottom w:val="none" w:sz="0" w:space="0" w:color="auto"/>
        <w:right w:val="none" w:sz="0" w:space="0" w:color="auto"/>
      </w:divBdr>
    </w:div>
    <w:div w:id="1409308170">
      <w:bodyDiv w:val="1"/>
      <w:marLeft w:val="0"/>
      <w:marRight w:val="0"/>
      <w:marTop w:val="0"/>
      <w:marBottom w:val="0"/>
      <w:divBdr>
        <w:top w:val="none" w:sz="0" w:space="0" w:color="auto"/>
        <w:left w:val="none" w:sz="0" w:space="0" w:color="auto"/>
        <w:bottom w:val="none" w:sz="0" w:space="0" w:color="auto"/>
        <w:right w:val="none" w:sz="0" w:space="0" w:color="auto"/>
      </w:divBdr>
    </w:div>
    <w:div w:id="1409840133">
      <w:bodyDiv w:val="1"/>
      <w:marLeft w:val="0"/>
      <w:marRight w:val="0"/>
      <w:marTop w:val="0"/>
      <w:marBottom w:val="0"/>
      <w:divBdr>
        <w:top w:val="none" w:sz="0" w:space="0" w:color="auto"/>
        <w:left w:val="none" w:sz="0" w:space="0" w:color="auto"/>
        <w:bottom w:val="none" w:sz="0" w:space="0" w:color="auto"/>
        <w:right w:val="none" w:sz="0" w:space="0" w:color="auto"/>
      </w:divBdr>
    </w:div>
    <w:div w:id="1410734131">
      <w:bodyDiv w:val="1"/>
      <w:marLeft w:val="0"/>
      <w:marRight w:val="0"/>
      <w:marTop w:val="0"/>
      <w:marBottom w:val="0"/>
      <w:divBdr>
        <w:top w:val="none" w:sz="0" w:space="0" w:color="auto"/>
        <w:left w:val="none" w:sz="0" w:space="0" w:color="auto"/>
        <w:bottom w:val="none" w:sz="0" w:space="0" w:color="auto"/>
        <w:right w:val="none" w:sz="0" w:space="0" w:color="auto"/>
      </w:divBdr>
    </w:div>
    <w:div w:id="1412853710">
      <w:bodyDiv w:val="1"/>
      <w:marLeft w:val="0"/>
      <w:marRight w:val="0"/>
      <w:marTop w:val="0"/>
      <w:marBottom w:val="0"/>
      <w:divBdr>
        <w:top w:val="none" w:sz="0" w:space="0" w:color="auto"/>
        <w:left w:val="none" w:sz="0" w:space="0" w:color="auto"/>
        <w:bottom w:val="none" w:sz="0" w:space="0" w:color="auto"/>
        <w:right w:val="none" w:sz="0" w:space="0" w:color="auto"/>
      </w:divBdr>
    </w:div>
    <w:div w:id="1413237262">
      <w:bodyDiv w:val="1"/>
      <w:marLeft w:val="0"/>
      <w:marRight w:val="0"/>
      <w:marTop w:val="0"/>
      <w:marBottom w:val="0"/>
      <w:divBdr>
        <w:top w:val="none" w:sz="0" w:space="0" w:color="auto"/>
        <w:left w:val="none" w:sz="0" w:space="0" w:color="auto"/>
        <w:bottom w:val="none" w:sz="0" w:space="0" w:color="auto"/>
        <w:right w:val="none" w:sz="0" w:space="0" w:color="auto"/>
      </w:divBdr>
    </w:div>
    <w:div w:id="1414010319">
      <w:bodyDiv w:val="1"/>
      <w:marLeft w:val="0"/>
      <w:marRight w:val="0"/>
      <w:marTop w:val="0"/>
      <w:marBottom w:val="0"/>
      <w:divBdr>
        <w:top w:val="none" w:sz="0" w:space="0" w:color="auto"/>
        <w:left w:val="none" w:sz="0" w:space="0" w:color="auto"/>
        <w:bottom w:val="none" w:sz="0" w:space="0" w:color="auto"/>
        <w:right w:val="none" w:sz="0" w:space="0" w:color="auto"/>
      </w:divBdr>
    </w:div>
    <w:div w:id="1414350144">
      <w:bodyDiv w:val="1"/>
      <w:marLeft w:val="0"/>
      <w:marRight w:val="0"/>
      <w:marTop w:val="0"/>
      <w:marBottom w:val="0"/>
      <w:divBdr>
        <w:top w:val="none" w:sz="0" w:space="0" w:color="auto"/>
        <w:left w:val="none" w:sz="0" w:space="0" w:color="auto"/>
        <w:bottom w:val="none" w:sz="0" w:space="0" w:color="auto"/>
        <w:right w:val="none" w:sz="0" w:space="0" w:color="auto"/>
      </w:divBdr>
    </w:div>
    <w:div w:id="1414887844">
      <w:bodyDiv w:val="1"/>
      <w:marLeft w:val="0"/>
      <w:marRight w:val="0"/>
      <w:marTop w:val="0"/>
      <w:marBottom w:val="0"/>
      <w:divBdr>
        <w:top w:val="none" w:sz="0" w:space="0" w:color="auto"/>
        <w:left w:val="none" w:sz="0" w:space="0" w:color="auto"/>
        <w:bottom w:val="none" w:sz="0" w:space="0" w:color="auto"/>
        <w:right w:val="none" w:sz="0" w:space="0" w:color="auto"/>
      </w:divBdr>
    </w:div>
    <w:div w:id="1415857231">
      <w:bodyDiv w:val="1"/>
      <w:marLeft w:val="0"/>
      <w:marRight w:val="0"/>
      <w:marTop w:val="0"/>
      <w:marBottom w:val="0"/>
      <w:divBdr>
        <w:top w:val="none" w:sz="0" w:space="0" w:color="auto"/>
        <w:left w:val="none" w:sz="0" w:space="0" w:color="auto"/>
        <w:bottom w:val="none" w:sz="0" w:space="0" w:color="auto"/>
        <w:right w:val="none" w:sz="0" w:space="0" w:color="auto"/>
      </w:divBdr>
    </w:div>
    <w:div w:id="1415860738">
      <w:bodyDiv w:val="1"/>
      <w:marLeft w:val="0"/>
      <w:marRight w:val="0"/>
      <w:marTop w:val="0"/>
      <w:marBottom w:val="0"/>
      <w:divBdr>
        <w:top w:val="none" w:sz="0" w:space="0" w:color="auto"/>
        <w:left w:val="none" w:sz="0" w:space="0" w:color="auto"/>
        <w:bottom w:val="none" w:sz="0" w:space="0" w:color="auto"/>
        <w:right w:val="none" w:sz="0" w:space="0" w:color="auto"/>
      </w:divBdr>
    </w:div>
    <w:div w:id="1416122166">
      <w:bodyDiv w:val="1"/>
      <w:marLeft w:val="0"/>
      <w:marRight w:val="0"/>
      <w:marTop w:val="0"/>
      <w:marBottom w:val="0"/>
      <w:divBdr>
        <w:top w:val="none" w:sz="0" w:space="0" w:color="auto"/>
        <w:left w:val="none" w:sz="0" w:space="0" w:color="auto"/>
        <w:bottom w:val="none" w:sz="0" w:space="0" w:color="auto"/>
        <w:right w:val="none" w:sz="0" w:space="0" w:color="auto"/>
      </w:divBdr>
    </w:div>
    <w:div w:id="1416777440">
      <w:bodyDiv w:val="1"/>
      <w:marLeft w:val="0"/>
      <w:marRight w:val="0"/>
      <w:marTop w:val="0"/>
      <w:marBottom w:val="0"/>
      <w:divBdr>
        <w:top w:val="none" w:sz="0" w:space="0" w:color="auto"/>
        <w:left w:val="none" w:sz="0" w:space="0" w:color="auto"/>
        <w:bottom w:val="none" w:sz="0" w:space="0" w:color="auto"/>
        <w:right w:val="none" w:sz="0" w:space="0" w:color="auto"/>
      </w:divBdr>
    </w:div>
    <w:div w:id="1417434402">
      <w:bodyDiv w:val="1"/>
      <w:marLeft w:val="0"/>
      <w:marRight w:val="0"/>
      <w:marTop w:val="0"/>
      <w:marBottom w:val="0"/>
      <w:divBdr>
        <w:top w:val="none" w:sz="0" w:space="0" w:color="auto"/>
        <w:left w:val="none" w:sz="0" w:space="0" w:color="auto"/>
        <w:bottom w:val="none" w:sz="0" w:space="0" w:color="auto"/>
        <w:right w:val="none" w:sz="0" w:space="0" w:color="auto"/>
      </w:divBdr>
    </w:div>
    <w:div w:id="1419211641">
      <w:bodyDiv w:val="1"/>
      <w:marLeft w:val="0"/>
      <w:marRight w:val="0"/>
      <w:marTop w:val="0"/>
      <w:marBottom w:val="0"/>
      <w:divBdr>
        <w:top w:val="none" w:sz="0" w:space="0" w:color="auto"/>
        <w:left w:val="none" w:sz="0" w:space="0" w:color="auto"/>
        <w:bottom w:val="none" w:sz="0" w:space="0" w:color="auto"/>
        <w:right w:val="none" w:sz="0" w:space="0" w:color="auto"/>
      </w:divBdr>
    </w:div>
    <w:div w:id="1419331164">
      <w:bodyDiv w:val="1"/>
      <w:marLeft w:val="0"/>
      <w:marRight w:val="0"/>
      <w:marTop w:val="0"/>
      <w:marBottom w:val="0"/>
      <w:divBdr>
        <w:top w:val="none" w:sz="0" w:space="0" w:color="auto"/>
        <w:left w:val="none" w:sz="0" w:space="0" w:color="auto"/>
        <w:bottom w:val="none" w:sz="0" w:space="0" w:color="auto"/>
        <w:right w:val="none" w:sz="0" w:space="0" w:color="auto"/>
      </w:divBdr>
    </w:div>
    <w:div w:id="1420371181">
      <w:bodyDiv w:val="1"/>
      <w:marLeft w:val="0"/>
      <w:marRight w:val="0"/>
      <w:marTop w:val="0"/>
      <w:marBottom w:val="0"/>
      <w:divBdr>
        <w:top w:val="none" w:sz="0" w:space="0" w:color="auto"/>
        <w:left w:val="none" w:sz="0" w:space="0" w:color="auto"/>
        <w:bottom w:val="none" w:sz="0" w:space="0" w:color="auto"/>
        <w:right w:val="none" w:sz="0" w:space="0" w:color="auto"/>
      </w:divBdr>
    </w:div>
    <w:div w:id="1420448786">
      <w:bodyDiv w:val="1"/>
      <w:marLeft w:val="0"/>
      <w:marRight w:val="0"/>
      <w:marTop w:val="0"/>
      <w:marBottom w:val="0"/>
      <w:divBdr>
        <w:top w:val="none" w:sz="0" w:space="0" w:color="auto"/>
        <w:left w:val="none" w:sz="0" w:space="0" w:color="auto"/>
        <w:bottom w:val="none" w:sz="0" w:space="0" w:color="auto"/>
        <w:right w:val="none" w:sz="0" w:space="0" w:color="auto"/>
      </w:divBdr>
    </w:div>
    <w:div w:id="1420716554">
      <w:bodyDiv w:val="1"/>
      <w:marLeft w:val="0"/>
      <w:marRight w:val="0"/>
      <w:marTop w:val="0"/>
      <w:marBottom w:val="0"/>
      <w:divBdr>
        <w:top w:val="none" w:sz="0" w:space="0" w:color="auto"/>
        <w:left w:val="none" w:sz="0" w:space="0" w:color="auto"/>
        <w:bottom w:val="none" w:sz="0" w:space="0" w:color="auto"/>
        <w:right w:val="none" w:sz="0" w:space="0" w:color="auto"/>
      </w:divBdr>
    </w:div>
    <w:div w:id="1421028211">
      <w:bodyDiv w:val="1"/>
      <w:marLeft w:val="0"/>
      <w:marRight w:val="0"/>
      <w:marTop w:val="0"/>
      <w:marBottom w:val="0"/>
      <w:divBdr>
        <w:top w:val="none" w:sz="0" w:space="0" w:color="auto"/>
        <w:left w:val="none" w:sz="0" w:space="0" w:color="auto"/>
        <w:bottom w:val="none" w:sz="0" w:space="0" w:color="auto"/>
        <w:right w:val="none" w:sz="0" w:space="0" w:color="auto"/>
      </w:divBdr>
    </w:div>
    <w:div w:id="1421297272">
      <w:bodyDiv w:val="1"/>
      <w:marLeft w:val="0"/>
      <w:marRight w:val="0"/>
      <w:marTop w:val="0"/>
      <w:marBottom w:val="0"/>
      <w:divBdr>
        <w:top w:val="none" w:sz="0" w:space="0" w:color="auto"/>
        <w:left w:val="none" w:sz="0" w:space="0" w:color="auto"/>
        <w:bottom w:val="none" w:sz="0" w:space="0" w:color="auto"/>
        <w:right w:val="none" w:sz="0" w:space="0" w:color="auto"/>
      </w:divBdr>
    </w:div>
    <w:div w:id="1421441127">
      <w:bodyDiv w:val="1"/>
      <w:marLeft w:val="0"/>
      <w:marRight w:val="0"/>
      <w:marTop w:val="0"/>
      <w:marBottom w:val="0"/>
      <w:divBdr>
        <w:top w:val="none" w:sz="0" w:space="0" w:color="auto"/>
        <w:left w:val="none" w:sz="0" w:space="0" w:color="auto"/>
        <w:bottom w:val="none" w:sz="0" w:space="0" w:color="auto"/>
        <w:right w:val="none" w:sz="0" w:space="0" w:color="auto"/>
      </w:divBdr>
    </w:div>
    <w:div w:id="1423382038">
      <w:bodyDiv w:val="1"/>
      <w:marLeft w:val="0"/>
      <w:marRight w:val="0"/>
      <w:marTop w:val="0"/>
      <w:marBottom w:val="0"/>
      <w:divBdr>
        <w:top w:val="none" w:sz="0" w:space="0" w:color="auto"/>
        <w:left w:val="none" w:sz="0" w:space="0" w:color="auto"/>
        <w:bottom w:val="none" w:sz="0" w:space="0" w:color="auto"/>
        <w:right w:val="none" w:sz="0" w:space="0" w:color="auto"/>
      </w:divBdr>
    </w:div>
    <w:div w:id="1424568928">
      <w:bodyDiv w:val="1"/>
      <w:marLeft w:val="0"/>
      <w:marRight w:val="0"/>
      <w:marTop w:val="0"/>
      <w:marBottom w:val="0"/>
      <w:divBdr>
        <w:top w:val="none" w:sz="0" w:space="0" w:color="auto"/>
        <w:left w:val="none" w:sz="0" w:space="0" w:color="auto"/>
        <w:bottom w:val="none" w:sz="0" w:space="0" w:color="auto"/>
        <w:right w:val="none" w:sz="0" w:space="0" w:color="auto"/>
      </w:divBdr>
    </w:div>
    <w:div w:id="1425539447">
      <w:bodyDiv w:val="1"/>
      <w:marLeft w:val="0"/>
      <w:marRight w:val="0"/>
      <w:marTop w:val="0"/>
      <w:marBottom w:val="0"/>
      <w:divBdr>
        <w:top w:val="none" w:sz="0" w:space="0" w:color="auto"/>
        <w:left w:val="none" w:sz="0" w:space="0" w:color="auto"/>
        <w:bottom w:val="none" w:sz="0" w:space="0" w:color="auto"/>
        <w:right w:val="none" w:sz="0" w:space="0" w:color="auto"/>
      </w:divBdr>
    </w:div>
    <w:div w:id="1425540798">
      <w:bodyDiv w:val="1"/>
      <w:marLeft w:val="0"/>
      <w:marRight w:val="0"/>
      <w:marTop w:val="0"/>
      <w:marBottom w:val="0"/>
      <w:divBdr>
        <w:top w:val="none" w:sz="0" w:space="0" w:color="auto"/>
        <w:left w:val="none" w:sz="0" w:space="0" w:color="auto"/>
        <w:bottom w:val="none" w:sz="0" w:space="0" w:color="auto"/>
        <w:right w:val="none" w:sz="0" w:space="0" w:color="auto"/>
      </w:divBdr>
    </w:div>
    <w:div w:id="1426530842">
      <w:bodyDiv w:val="1"/>
      <w:marLeft w:val="0"/>
      <w:marRight w:val="0"/>
      <w:marTop w:val="0"/>
      <w:marBottom w:val="0"/>
      <w:divBdr>
        <w:top w:val="none" w:sz="0" w:space="0" w:color="auto"/>
        <w:left w:val="none" w:sz="0" w:space="0" w:color="auto"/>
        <w:bottom w:val="none" w:sz="0" w:space="0" w:color="auto"/>
        <w:right w:val="none" w:sz="0" w:space="0" w:color="auto"/>
      </w:divBdr>
    </w:div>
    <w:div w:id="1426799598">
      <w:bodyDiv w:val="1"/>
      <w:marLeft w:val="0"/>
      <w:marRight w:val="0"/>
      <w:marTop w:val="0"/>
      <w:marBottom w:val="0"/>
      <w:divBdr>
        <w:top w:val="none" w:sz="0" w:space="0" w:color="auto"/>
        <w:left w:val="none" w:sz="0" w:space="0" w:color="auto"/>
        <w:bottom w:val="none" w:sz="0" w:space="0" w:color="auto"/>
        <w:right w:val="none" w:sz="0" w:space="0" w:color="auto"/>
      </w:divBdr>
    </w:div>
    <w:div w:id="1426882140">
      <w:bodyDiv w:val="1"/>
      <w:marLeft w:val="0"/>
      <w:marRight w:val="0"/>
      <w:marTop w:val="0"/>
      <w:marBottom w:val="0"/>
      <w:divBdr>
        <w:top w:val="none" w:sz="0" w:space="0" w:color="auto"/>
        <w:left w:val="none" w:sz="0" w:space="0" w:color="auto"/>
        <w:bottom w:val="none" w:sz="0" w:space="0" w:color="auto"/>
        <w:right w:val="none" w:sz="0" w:space="0" w:color="auto"/>
      </w:divBdr>
    </w:div>
    <w:div w:id="1427077626">
      <w:bodyDiv w:val="1"/>
      <w:marLeft w:val="0"/>
      <w:marRight w:val="0"/>
      <w:marTop w:val="0"/>
      <w:marBottom w:val="0"/>
      <w:divBdr>
        <w:top w:val="none" w:sz="0" w:space="0" w:color="auto"/>
        <w:left w:val="none" w:sz="0" w:space="0" w:color="auto"/>
        <w:bottom w:val="none" w:sz="0" w:space="0" w:color="auto"/>
        <w:right w:val="none" w:sz="0" w:space="0" w:color="auto"/>
      </w:divBdr>
    </w:div>
    <w:div w:id="1428110137">
      <w:bodyDiv w:val="1"/>
      <w:marLeft w:val="0"/>
      <w:marRight w:val="0"/>
      <w:marTop w:val="0"/>
      <w:marBottom w:val="0"/>
      <w:divBdr>
        <w:top w:val="none" w:sz="0" w:space="0" w:color="auto"/>
        <w:left w:val="none" w:sz="0" w:space="0" w:color="auto"/>
        <w:bottom w:val="none" w:sz="0" w:space="0" w:color="auto"/>
        <w:right w:val="none" w:sz="0" w:space="0" w:color="auto"/>
      </w:divBdr>
    </w:div>
    <w:div w:id="1428310486">
      <w:bodyDiv w:val="1"/>
      <w:marLeft w:val="0"/>
      <w:marRight w:val="0"/>
      <w:marTop w:val="0"/>
      <w:marBottom w:val="0"/>
      <w:divBdr>
        <w:top w:val="none" w:sz="0" w:space="0" w:color="auto"/>
        <w:left w:val="none" w:sz="0" w:space="0" w:color="auto"/>
        <w:bottom w:val="none" w:sz="0" w:space="0" w:color="auto"/>
        <w:right w:val="none" w:sz="0" w:space="0" w:color="auto"/>
      </w:divBdr>
    </w:div>
    <w:div w:id="1428649050">
      <w:bodyDiv w:val="1"/>
      <w:marLeft w:val="0"/>
      <w:marRight w:val="0"/>
      <w:marTop w:val="0"/>
      <w:marBottom w:val="0"/>
      <w:divBdr>
        <w:top w:val="none" w:sz="0" w:space="0" w:color="auto"/>
        <w:left w:val="none" w:sz="0" w:space="0" w:color="auto"/>
        <w:bottom w:val="none" w:sz="0" w:space="0" w:color="auto"/>
        <w:right w:val="none" w:sz="0" w:space="0" w:color="auto"/>
      </w:divBdr>
    </w:div>
    <w:div w:id="1430925318">
      <w:bodyDiv w:val="1"/>
      <w:marLeft w:val="0"/>
      <w:marRight w:val="0"/>
      <w:marTop w:val="0"/>
      <w:marBottom w:val="0"/>
      <w:divBdr>
        <w:top w:val="none" w:sz="0" w:space="0" w:color="auto"/>
        <w:left w:val="none" w:sz="0" w:space="0" w:color="auto"/>
        <w:bottom w:val="none" w:sz="0" w:space="0" w:color="auto"/>
        <w:right w:val="none" w:sz="0" w:space="0" w:color="auto"/>
      </w:divBdr>
    </w:div>
    <w:div w:id="1431241716">
      <w:bodyDiv w:val="1"/>
      <w:marLeft w:val="0"/>
      <w:marRight w:val="0"/>
      <w:marTop w:val="0"/>
      <w:marBottom w:val="0"/>
      <w:divBdr>
        <w:top w:val="none" w:sz="0" w:space="0" w:color="auto"/>
        <w:left w:val="none" w:sz="0" w:space="0" w:color="auto"/>
        <w:bottom w:val="none" w:sz="0" w:space="0" w:color="auto"/>
        <w:right w:val="none" w:sz="0" w:space="0" w:color="auto"/>
      </w:divBdr>
    </w:div>
    <w:div w:id="1431468857">
      <w:bodyDiv w:val="1"/>
      <w:marLeft w:val="0"/>
      <w:marRight w:val="0"/>
      <w:marTop w:val="0"/>
      <w:marBottom w:val="0"/>
      <w:divBdr>
        <w:top w:val="none" w:sz="0" w:space="0" w:color="auto"/>
        <w:left w:val="none" w:sz="0" w:space="0" w:color="auto"/>
        <w:bottom w:val="none" w:sz="0" w:space="0" w:color="auto"/>
        <w:right w:val="none" w:sz="0" w:space="0" w:color="auto"/>
      </w:divBdr>
    </w:div>
    <w:div w:id="1432316708">
      <w:bodyDiv w:val="1"/>
      <w:marLeft w:val="0"/>
      <w:marRight w:val="0"/>
      <w:marTop w:val="0"/>
      <w:marBottom w:val="0"/>
      <w:divBdr>
        <w:top w:val="none" w:sz="0" w:space="0" w:color="auto"/>
        <w:left w:val="none" w:sz="0" w:space="0" w:color="auto"/>
        <w:bottom w:val="none" w:sz="0" w:space="0" w:color="auto"/>
        <w:right w:val="none" w:sz="0" w:space="0" w:color="auto"/>
      </w:divBdr>
    </w:div>
    <w:div w:id="1432319302">
      <w:bodyDiv w:val="1"/>
      <w:marLeft w:val="0"/>
      <w:marRight w:val="0"/>
      <w:marTop w:val="0"/>
      <w:marBottom w:val="0"/>
      <w:divBdr>
        <w:top w:val="none" w:sz="0" w:space="0" w:color="auto"/>
        <w:left w:val="none" w:sz="0" w:space="0" w:color="auto"/>
        <w:bottom w:val="none" w:sz="0" w:space="0" w:color="auto"/>
        <w:right w:val="none" w:sz="0" w:space="0" w:color="auto"/>
      </w:divBdr>
    </w:div>
    <w:div w:id="1432513034">
      <w:bodyDiv w:val="1"/>
      <w:marLeft w:val="0"/>
      <w:marRight w:val="0"/>
      <w:marTop w:val="0"/>
      <w:marBottom w:val="0"/>
      <w:divBdr>
        <w:top w:val="none" w:sz="0" w:space="0" w:color="auto"/>
        <w:left w:val="none" w:sz="0" w:space="0" w:color="auto"/>
        <w:bottom w:val="none" w:sz="0" w:space="0" w:color="auto"/>
        <w:right w:val="none" w:sz="0" w:space="0" w:color="auto"/>
      </w:divBdr>
    </w:div>
    <w:div w:id="1432631303">
      <w:bodyDiv w:val="1"/>
      <w:marLeft w:val="0"/>
      <w:marRight w:val="0"/>
      <w:marTop w:val="0"/>
      <w:marBottom w:val="0"/>
      <w:divBdr>
        <w:top w:val="none" w:sz="0" w:space="0" w:color="auto"/>
        <w:left w:val="none" w:sz="0" w:space="0" w:color="auto"/>
        <w:bottom w:val="none" w:sz="0" w:space="0" w:color="auto"/>
        <w:right w:val="none" w:sz="0" w:space="0" w:color="auto"/>
      </w:divBdr>
    </w:div>
    <w:div w:id="1433167768">
      <w:bodyDiv w:val="1"/>
      <w:marLeft w:val="0"/>
      <w:marRight w:val="0"/>
      <w:marTop w:val="0"/>
      <w:marBottom w:val="0"/>
      <w:divBdr>
        <w:top w:val="none" w:sz="0" w:space="0" w:color="auto"/>
        <w:left w:val="none" w:sz="0" w:space="0" w:color="auto"/>
        <w:bottom w:val="none" w:sz="0" w:space="0" w:color="auto"/>
        <w:right w:val="none" w:sz="0" w:space="0" w:color="auto"/>
      </w:divBdr>
    </w:div>
    <w:div w:id="1433892661">
      <w:bodyDiv w:val="1"/>
      <w:marLeft w:val="0"/>
      <w:marRight w:val="0"/>
      <w:marTop w:val="0"/>
      <w:marBottom w:val="0"/>
      <w:divBdr>
        <w:top w:val="none" w:sz="0" w:space="0" w:color="auto"/>
        <w:left w:val="none" w:sz="0" w:space="0" w:color="auto"/>
        <w:bottom w:val="none" w:sz="0" w:space="0" w:color="auto"/>
        <w:right w:val="none" w:sz="0" w:space="0" w:color="auto"/>
      </w:divBdr>
    </w:div>
    <w:div w:id="1434007490">
      <w:bodyDiv w:val="1"/>
      <w:marLeft w:val="0"/>
      <w:marRight w:val="0"/>
      <w:marTop w:val="0"/>
      <w:marBottom w:val="0"/>
      <w:divBdr>
        <w:top w:val="none" w:sz="0" w:space="0" w:color="auto"/>
        <w:left w:val="none" w:sz="0" w:space="0" w:color="auto"/>
        <w:bottom w:val="none" w:sz="0" w:space="0" w:color="auto"/>
        <w:right w:val="none" w:sz="0" w:space="0" w:color="auto"/>
      </w:divBdr>
    </w:div>
    <w:div w:id="1434401390">
      <w:bodyDiv w:val="1"/>
      <w:marLeft w:val="0"/>
      <w:marRight w:val="0"/>
      <w:marTop w:val="0"/>
      <w:marBottom w:val="0"/>
      <w:divBdr>
        <w:top w:val="none" w:sz="0" w:space="0" w:color="auto"/>
        <w:left w:val="none" w:sz="0" w:space="0" w:color="auto"/>
        <w:bottom w:val="none" w:sz="0" w:space="0" w:color="auto"/>
        <w:right w:val="none" w:sz="0" w:space="0" w:color="auto"/>
      </w:divBdr>
    </w:div>
    <w:div w:id="1435248159">
      <w:bodyDiv w:val="1"/>
      <w:marLeft w:val="0"/>
      <w:marRight w:val="0"/>
      <w:marTop w:val="0"/>
      <w:marBottom w:val="0"/>
      <w:divBdr>
        <w:top w:val="none" w:sz="0" w:space="0" w:color="auto"/>
        <w:left w:val="none" w:sz="0" w:space="0" w:color="auto"/>
        <w:bottom w:val="none" w:sz="0" w:space="0" w:color="auto"/>
        <w:right w:val="none" w:sz="0" w:space="0" w:color="auto"/>
      </w:divBdr>
    </w:div>
    <w:div w:id="1435516843">
      <w:bodyDiv w:val="1"/>
      <w:marLeft w:val="0"/>
      <w:marRight w:val="0"/>
      <w:marTop w:val="0"/>
      <w:marBottom w:val="0"/>
      <w:divBdr>
        <w:top w:val="none" w:sz="0" w:space="0" w:color="auto"/>
        <w:left w:val="none" w:sz="0" w:space="0" w:color="auto"/>
        <w:bottom w:val="none" w:sz="0" w:space="0" w:color="auto"/>
        <w:right w:val="none" w:sz="0" w:space="0" w:color="auto"/>
      </w:divBdr>
    </w:div>
    <w:div w:id="1435788617">
      <w:bodyDiv w:val="1"/>
      <w:marLeft w:val="0"/>
      <w:marRight w:val="0"/>
      <w:marTop w:val="0"/>
      <w:marBottom w:val="0"/>
      <w:divBdr>
        <w:top w:val="none" w:sz="0" w:space="0" w:color="auto"/>
        <w:left w:val="none" w:sz="0" w:space="0" w:color="auto"/>
        <w:bottom w:val="none" w:sz="0" w:space="0" w:color="auto"/>
        <w:right w:val="none" w:sz="0" w:space="0" w:color="auto"/>
      </w:divBdr>
    </w:div>
    <w:div w:id="1436056490">
      <w:bodyDiv w:val="1"/>
      <w:marLeft w:val="0"/>
      <w:marRight w:val="0"/>
      <w:marTop w:val="0"/>
      <w:marBottom w:val="0"/>
      <w:divBdr>
        <w:top w:val="none" w:sz="0" w:space="0" w:color="auto"/>
        <w:left w:val="none" w:sz="0" w:space="0" w:color="auto"/>
        <w:bottom w:val="none" w:sz="0" w:space="0" w:color="auto"/>
        <w:right w:val="none" w:sz="0" w:space="0" w:color="auto"/>
      </w:divBdr>
    </w:div>
    <w:div w:id="1437405959">
      <w:bodyDiv w:val="1"/>
      <w:marLeft w:val="0"/>
      <w:marRight w:val="0"/>
      <w:marTop w:val="0"/>
      <w:marBottom w:val="0"/>
      <w:divBdr>
        <w:top w:val="none" w:sz="0" w:space="0" w:color="auto"/>
        <w:left w:val="none" w:sz="0" w:space="0" w:color="auto"/>
        <w:bottom w:val="none" w:sz="0" w:space="0" w:color="auto"/>
        <w:right w:val="none" w:sz="0" w:space="0" w:color="auto"/>
      </w:divBdr>
    </w:div>
    <w:div w:id="1437748264">
      <w:bodyDiv w:val="1"/>
      <w:marLeft w:val="0"/>
      <w:marRight w:val="0"/>
      <w:marTop w:val="0"/>
      <w:marBottom w:val="0"/>
      <w:divBdr>
        <w:top w:val="none" w:sz="0" w:space="0" w:color="auto"/>
        <w:left w:val="none" w:sz="0" w:space="0" w:color="auto"/>
        <w:bottom w:val="none" w:sz="0" w:space="0" w:color="auto"/>
        <w:right w:val="none" w:sz="0" w:space="0" w:color="auto"/>
      </w:divBdr>
    </w:div>
    <w:div w:id="1437868775">
      <w:bodyDiv w:val="1"/>
      <w:marLeft w:val="0"/>
      <w:marRight w:val="0"/>
      <w:marTop w:val="0"/>
      <w:marBottom w:val="0"/>
      <w:divBdr>
        <w:top w:val="none" w:sz="0" w:space="0" w:color="auto"/>
        <w:left w:val="none" w:sz="0" w:space="0" w:color="auto"/>
        <w:bottom w:val="none" w:sz="0" w:space="0" w:color="auto"/>
        <w:right w:val="none" w:sz="0" w:space="0" w:color="auto"/>
      </w:divBdr>
    </w:div>
    <w:div w:id="1438863021">
      <w:bodyDiv w:val="1"/>
      <w:marLeft w:val="0"/>
      <w:marRight w:val="0"/>
      <w:marTop w:val="0"/>
      <w:marBottom w:val="0"/>
      <w:divBdr>
        <w:top w:val="none" w:sz="0" w:space="0" w:color="auto"/>
        <w:left w:val="none" w:sz="0" w:space="0" w:color="auto"/>
        <w:bottom w:val="none" w:sz="0" w:space="0" w:color="auto"/>
        <w:right w:val="none" w:sz="0" w:space="0" w:color="auto"/>
      </w:divBdr>
    </w:div>
    <w:div w:id="1438863064">
      <w:bodyDiv w:val="1"/>
      <w:marLeft w:val="0"/>
      <w:marRight w:val="0"/>
      <w:marTop w:val="0"/>
      <w:marBottom w:val="0"/>
      <w:divBdr>
        <w:top w:val="none" w:sz="0" w:space="0" w:color="auto"/>
        <w:left w:val="none" w:sz="0" w:space="0" w:color="auto"/>
        <w:bottom w:val="none" w:sz="0" w:space="0" w:color="auto"/>
        <w:right w:val="none" w:sz="0" w:space="0" w:color="auto"/>
      </w:divBdr>
    </w:div>
    <w:div w:id="1439522228">
      <w:bodyDiv w:val="1"/>
      <w:marLeft w:val="0"/>
      <w:marRight w:val="0"/>
      <w:marTop w:val="0"/>
      <w:marBottom w:val="0"/>
      <w:divBdr>
        <w:top w:val="none" w:sz="0" w:space="0" w:color="auto"/>
        <w:left w:val="none" w:sz="0" w:space="0" w:color="auto"/>
        <w:bottom w:val="none" w:sz="0" w:space="0" w:color="auto"/>
        <w:right w:val="none" w:sz="0" w:space="0" w:color="auto"/>
      </w:divBdr>
    </w:div>
    <w:div w:id="1439988085">
      <w:bodyDiv w:val="1"/>
      <w:marLeft w:val="0"/>
      <w:marRight w:val="0"/>
      <w:marTop w:val="0"/>
      <w:marBottom w:val="0"/>
      <w:divBdr>
        <w:top w:val="none" w:sz="0" w:space="0" w:color="auto"/>
        <w:left w:val="none" w:sz="0" w:space="0" w:color="auto"/>
        <w:bottom w:val="none" w:sz="0" w:space="0" w:color="auto"/>
        <w:right w:val="none" w:sz="0" w:space="0" w:color="auto"/>
      </w:divBdr>
    </w:div>
    <w:div w:id="1441026516">
      <w:bodyDiv w:val="1"/>
      <w:marLeft w:val="0"/>
      <w:marRight w:val="0"/>
      <w:marTop w:val="0"/>
      <w:marBottom w:val="0"/>
      <w:divBdr>
        <w:top w:val="none" w:sz="0" w:space="0" w:color="auto"/>
        <w:left w:val="none" w:sz="0" w:space="0" w:color="auto"/>
        <w:bottom w:val="none" w:sz="0" w:space="0" w:color="auto"/>
        <w:right w:val="none" w:sz="0" w:space="0" w:color="auto"/>
      </w:divBdr>
    </w:div>
    <w:div w:id="1441140540">
      <w:bodyDiv w:val="1"/>
      <w:marLeft w:val="0"/>
      <w:marRight w:val="0"/>
      <w:marTop w:val="0"/>
      <w:marBottom w:val="0"/>
      <w:divBdr>
        <w:top w:val="none" w:sz="0" w:space="0" w:color="auto"/>
        <w:left w:val="none" w:sz="0" w:space="0" w:color="auto"/>
        <w:bottom w:val="none" w:sz="0" w:space="0" w:color="auto"/>
        <w:right w:val="none" w:sz="0" w:space="0" w:color="auto"/>
      </w:divBdr>
    </w:div>
    <w:div w:id="1441678490">
      <w:bodyDiv w:val="1"/>
      <w:marLeft w:val="0"/>
      <w:marRight w:val="0"/>
      <w:marTop w:val="0"/>
      <w:marBottom w:val="0"/>
      <w:divBdr>
        <w:top w:val="none" w:sz="0" w:space="0" w:color="auto"/>
        <w:left w:val="none" w:sz="0" w:space="0" w:color="auto"/>
        <w:bottom w:val="none" w:sz="0" w:space="0" w:color="auto"/>
        <w:right w:val="none" w:sz="0" w:space="0" w:color="auto"/>
      </w:divBdr>
    </w:div>
    <w:div w:id="1441950798">
      <w:bodyDiv w:val="1"/>
      <w:marLeft w:val="0"/>
      <w:marRight w:val="0"/>
      <w:marTop w:val="0"/>
      <w:marBottom w:val="0"/>
      <w:divBdr>
        <w:top w:val="none" w:sz="0" w:space="0" w:color="auto"/>
        <w:left w:val="none" w:sz="0" w:space="0" w:color="auto"/>
        <w:bottom w:val="none" w:sz="0" w:space="0" w:color="auto"/>
        <w:right w:val="none" w:sz="0" w:space="0" w:color="auto"/>
      </w:divBdr>
    </w:div>
    <w:div w:id="1443377106">
      <w:bodyDiv w:val="1"/>
      <w:marLeft w:val="0"/>
      <w:marRight w:val="0"/>
      <w:marTop w:val="0"/>
      <w:marBottom w:val="0"/>
      <w:divBdr>
        <w:top w:val="none" w:sz="0" w:space="0" w:color="auto"/>
        <w:left w:val="none" w:sz="0" w:space="0" w:color="auto"/>
        <w:bottom w:val="none" w:sz="0" w:space="0" w:color="auto"/>
        <w:right w:val="none" w:sz="0" w:space="0" w:color="auto"/>
      </w:divBdr>
    </w:div>
    <w:div w:id="1443379784">
      <w:bodyDiv w:val="1"/>
      <w:marLeft w:val="0"/>
      <w:marRight w:val="0"/>
      <w:marTop w:val="0"/>
      <w:marBottom w:val="0"/>
      <w:divBdr>
        <w:top w:val="none" w:sz="0" w:space="0" w:color="auto"/>
        <w:left w:val="none" w:sz="0" w:space="0" w:color="auto"/>
        <w:bottom w:val="none" w:sz="0" w:space="0" w:color="auto"/>
        <w:right w:val="none" w:sz="0" w:space="0" w:color="auto"/>
      </w:divBdr>
    </w:div>
    <w:div w:id="1443575538">
      <w:bodyDiv w:val="1"/>
      <w:marLeft w:val="0"/>
      <w:marRight w:val="0"/>
      <w:marTop w:val="0"/>
      <w:marBottom w:val="0"/>
      <w:divBdr>
        <w:top w:val="none" w:sz="0" w:space="0" w:color="auto"/>
        <w:left w:val="none" w:sz="0" w:space="0" w:color="auto"/>
        <w:bottom w:val="none" w:sz="0" w:space="0" w:color="auto"/>
        <w:right w:val="none" w:sz="0" w:space="0" w:color="auto"/>
      </w:divBdr>
    </w:div>
    <w:div w:id="1444692287">
      <w:bodyDiv w:val="1"/>
      <w:marLeft w:val="0"/>
      <w:marRight w:val="0"/>
      <w:marTop w:val="0"/>
      <w:marBottom w:val="0"/>
      <w:divBdr>
        <w:top w:val="none" w:sz="0" w:space="0" w:color="auto"/>
        <w:left w:val="none" w:sz="0" w:space="0" w:color="auto"/>
        <w:bottom w:val="none" w:sz="0" w:space="0" w:color="auto"/>
        <w:right w:val="none" w:sz="0" w:space="0" w:color="auto"/>
      </w:divBdr>
    </w:div>
    <w:div w:id="1445922798">
      <w:bodyDiv w:val="1"/>
      <w:marLeft w:val="0"/>
      <w:marRight w:val="0"/>
      <w:marTop w:val="0"/>
      <w:marBottom w:val="0"/>
      <w:divBdr>
        <w:top w:val="none" w:sz="0" w:space="0" w:color="auto"/>
        <w:left w:val="none" w:sz="0" w:space="0" w:color="auto"/>
        <w:bottom w:val="none" w:sz="0" w:space="0" w:color="auto"/>
        <w:right w:val="none" w:sz="0" w:space="0" w:color="auto"/>
      </w:divBdr>
    </w:div>
    <w:div w:id="1446078656">
      <w:bodyDiv w:val="1"/>
      <w:marLeft w:val="0"/>
      <w:marRight w:val="0"/>
      <w:marTop w:val="0"/>
      <w:marBottom w:val="0"/>
      <w:divBdr>
        <w:top w:val="none" w:sz="0" w:space="0" w:color="auto"/>
        <w:left w:val="none" w:sz="0" w:space="0" w:color="auto"/>
        <w:bottom w:val="none" w:sz="0" w:space="0" w:color="auto"/>
        <w:right w:val="none" w:sz="0" w:space="0" w:color="auto"/>
      </w:divBdr>
    </w:div>
    <w:div w:id="1446122017">
      <w:bodyDiv w:val="1"/>
      <w:marLeft w:val="0"/>
      <w:marRight w:val="0"/>
      <w:marTop w:val="0"/>
      <w:marBottom w:val="0"/>
      <w:divBdr>
        <w:top w:val="none" w:sz="0" w:space="0" w:color="auto"/>
        <w:left w:val="none" w:sz="0" w:space="0" w:color="auto"/>
        <w:bottom w:val="none" w:sz="0" w:space="0" w:color="auto"/>
        <w:right w:val="none" w:sz="0" w:space="0" w:color="auto"/>
      </w:divBdr>
    </w:div>
    <w:div w:id="1446731569">
      <w:bodyDiv w:val="1"/>
      <w:marLeft w:val="0"/>
      <w:marRight w:val="0"/>
      <w:marTop w:val="0"/>
      <w:marBottom w:val="0"/>
      <w:divBdr>
        <w:top w:val="none" w:sz="0" w:space="0" w:color="auto"/>
        <w:left w:val="none" w:sz="0" w:space="0" w:color="auto"/>
        <w:bottom w:val="none" w:sz="0" w:space="0" w:color="auto"/>
        <w:right w:val="none" w:sz="0" w:space="0" w:color="auto"/>
      </w:divBdr>
    </w:div>
    <w:div w:id="1447696336">
      <w:bodyDiv w:val="1"/>
      <w:marLeft w:val="0"/>
      <w:marRight w:val="0"/>
      <w:marTop w:val="0"/>
      <w:marBottom w:val="0"/>
      <w:divBdr>
        <w:top w:val="none" w:sz="0" w:space="0" w:color="auto"/>
        <w:left w:val="none" w:sz="0" w:space="0" w:color="auto"/>
        <w:bottom w:val="none" w:sz="0" w:space="0" w:color="auto"/>
        <w:right w:val="none" w:sz="0" w:space="0" w:color="auto"/>
      </w:divBdr>
    </w:div>
    <w:div w:id="1447701399">
      <w:bodyDiv w:val="1"/>
      <w:marLeft w:val="0"/>
      <w:marRight w:val="0"/>
      <w:marTop w:val="0"/>
      <w:marBottom w:val="0"/>
      <w:divBdr>
        <w:top w:val="none" w:sz="0" w:space="0" w:color="auto"/>
        <w:left w:val="none" w:sz="0" w:space="0" w:color="auto"/>
        <w:bottom w:val="none" w:sz="0" w:space="0" w:color="auto"/>
        <w:right w:val="none" w:sz="0" w:space="0" w:color="auto"/>
      </w:divBdr>
    </w:div>
    <w:div w:id="1447967382">
      <w:bodyDiv w:val="1"/>
      <w:marLeft w:val="0"/>
      <w:marRight w:val="0"/>
      <w:marTop w:val="0"/>
      <w:marBottom w:val="0"/>
      <w:divBdr>
        <w:top w:val="none" w:sz="0" w:space="0" w:color="auto"/>
        <w:left w:val="none" w:sz="0" w:space="0" w:color="auto"/>
        <w:bottom w:val="none" w:sz="0" w:space="0" w:color="auto"/>
        <w:right w:val="none" w:sz="0" w:space="0" w:color="auto"/>
      </w:divBdr>
    </w:div>
    <w:div w:id="1448699332">
      <w:bodyDiv w:val="1"/>
      <w:marLeft w:val="0"/>
      <w:marRight w:val="0"/>
      <w:marTop w:val="0"/>
      <w:marBottom w:val="0"/>
      <w:divBdr>
        <w:top w:val="none" w:sz="0" w:space="0" w:color="auto"/>
        <w:left w:val="none" w:sz="0" w:space="0" w:color="auto"/>
        <w:bottom w:val="none" w:sz="0" w:space="0" w:color="auto"/>
        <w:right w:val="none" w:sz="0" w:space="0" w:color="auto"/>
      </w:divBdr>
    </w:div>
    <w:div w:id="1450275083">
      <w:bodyDiv w:val="1"/>
      <w:marLeft w:val="0"/>
      <w:marRight w:val="0"/>
      <w:marTop w:val="0"/>
      <w:marBottom w:val="0"/>
      <w:divBdr>
        <w:top w:val="none" w:sz="0" w:space="0" w:color="auto"/>
        <w:left w:val="none" w:sz="0" w:space="0" w:color="auto"/>
        <w:bottom w:val="none" w:sz="0" w:space="0" w:color="auto"/>
        <w:right w:val="none" w:sz="0" w:space="0" w:color="auto"/>
      </w:divBdr>
    </w:div>
    <w:div w:id="1450317544">
      <w:bodyDiv w:val="1"/>
      <w:marLeft w:val="0"/>
      <w:marRight w:val="0"/>
      <w:marTop w:val="0"/>
      <w:marBottom w:val="0"/>
      <w:divBdr>
        <w:top w:val="none" w:sz="0" w:space="0" w:color="auto"/>
        <w:left w:val="none" w:sz="0" w:space="0" w:color="auto"/>
        <w:bottom w:val="none" w:sz="0" w:space="0" w:color="auto"/>
        <w:right w:val="none" w:sz="0" w:space="0" w:color="auto"/>
      </w:divBdr>
    </w:div>
    <w:div w:id="1451631583">
      <w:bodyDiv w:val="1"/>
      <w:marLeft w:val="0"/>
      <w:marRight w:val="0"/>
      <w:marTop w:val="0"/>
      <w:marBottom w:val="0"/>
      <w:divBdr>
        <w:top w:val="none" w:sz="0" w:space="0" w:color="auto"/>
        <w:left w:val="none" w:sz="0" w:space="0" w:color="auto"/>
        <w:bottom w:val="none" w:sz="0" w:space="0" w:color="auto"/>
        <w:right w:val="none" w:sz="0" w:space="0" w:color="auto"/>
      </w:divBdr>
    </w:div>
    <w:div w:id="1452164378">
      <w:bodyDiv w:val="1"/>
      <w:marLeft w:val="0"/>
      <w:marRight w:val="0"/>
      <w:marTop w:val="0"/>
      <w:marBottom w:val="0"/>
      <w:divBdr>
        <w:top w:val="none" w:sz="0" w:space="0" w:color="auto"/>
        <w:left w:val="none" w:sz="0" w:space="0" w:color="auto"/>
        <w:bottom w:val="none" w:sz="0" w:space="0" w:color="auto"/>
        <w:right w:val="none" w:sz="0" w:space="0" w:color="auto"/>
      </w:divBdr>
    </w:div>
    <w:div w:id="1453480201">
      <w:bodyDiv w:val="1"/>
      <w:marLeft w:val="0"/>
      <w:marRight w:val="0"/>
      <w:marTop w:val="0"/>
      <w:marBottom w:val="0"/>
      <w:divBdr>
        <w:top w:val="none" w:sz="0" w:space="0" w:color="auto"/>
        <w:left w:val="none" w:sz="0" w:space="0" w:color="auto"/>
        <w:bottom w:val="none" w:sz="0" w:space="0" w:color="auto"/>
        <w:right w:val="none" w:sz="0" w:space="0" w:color="auto"/>
      </w:divBdr>
    </w:div>
    <w:div w:id="1454207315">
      <w:bodyDiv w:val="1"/>
      <w:marLeft w:val="0"/>
      <w:marRight w:val="0"/>
      <w:marTop w:val="0"/>
      <w:marBottom w:val="0"/>
      <w:divBdr>
        <w:top w:val="none" w:sz="0" w:space="0" w:color="auto"/>
        <w:left w:val="none" w:sz="0" w:space="0" w:color="auto"/>
        <w:bottom w:val="none" w:sz="0" w:space="0" w:color="auto"/>
        <w:right w:val="none" w:sz="0" w:space="0" w:color="auto"/>
      </w:divBdr>
    </w:div>
    <w:div w:id="1454519814">
      <w:bodyDiv w:val="1"/>
      <w:marLeft w:val="0"/>
      <w:marRight w:val="0"/>
      <w:marTop w:val="0"/>
      <w:marBottom w:val="0"/>
      <w:divBdr>
        <w:top w:val="none" w:sz="0" w:space="0" w:color="auto"/>
        <w:left w:val="none" w:sz="0" w:space="0" w:color="auto"/>
        <w:bottom w:val="none" w:sz="0" w:space="0" w:color="auto"/>
        <w:right w:val="none" w:sz="0" w:space="0" w:color="auto"/>
      </w:divBdr>
    </w:div>
    <w:div w:id="1454709458">
      <w:bodyDiv w:val="1"/>
      <w:marLeft w:val="0"/>
      <w:marRight w:val="0"/>
      <w:marTop w:val="0"/>
      <w:marBottom w:val="0"/>
      <w:divBdr>
        <w:top w:val="none" w:sz="0" w:space="0" w:color="auto"/>
        <w:left w:val="none" w:sz="0" w:space="0" w:color="auto"/>
        <w:bottom w:val="none" w:sz="0" w:space="0" w:color="auto"/>
        <w:right w:val="none" w:sz="0" w:space="0" w:color="auto"/>
      </w:divBdr>
    </w:div>
    <w:div w:id="1454906377">
      <w:bodyDiv w:val="1"/>
      <w:marLeft w:val="0"/>
      <w:marRight w:val="0"/>
      <w:marTop w:val="0"/>
      <w:marBottom w:val="0"/>
      <w:divBdr>
        <w:top w:val="none" w:sz="0" w:space="0" w:color="auto"/>
        <w:left w:val="none" w:sz="0" w:space="0" w:color="auto"/>
        <w:bottom w:val="none" w:sz="0" w:space="0" w:color="auto"/>
        <w:right w:val="none" w:sz="0" w:space="0" w:color="auto"/>
      </w:divBdr>
    </w:div>
    <w:div w:id="1454909748">
      <w:bodyDiv w:val="1"/>
      <w:marLeft w:val="0"/>
      <w:marRight w:val="0"/>
      <w:marTop w:val="0"/>
      <w:marBottom w:val="0"/>
      <w:divBdr>
        <w:top w:val="none" w:sz="0" w:space="0" w:color="auto"/>
        <w:left w:val="none" w:sz="0" w:space="0" w:color="auto"/>
        <w:bottom w:val="none" w:sz="0" w:space="0" w:color="auto"/>
        <w:right w:val="none" w:sz="0" w:space="0" w:color="auto"/>
      </w:divBdr>
    </w:div>
    <w:div w:id="1455174192">
      <w:bodyDiv w:val="1"/>
      <w:marLeft w:val="0"/>
      <w:marRight w:val="0"/>
      <w:marTop w:val="0"/>
      <w:marBottom w:val="0"/>
      <w:divBdr>
        <w:top w:val="none" w:sz="0" w:space="0" w:color="auto"/>
        <w:left w:val="none" w:sz="0" w:space="0" w:color="auto"/>
        <w:bottom w:val="none" w:sz="0" w:space="0" w:color="auto"/>
        <w:right w:val="none" w:sz="0" w:space="0" w:color="auto"/>
      </w:divBdr>
    </w:div>
    <w:div w:id="1456289137">
      <w:bodyDiv w:val="1"/>
      <w:marLeft w:val="0"/>
      <w:marRight w:val="0"/>
      <w:marTop w:val="0"/>
      <w:marBottom w:val="0"/>
      <w:divBdr>
        <w:top w:val="none" w:sz="0" w:space="0" w:color="auto"/>
        <w:left w:val="none" w:sz="0" w:space="0" w:color="auto"/>
        <w:bottom w:val="none" w:sz="0" w:space="0" w:color="auto"/>
        <w:right w:val="none" w:sz="0" w:space="0" w:color="auto"/>
      </w:divBdr>
    </w:div>
    <w:div w:id="1456942538">
      <w:bodyDiv w:val="1"/>
      <w:marLeft w:val="0"/>
      <w:marRight w:val="0"/>
      <w:marTop w:val="0"/>
      <w:marBottom w:val="0"/>
      <w:divBdr>
        <w:top w:val="none" w:sz="0" w:space="0" w:color="auto"/>
        <w:left w:val="none" w:sz="0" w:space="0" w:color="auto"/>
        <w:bottom w:val="none" w:sz="0" w:space="0" w:color="auto"/>
        <w:right w:val="none" w:sz="0" w:space="0" w:color="auto"/>
      </w:divBdr>
    </w:div>
    <w:div w:id="1456947239">
      <w:bodyDiv w:val="1"/>
      <w:marLeft w:val="0"/>
      <w:marRight w:val="0"/>
      <w:marTop w:val="0"/>
      <w:marBottom w:val="0"/>
      <w:divBdr>
        <w:top w:val="none" w:sz="0" w:space="0" w:color="auto"/>
        <w:left w:val="none" w:sz="0" w:space="0" w:color="auto"/>
        <w:bottom w:val="none" w:sz="0" w:space="0" w:color="auto"/>
        <w:right w:val="none" w:sz="0" w:space="0" w:color="auto"/>
      </w:divBdr>
    </w:div>
    <w:div w:id="1457335317">
      <w:bodyDiv w:val="1"/>
      <w:marLeft w:val="0"/>
      <w:marRight w:val="0"/>
      <w:marTop w:val="0"/>
      <w:marBottom w:val="0"/>
      <w:divBdr>
        <w:top w:val="none" w:sz="0" w:space="0" w:color="auto"/>
        <w:left w:val="none" w:sz="0" w:space="0" w:color="auto"/>
        <w:bottom w:val="none" w:sz="0" w:space="0" w:color="auto"/>
        <w:right w:val="none" w:sz="0" w:space="0" w:color="auto"/>
      </w:divBdr>
    </w:div>
    <w:div w:id="1457482148">
      <w:bodyDiv w:val="1"/>
      <w:marLeft w:val="0"/>
      <w:marRight w:val="0"/>
      <w:marTop w:val="0"/>
      <w:marBottom w:val="0"/>
      <w:divBdr>
        <w:top w:val="none" w:sz="0" w:space="0" w:color="auto"/>
        <w:left w:val="none" w:sz="0" w:space="0" w:color="auto"/>
        <w:bottom w:val="none" w:sz="0" w:space="0" w:color="auto"/>
        <w:right w:val="none" w:sz="0" w:space="0" w:color="auto"/>
      </w:divBdr>
    </w:div>
    <w:div w:id="1457721991">
      <w:bodyDiv w:val="1"/>
      <w:marLeft w:val="0"/>
      <w:marRight w:val="0"/>
      <w:marTop w:val="0"/>
      <w:marBottom w:val="0"/>
      <w:divBdr>
        <w:top w:val="none" w:sz="0" w:space="0" w:color="auto"/>
        <w:left w:val="none" w:sz="0" w:space="0" w:color="auto"/>
        <w:bottom w:val="none" w:sz="0" w:space="0" w:color="auto"/>
        <w:right w:val="none" w:sz="0" w:space="0" w:color="auto"/>
      </w:divBdr>
    </w:div>
    <w:div w:id="1460030229">
      <w:bodyDiv w:val="1"/>
      <w:marLeft w:val="0"/>
      <w:marRight w:val="0"/>
      <w:marTop w:val="0"/>
      <w:marBottom w:val="0"/>
      <w:divBdr>
        <w:top w:val="none" w:sz="0" w:space="0" w:color="auto"/>
        <w:left w:val="none" w:sz="0" w:space="0" w:color="auto"/>
        <w:bottom w:val="none" w:sz="0" w:space="0" w:color="auto"/>
        <w:right w:val="none" w:sz="0" w:space="0" w:color="auto"/>
      </w:divBdr>
    </w:div>
    <w:div w:id="1460144983">
      <w:bodyDiv w:val="1"/>
      <w:marLeft w:val="0"/>
      <w:marRight w:val="0"/>
      <w:marTop w:val="0"/>
      <w:marBottom w:val="0"/>
      <w:divBdr>
        <w:top w:val="none" w:sz="0" w:space="0" w:color="auto"/>
        <w:left w:val="none" w:sz="0" w:space="0" w:color="auto"/>
        <w:bottom w:val="none" w:sz="0" w:space="0" w:color="auto"/>
        <w:right w:val="none" w:sz="0" w:space="0" w:color="auto"/>
      </w:divBdr>
    </w:div>
    <w:div w:id="1460220101">
      <w:bodyDiv w:val="1"/>
      <w:marLeft w:val="0"/>
      <w:marRight w:val="0"/>
      <w:marTop w:val="0"/>
      <w:marBottom w:val="0"/>
      <w:divBdr>
        <w:top w:val="none" w:sz="0" w:space="0" w:color="auto"/>
        <w:left w:val="none" w:sz="0" w:space="0" w:color="auto"/>
        <w:bottom w:val="none" w:sz="0" w:space="0" w:color="auto"/>
        <w:right w:val="none" w:sz="0" w:space="0" w:color="auto"/>
      </w:divBdr>
    </w:div>
    <w:div w:id="1460341506">
      <w:bodyDiv w:val="1"/>
      <w:marLeft w:val="0"/>
      <w:marRight w:val="0"/>
      <w:marTop w:val="0"/>
      <w:marBottom w:val="0"/>
      <w:divBdr>
        <w:top w:val="none" w:sz="0" w:space="0" w:color="auto"/>
        <w:left w:val="none" w:sz="0" w:space="0" w:color="auto"/>
        <w:bottom w:val="none" w:sz="0" w:space="0" w:color="auto"/>
        <w:right w:val="none" w:sz="0" w:space="0" w:color="auto"/>
      </w:divBdr>
    </w:div>
    <w:div w:id="1461149988">
      <w:bodyDiv w:val="1"/>
      <w:marLeft w:val="0"/>
      <w:marRight w:val="0"/>
      <w:marTop w:val="0"/>
      <w:marBottom w:val="0"/>
      <w:divBdr>
        <w:top w:val="none" w:sz="0" w:space="0" w:color="auto"/>
        <w:left w:val="none" w:sz="0" w:space="0" w:color="auto"/>
        <w:bottom w:val="none" w:sz="0" w:space="0" w:color="auto"/>
        <w:right w:val="none" w:sz="0" w:space="0" w:color="auto"/>
      </w:divBdr>
    </w:div>
    <w:div w:id="1461412550">
      <w:bodyDiv w:val="1"/>
      <w:marLeft w:val="0"/>
      <w:marRight w:val="0"/>
      <w:marTop w:val="0"/>
      <w:marBottom w:val="0"/>
      <w:divBdr>
        <w:top w:val="none" w:sz="0" w:space="0" w:color="auto"/>
        <w:left w:val="none" w:sz="0" w:space="0" w:color="auto"/>
        <w:bottom w:val="none" w:sz="0" w:space="0" w:color="auto"/>
        <w:right w:val="none" w:sz="0" w:space="0" w:color="auto"/>
      </w:divBdr>
    </w:div>
    <w:div w:id="1462646455">
      <w:bodyDiv w:val="1"/>
      <w:marLeft w:val="0"/>
      <w:marRight w:val="0"/>
      <w:marTop w:val="0"/>
      <w:marBottom w:val="0"/>
      <w:divBdr>
        <w:top w:val="none" w:sz="0" w:space="0" w:color="auto"/>
        <w:left w:val="none" w:sz="0" w:space="0" w:color="auto"/>
        <w:bottom w:val="none" w:sz="0" w:space="0" w:color="auto"/>
        <w:right w:val="none" w:sz="0" w:space="0" w:color="auto"/>
      </w:divBdr>
    </w:div>
    <w:div w:id="1462721363">
      <w:bodyDiv w:val="1"/>
      <w:marLeft w:val="0"/>
      <w:marRight w:val="0"/>
      <w:marTop w:val="0"/>
      <w:marBottom w:val="0"/>
      <w:divBdr>
        <w:top w:val="none" w:sz="0" w:space="0" w:color="auto"/>
        <w:left w:val="none" w:sz="0" w:space="0" w:color="auto"/>
        <w:bottom w:val="none" w:sz="0" w:space="0" w:color="auto"/>
        <w:right w:val="none" w:sz="0" w:space="0" w:color="auto"/>
      </w:divBdr>
    </w:div>
    <w:div w:id="1463302209">
      <w:bodyDiv w:val="1"/>
      <w:marLeft w:val="0"/>
      <w:marRight w:val="0"/>
      <w:marTop w:val="0"/>
      <w:marBottom w:val="0"/>
      <w:divBdr>
        <w:top w:val="none" w:sz="0" w:space="0" w:color="auto"/>
        <w:left w:val="none" w:sz="0" w:space="0" w:color="auto"/>
        <w:bottom w:val="none" w:sz="0" w:space="0" w:color="auto"/>
        <w:right w:val="none" w:sz="0" w:space="0" w:color="auto"/>
      </w:divBdr>
    </w:div>
    <w:div w:id="1463694010">
      <w:bodyDiv w:val="1"/>
      <w:marLeft w:val="0"/>
      <w:marRight w:val="0"/>
      <w:marTop w:val="0"/>
      <w:marBottom w:val="0"/>
      <w:divBdr>
        <w:top w:val="none" w:sz="0" w:space="0" w:color="auto"/>
        <w:left w:val="none" w:sz="0" w:space="0" w:color="auto"/>
        <w:bottom w:val="none" w:sz="0" w:space="0" w:color="auto"/>
        <w:right w:val="none" w:sz="0" w:space="0" w:color="auto"/>
      </w:divBdr>
    </w:div>
    <w:div w:id="1463766704">
      <w:bodyDiv w:val="1"/>
      <w:marLeft w:val="0"/>
      <w:marRight w:val="0"/>
      <w:marTop w:val="0"/>
      <w:marBottom w:val="0"/>
      <w:divBdr>
        <w:top w:val="none" w:sz="0" w:space="0" w:color="auto"/>
        <w:left w:val="none" w:sz="0" w:space="0" w:color="auto"/>
        <w:bottom w:val="none" w:sz="0" w:space="0" w:color="auto"/>
        <w:right w:val="none" w:sz="0" w:space="0" w:color="auto"/>
      </w:divBdr>
    </w:div>
    <w:div w:id="1463771624">
      <w:bodyDiv w:val="1"/>
      <w:marLeft w:val="0"/>
      <w:marRight w:val="0"/>
      <w:marTop w:val="0"/>
      <w:marBottom w:val="0"/>
      <w:divBdr>
        <w:top w:val="none" w:sz="0" w:space="0" w:color="auto"/>
        <w:left w:val="none" w:sz="0" w:space="0" w:color="auto"/>
        <w:bottom w:val="none" w:sz="0" w:space="0" w:color="auto"/>
        <w:right w:val="none" w:sz="0" w:space="0" w:color="auto"/>
      </w:divBdr>
    </w:div>
    <w:div w:id="1463813041">
      <w:bodyDiv w:val="1"/>
      <w:marLeft w:val="0"/>
      <w:marRight w:val="0"/>
      <w:marTop w:val="0"/>
      <w:marBottom w:val="0"/>
      <w:divBdr>
        <w:top w:val="none" w:sz="0" w:space="0" w:color="auto"/>
        <w:left w:val="none" w:sz="0" w:space="0" w:color="auto"/>
        <w:bottom w:val="none" w:sz="0" w:space="0" w:color="auto"/>
        <w:right w:val="none" w:sz="0" w:space="0" w:color="auto"/>
      </w:divBdr>
    </w:div>
    <w:div w:id="1463962534">
      <w:bodyDiv w:val="1"/>
      <w:marLeft w:val="0"/>
      <w:marRight w:val="0"/>
      <w:marTop w:val="0"/>
      <w:marBottom w:val="0"/>
      <w:divBdr>
        <w:top w:val="none" w:sz="0" w:space="0" w:color="auto"/>
        <w:left w:val="none" w:sz="0" w:space="0" w:color="auto"/>
        <w:bottom w:val="none" w:sz="0" w:space="0" w:color="auto"/>
        <w:right w:val="none" w:sz="0" w:space="0" w:color="auto"/>
      </w:divBdr>
    </w:div>
    <w:div w:id="1464078182">
      <w:bodyDiv w:val="1"/>
      <w:marLeft w:val="0"/>
      <w:marRight w:val="0"/>
      <w:marTop w:val="0"/>
      <w:marBottom w:val="0"/>
      <w:divBdr>
        <w:top w:val="none" w:sz="0" w:space="0" w:color="auto"/>
        <w:left w:val="none" w:sz="0" w:space="0" w:color="auto"/>
        <w:bottom w:val="none" w:sz="0" w:space="0" w:color="auto"/>
        <w:right w:val="none" w:sz="0" w:space="0" w:color="auto"/>
      </w:divBdr>
    </w:div>
    <w:div w:id="1465199961">
      <w:bodyDiv w:val="1"/>
      <w:marLeft w:val="0"/>
      <w:marRight w:val="0"/>
      <w:marTop w:val="0"/>
      <w:marBottom w:val="0"/>
      <w:divBdr>
        <w:top w:val="none" w:sz="0" w:space="0" w:color="auto"/>
        <w:left w:val="none" w:sz="0" w:space="0" w:color="auto"/>
        <w:bottom w:val="none" w:sz="0" w:space="0" w:color="auto"/>
        <w:right w:val="none" w:sz="0" w:space="0" w:color="auto"/>
      </w:divBdr>
    </w:div>
    <w:div w:id="1466043089">
      <w:bodyDiv w:val="1"/>
      <w:marLeft w:val="0"/>
      <w:marRight w:val="0"/>
      <w:marTop w:val="0"/>
      <w:marBottom w:val="0"/>
      <w:divBdr>
        <w:top w:val="none" w:sz="0" w:space="0" w:color="auto"/>
        <w:left w:val="none" w:sz="0" w:space="0" w:color="auto"/>
        <w:bottom w:val="none" w:sz="0" w:space="0" w:color="auto"/>
        <w:right w:val="none" w:sz="0" w:space="0" w:color="auto"/>
      </w:divBdr>
    </w:div>
    <w:div w:id="1466200105">
      <w:bodyDiv w:val="1"/>
      <w:marLeft w:val="0"/>
      <w:marRight w:val="0"/>
      <w:marTop w:val="0"/>
      <w:marBottom w:val="0"/>
      <w:divBdr>
        <w:top w:val="none" w:sz="0" w:space="0" w:color="auto"/>
        <w:left w:val="none" w:sz="0" w:space="0" w:color="auto"/>
        <w:bottom w:val="none" w:sz="0" w:space="0" w:color="auto"/>
        <w:right w:val="none" w:sz="0" w:space="0" w:color="auto"/>
      </w:divBdr>
    </w:div>
    <w:div w:id="1466266865">
      <w:bodyDiv w:val="1"/>
      <w:marLeft w:val="0"/>
      <w:marRight w:val="0"/>
      <w:marTop w:val="0"/>
      <w:marBottom w:val="0"/>
      <w:divBdr>
        <w:top w:val="none" w:sz="0" w:space="0" w:color="auto"/>
        <w:left w:val="none" w:sz="0" w:space="0" w:color="auto"/>
        <w:bottom w:val="none" w:sz="0" w:space="0" w:color="auto"/>
        <w:right w:val="none" w:sz="0" w:space="0" w:color="auto"/>
      </w:divBdr>
    </w:div>
    <w:div w:id="1467510931">
      <w:bodyDiv w:val="1"/>
      <w:marLeft w:val="0"/>
      <w:marRight w:val="0"/>
      <w:marTop w:val="0"/>
      <w:marBottom w:val="0"/>
      <w:divBdr>
        <w:top w:val="none" w:sz="0" w:space="0" w:color="auto"/>
        <w:left w:val="none" w:sz="0" w:space="0" w:color="auto"/>
        <w:bottom w:val="none" w:sz="0" w:space="0" w:color="auto"/>
        <w:right w:val="none" w:sz="0" w:space="0" w:color="auto"/>
      </w:divBdr>
    </w:div>
    <w:div w:id="1467747140">
      <w:bodyDiv w:val="1"/>
      <w:marLeft w:val="0"/>
      <w:marRight w:val="0"/>
      <w:marTop w:val="0"/>
      <w:marBottom w:val="0"/>
      <w:divBdr>
        <w:top w:val="none" w:sz="0" w:space="0" w:color="auto"/>
        <w:left w:val="none" w:sz="0" w:space="0" w:color="auto"/>
        <w:bottom w:val="none" w:sz="0" w:space="0" w:color="auto"/>
        <w:right w:val="none" w:sz="0" w:space="0" w:color="auto"/>
      </w:divBdr>
    </w:div>
    <w:div w:id="1467889037">
      <w:bodyDiv w:val="1"/>
      <w:marLeft w:val="0"/>
      <w:marRight w:val="0"/>
      <w:marTop w:val="0"/>
      <w:marBottom w:val="0"/>
      <w:divBdr>
        <w:top w:val="none" w:sz="0" w:space="0" w:color="auto"/>
        <w:left w:val="none" w:sz="0" w:space="0" w:color="auto"/>
        <w:bottom w:val="none" w:sz="0" w:space="0" w:color="auto"/>
        <w:right w:val="none" w:sz="0" w:space="0" w:color="auto"/>
      </w:divBdr>
    </w:div>
    <w:div w:id="1469082378">
      <w:bodyDiv w:val="1"/>
      <w:marLeft w:val="0"/>
      <w:marRight w:val="0"/>
      <w:marTop w:val="0"/>
      <w:marBottom w:val="0"/>
      <w:divBdr>
        <w:top w:val="none" w:sz="0" w:space="0" w:color="auto"/>
        <w:left w:val="none" w:sz="0" w:space="0" w:color="auto"/>
        <w:bottom w:val="none" w:sz="0" w:space="0" w:color="auto"/>
        <w:right w:val="none" w:sz="0" w:space="0" w:color="auto"/>
      </w:divBdr>
    </w:div>
    <w:div w:id="1469517077">
      <w:bodyDiv w:val="1"/>
      <w:marLeft w:val="0"/>
      <w:marRight w:val="0"/>
      <w:marTop w:val="0"/>
      <w:marBottom w:val="0"/>
      <w:divBdr>
        <w:top w:val="none" w:sz="0" w:space="0" w:color="auto"/>
        <w:left w:val="none" w:sz="0" w:space="0" w:color="auto"/>
        <w:bottom w:val="none" w:sz="0" w:space="0" w:color="auto"/>
        <w:right w:val="none" w:sz="0" w:space="0" w:color="auto"/>
      </w:divBdr>
    </w:div>
    <w:div w:id="1469935086">
      <w:bodyDiv w:val="1"/>
      <w:marLeft w:val="0"/>
      <w:marRight w:val="0"/>
      <w:marTop w:val="0"/>
      <w:marBottom w:val="0"/>
      <w:divBdr>
        <w:top w:val="none" w:sz="0" w:space="0" w:color="auto"/>
        <w:left w:val="none" w:sz="0" w:space="0" w:color="auto"/>
        <w:bottom w:val="none" w:sz="0" w:space="0" w:color="auto"/>
        <w:right w:val="none" w:sz="0" w:space="0" w:color="auto"/>
      </w:divBdr>
    </w:div>
    <w:div w:id="1470787296">
      <w:bodyDiv w:val="1"/>
      <w:marLeft w:val="0"/>
      <w:marRight w:val="0"/>
      <w:marTop w:val="0"/>
      <w:marBottom w:val="0"/>
      <w:divBdr>
        <w:top w:val="none" w:sz="0" w:space="0" w:color="auto"/>
        <w:left w:val="none" w:sz="0" w:space="0" w:color="auto"/>
        <w:bottom w:val="none" w:sz="0" w:space="0" w:color="auto"/>
        <w:right w:val="none" w:sz="0" w:space="0" w:color="auto"/>
      </w:divBdr>
    </w:div>
    <w:div w:id="1471051189">
      <w:bodyDiv w:val="1"/>
      <w:marLeft w:val="0"/>
      <w:marRight w:val="0"/>
      <w:marTop w:val="0"/>
      <w:marBottom w:val="0"/>
      <w:divBdr>
        <w:top w:val="none" w:sz="0" w:space="0" w:color="auto"/>
        <w:left w:val="none" w:sz="0" w:space="0" w:color="auto"/>
        <w:bottom w:val="none" w:sz="0" w:space="0" w:color="auto"/>
        <w:right w:val="none" w:sz="0" w:space="0" w:color="auto"/>
      </w:divBdr>
    </w:div>
    <w:div w:id="1471362867">
      <w:bodyDiv w:val="1"/>
      <w:marLeft w:val="0"/>
      <w:marRight w:val="0"/>
      <w:marTop w:val="0"/>
      <w:marBottom w:val="0"/>
      <w:divBdr>
        <w:top w:val="none" w:sz="0" w:space="0" w:color="auto"/>
        <w:left w:val="none" w:sz="0" w:space="0" w:color="auto"/>
        <w:bottom w:val="none" w:sz="0" w:space="0" w:color="auto"/>
        <w:right w:val="none" w:sz="0" w:space="0" w:color="auto"/>
      </w:divBdr>
    </w:div>
    <w:div w:id="1471555155">
      <w:bodyDiv w:val="1"/>
      <w:marLeft w:val="0"/>
      <w:marRight w:val="0"/>
      <w:marTop w:val="0"/>
      <w:marBottom w:val="0"/>
      <w:divBdr>
        <w:top w:val="none" w:sz="0" w:space="0" w:color="auto"/>
        <w:left w:val="none" w:sz="0" w:space="0" w:color="auto"/>
        <w:bottom w:val="none" w:sz="0" w:space="0" w:color="auto"/>
        <w:right w:val="none" w:sz="0" w:space="0" w:color="auto"/>
      </w:divBdr>
    </w:div>
    <w:div w:id="1471752542">
      <w:bodyDiv w:val="1"/>
      <w:marLeft w:val="0"/>
      <w:marRight w:val="0"/>
      <w:marTop w:val="0"/>
      <w:marBottom w:val="0"/>
      <w:divBdr>
        <w:top w:val="none" w:sz="0" w:space="0" w:color="auto"/>
        <w:left w:val="none" w:sz="0" w:space="0" w:color="auto"/>
        <w:bottom w:val="none" w:sz="0" w:space="0" w:color="auto"/>
        <w:right w:val="none" w:sz="0" w:space="0" w:color="auto"/>
      </w:divBdr>
    </w:div>
    <w:div w:id="1471898543">
      <w:bodyDiv w:val="1"/>
      <w:marLeft w:val="0"/>
      <w:marRight w:val="0"/>
      <w:marTop w:val="0"/>
      <w:marBottom w:val="0"/>
      <w:divBdr>
        <w:top w:val="none" w:sz="0" w:space="0" w:color="auto"/>
        <w:left w:val="none" w:sz="0" w:space="0" w:color="auto"/>
        <w:bottom w:val="none" w:sz="0" w:space="0" w:color="auto"/>
        <w:right w:val="none" w:sz="0" w:space="0" w:color="auto"/>
      </w:divBdr>
    </w:div>
    <w:div w:id="1472019621">
      <w:bodyDiv w:val="1"/>
      <w:marLeft w:val="0"/>
      <w:marRight w:val="0"/>
      <w:marTop w:val="0"/>
      <w:marBottom w:val="0"/>
      <w:divBdr>
        <w:top w:val="none" w:sz="0" w:space="0" w:color="auto"/>
        <w:left w:val="none" w:sz="0" w:space="0" w:color="auto"/>
        <w:bottom w:val="none" w:sz="0" w:space="0" w:color="auto"/>
        <w:right w:val="none" w:sz="0" w:space="0" w:color="auto"/>
      </w:divBdr>
    </w:div>
    <w:div w:id="1472560042">
      <w:bodyDiv w:val="1"/>
      <w:marLeft w:val="0"/>
      <w:marRight w:val="0"/>
      <w:marTop w:val="0"/>
      <w:marBottom w:val="0"/>
      <w:divBdr>
        <w:top w:val="none" w:sz="0" w:space="0" w:color="auto"/>
        <w:left w:val="none" w:sz="0" w:space="0" w:color="auto"/>
        <w:bottom w:val="none" w:sz="0" w:space="0" w:color="auto"/>
        <w:right w:val="none" w:sz="0" w:space="0" w:color="auto"/>
      </w:divBdr>
    </w:div>
    <w:div w:id="1474180319">
      <w:bodyDiv w:val="1"/>
      <w:marLeft w:val="0"/>
      <w:marRight w:val="0"/>
      <w:marTop w:val="0"/>
      <w:marBottom w:val="0"/>
      <w:divBdr>
        <w:top w:val="none" w:sz="0" w:space="0" w:color="auto"/>
        <w:left w:val="none" w:sz="0" w:space="0" w:color="auto"/>
        <w:bottom w:val="none" w:sz="0" w:space="0" w:color="auto"/>
        <w:right w:val="none" w:sz="0" w:space="0" w:color="auto"/>
      </w:divBdr>
    </w:div>
    <w:div w:id="1474524413">
      <w:bodyDiv w:val="1"/>
      <w:marLeft w:val="0"/>
      <w:marRight w:val="0"/>
      <w:marTop w:val="0"/>
      <w:marBottom w:val="0"/>
      <w:divBdr>
        <w:top w:val="none" w:sz="0" w:space="0" w:color="auto"/>
        <w:left w:val="none" w:sz="0" w:space="0" w:color="auto"/>
        <w:bottom w:val="none" w:sz="0" w:space="0" w:color="auto"/>
        <w:right w:val="none" w:sz="0" w:space="0" w:color="auto"/>
      </w:divBdr>
    </w:div>
    <w:div w:id="1475483149">
      <w:bodyDiv w:val="1"/>
      <w:marLeft w:val="0"/>
      <w:marRight w:val="0"/>
      <w:marTop w:val="0"/>
      <w:marBottom w:val="0"/>
      <w:divBdr>
        <w:top w:val="none" w:sz="0" w:space="0" w:color="auto"/>
        <w:left w:val="none" w:sz="0" w:space="0" w:color="auto"/>
        <w:bottom w:val="none" w:sz="0" w:space="0" w:color="auto"/>
        <w:right w:val="none" w:sz="0" w:space="0" w:color="auto"/>
      </w:divBdr>
    </w:div>
    <w:div w:id="1475685026">
      <w:bodyDiv w:val="1"/>
      <w:marLeft w:val="0"/>
      <w:marRight w:val="0"/>
      <w:marTop w:val="0"/>
      <w:marBottom w:val="0"/>
      <w:divBdr>
        <w:top w:val="none" w:sz="0" w:space="0" w:color="auto"/>
        <w:left w:val="none" w:sz="0" w:space="0" w:color="auto"/>
        <w:bottom w:val="none" w:sz="0" w:space="0" w:color="auto"/>
        <w:right w:val="none" w:sz="0" w:space="0" w:color="auto"/>
      </w:divBdr>
    </w:div>
    <w:div w:id="1475828531">
      <w:bodyDiv w:val="1"/>
      <w:marLeft w:val="0"/>
      <w:marRight w:val="0"/>
      <w:marTop w:val="0"/>
      <w:marBottom w:val="0"/>
      <w:divBdr>
        <w:top w:val="none" w:sz="0" w:space="0" w:color="auto"/>
        <w:left w:val="none" w:sz="0" w:space="0" w:color="auto"/>
        <w:bottom w:val="none" w:sz="0" w:space="0" w:color="auto"/>
        <w:right w:val="none" w:sz="0" w:space="0" w:color="auto"/>
      </w:divBdr>
    </w:div>
    <w:div w:id="1476410249">
      <w:bodyDiv w:val="1"/>
      <w:marLeft w:val="0"/>
      <w:marRight w:val="0"/>
      <w:marTop w:val="0"/>
      <w:marBottom w:val="0"/>
      <w:divBdr>
        <w:top w:val="none" w:sz="0" w:space="0" w:color="auto"/>
        <w:left w:val="none" w:sz="0" w:space="0" w:color="auto"/>
        <w:bottom w:val="none" w:sz="0" w:space="0" w:color="auto"/>
        <w:right w:val="none" w:sz="0" w:space="0" w:color="auto"/>
      </w:divBdr>
    </w:div>
    <w:div w:id="1476487268">
      <w:bodyDiv w:val="1"/>
      <w:marLeft w:val="0"/>
      <w:marRight w:val="0"/>
      <w:marTop w:val="0"/>
      <w:marBottom w:val="0"/>
      <w:divBdr>
        <w:top w:val="none" w:sz="0" w:space="0" w:color="auto"/>
        <w:left w:val="none" w:sz="0" w:space="0" w:color="auto"/>
        <w:bottom w:val="none" w:sz="0" w:space="0" w:color="auto"/>
        <w:right w:val="none" w:sz="0" w:space="0" w:color="auto"/>
      </w:divBdr>
    </w:div>
    <w:div w:id="1478037213">
      <w:bodyDiv w:val="1"/>
      <w:marLeft w:val="0"/>
      <w:marRight w:val="0"/>
      <w:marTop w:val="0"/>
      <w:marBottom w:val="0"/>
      <w:divBdr>
        <w:top w:val="none" w:sz="0" w:space="0" w:color="auto"/>
        <w:left w:val="none" w:sz="0" w:space="0" w:color="auto"/>
        <w:bottom w:val="none" w:sz="0" w:space="0" w:color="auto"/>
        <w:right w:val="none" w:sz="0" w:space="0" w:color="auto"/>
      </w:divBdr>
    </w:div>
    <w:div w:id="1480340872">
      <w:bodyDiv w:val="1"/>
      <w:marLeft w:val="0"/>
      <w:marRight w:val="0"/>
      <w:marTop w:val="0"/>
      <w:marBottom w:val="0"/>
      <w:divBdr>
        <w:top w:val="none" w:sz="0" w:space="0" w:color="auto"/>
        <w:left w:val="none" w:sz="0" w:space="0" w:color="auto"/>
        <w:bottom w:val="none" w:sz="0" w:space="0" w:color="auto"/>
        <w:right w:val="none" w:sz="0" w:space="0" w:color="auto"/>
      </w:divBdr>
    </w:div>
    <w:div w:id="1480344403">
      <w:bodyDiv w:val="1"/>
      <w:marLeft w:val="0"/>
      <w:marRight w:val="0"/>
      <w:marTop w:val="0"/>
      <w:marBottom w:val="0"/>
      <w:divBdr>
        <w:top w:val="none" w:sz="0" w:space="0" w:color="auto"/>
        <w:left w:val="none" w:sz="0" w:space="0" w:color="auto"/>
        <w:bottom w:val="none" w:sz="0" w:space="0" w:color="auto"/>
        <w:right w:val="none" w:sz="0" w:space="0" w:color="auto"/>
      </w:divBdr>
    </w:div>
    <w:div w:id="1480610921">
      <w:bodyDiv w:val="1"/>
      <w:marLeft w:val="0"/>
      <w:marRight w:val="0"/>
      <w:marTop w:val="0"/>
      <w:marBottom w:val="0"/>
      <w:divBdr>
        <w:top w:val="none" w:sz="0" w:space="0" w:color="auto"/>
        <w:left w:val="none" w:sz="0" w:space="0" w:color="auto"/>
        <w:bottom w:val="none" w:sz="0" w:space="0" w:color="auto"/>
        <w:right w:val="none" w:sz="0" w:space="0" w:color="auto"/>
      </w:divBdr>
    </w:div>
    <w:div w:id="1480995627">
      <w:bodyDiv w:val="1"/>
      <w:marLeft w:val="0"/>
      <w:marRight w:val="0"/>
      <w:marTop w:val="0"/>
      <w:marBottom w:val="0"/>
      <w:divBdr>
        <w:top w:val="none" w:sz="0" w:space="0" w:color="auto"/>
        <w:left w:val="none" w:sz="0" w:space="0" w:color="auto"/>
        <w:bottom w:val="none" w:sz="0" w:space="0" w:color="auto"/>
        <w:right w:val="none" w:sz="0" w:space="0" w:color="auto"/>
      </w:divBdr>
    </w:div>
    <w:div w:id="1481115386">
      <w:bodyDiv w:val="1"/>
      <w:marLeft w:val="0"/>
      <w:marRight w:val="0"/>
      <w:marTop w:val="0"/>
      <w:marBottom w:val="0"/>
      <w:divBdr>
        <w:top w:val="none" w:sz="0" w:space="0" w:color="auto"/>
        <w:left w:val="none" w:sz="0" w:space="0" w:color="auto"/>
        <w:bottom w:val="none" w:sz="0" w:space="0" w:color="auto"/>
        <w:right w:val="none" w:sz="0" w:space="0" w:color="auto"/>
      </w:divBdr>
    </w:div>
    <w:div w:id="1482623186">
      <w:bodyDiv w:val="1"/>
      <w:marLeft w:val="0"/>
      <w:marRight w:val="0"/>
      <w:marTop w:val="0"/>
      <w:marBottom w:val="0"/>
      <w:divBdr>
        <w:top w:val="none" w:sz="0" w:space="0" w:color="auto"/>
        <w:left w:val="none" w:sz="0" w:space="0" w:color="auto"/>
        <w:bottom w:val="none" w:sz="0" w:space="0" w:color="auto"/>
        <w:right w:val="none" w:sz="0" w:space="0" w:color="auto"/>
      </w:divBdr>
    </w:div>
    <w:div w:id="1482773734">
      <w:bodyDiv w:val="1"/>
      <w:marLeft w:val="0"/>
      <w:marRight w:val="0"/>
      <w:marTop w:val="0"/>
      <w:marBottom w:val="0"/>
      <w:divBdr>
        <w:top w:val="none" w:sz="0" w:space="0" w:color="auto"/>
        <w:left w:val="none" w:sz="0" w:space="0" w:color="auto"/>
        <w:bottom w:val="none" w:sz="0" w:space="0" w:color="auto"/>
        <w:right w:val="none" w:sz="0" w:space="0" w:color="auto"/>
      </w:divBdr>
    </w:div>
    <w:div w:id="1483236224">
      <w:bodyDiv w:val="1"/>
      <w:marLeft w:val="0"/>
      <w:marRight w:val="0"/>
      <w:marTop w:val="0"/>
      <w:marBottom w:val="0"/>
      <w:divBdr>
        <w:top w:val="none" w:sz="0" w:space="0" w:color="auto"/>
        <w:left w:val="none" w:sz="0" w:space="0" w:color="auto"/>
        <w:bottom w:val="none" w:sz="0" w:space="0" w:color="auto"/>
        <w:right w:val="none" w:sz="0" w:space="0" w:color="auto"/>
      </w:divBdr>
    </w:div>
    <w:div w:id="1483305209">
      <w:bodyDiv w:val="1"/>
      <w:marLeft w:val="0"/>
      <w:marRight w:val="0"/>
      <w:marTop w:val="0"/>
      <w:marBottom w:val="0"/>
      <w:divBdr>
        <w:top w:val="none" w:sz="0" w:space="0" w:color="auto"/>
        <w:left w:val="none" w:sz="0" w:space="0" w:color="auto"/>
        <w:bottom w:val="none" w:sz="0" w:space="0" w:color="auto"/>
        <w:right w:val="none" w:sz="0" w:space="0" w:color="auto"/>
      </w:divBdr>
    </w:div>
    <w:div w:id="1484158916">
      <w:bodyDiv w:val="1"/>
      <w:marLeft w:val="0"/>
      <w:marRight w:val="0"/>
      <w:marTop w:val="0"/>
      <w:marBottom w:val="0"/>
      <w:divBdr>
        <w:top w:val="none" w:sz="0" w:space="0" w:color="auto"/>
        <w:left w:val="none" w:sz="0" w:space="0" w:color="auto"/>
        <w:bottom w:val="none" w:sz="0" w:space="0" w:color="auto"/>
        <w:right w:val="none" w:sz="0" w:space="0" w:color="auto"/>
      </w:divBdr>
    </w:div>
    <w:div w:id="1487437297">
      <w:bodyDiv w:val="1"/>
      <w:marLeft w:val="0"/>
      <w:marRight w:val="0"/>
      <w:marTop w:val="0"/>
      <w:marBottom w:val="0"/>
      <w:divBdr>
        <w:top w:val="none" w:sz="0" w:space="0" w:color="auto"/>
        <w:left w:val="none" w:sz="0" w:space="0" w:color="auto"/>
        <w:bottom w:val="none" w:sz="0" w:space="0" w:color="auto"/>
        <w:right w:val="none" w:sz="0" w:space="0" w:color="auto"/>
      </w:divBdr>
    </w:div>
    <w:div w:id="1488086699">
      <w:bodyDiv w:val="1"/>
      <w:marLeft w:val="0"/>
      <w:marRight w:val="0"/>
      <w:marTop w:val="0"/>
      <w:marBottom w:val="0"/>
      <w:divBdr>
        <w:top w:val="none" w:sz="0" w:space="0" w:color="auto"/>
        <w:left w:val="none" w:sz="0" w:space="0" w:color="auto"/>
        <w:bottom w:val="none" w:sz="0" w:space="0" w:color="auto"/>
        <w:right w:val="none" w:sz="0" w:space="0" w:color="auto"/>
      </w:divBdr>
    </w:div>
    <w:div w:id="1488129280">
      <w:bodyDiv w:val="1"/>
      <w:marLeft w:val="0"/>
      <w:marRight w:val="0"/>
      <w:marTop w:val="0"/>
      <w:marBottom w:val="0"/>
      <w:divBdr>
        <w:top w:val="none" w:sz="0" w:space="0" w:color="auto"/>
        <w:left w:val="none" w:sz="0" w:space="0" w:color="auto"/>
        <w:bottom w:val="none" w:sz="0" w:space="0" w:color="auto"/>
        <w:right w:val="none" w:sz="0" w:space="0" w:color="auto"/>
      </w:divBdr>
    </w:div>
    <w:div w:id="1489177691">
      <w:bodyDiv w:val="1"/>
      <w:marLeft w:val="0"/>
      <w:marRight w:val="0"/>
      <w:marTop w:val="0"/>
      <w:marBottom w:val="0"/>
      <w:divBdr>
        <w:top w:val="none" w:sz="0" w:space="0" w:color="auto"/>
        <w:left w:val="none" w:sz="0" w:space="0" w:color="auto"/>
        <w:bottom w:val="none" w:sz="0" w:space="0" w:color="auto"/>
        <w:right w:val="none" w:sz="0" w:space="0" w:color="auto"/>
      </w:divBdr>
    </w:div>
    <w:div w:id="1489520104">
      <w:bodyDiv w:val="1"/>
      <w:marLeft w:val="0"/>
      <w:marRight w:val="0"/>
      <w:marTop w:val="0"/>
      <w:marBottom w:val="0"/>
      <w:divBdr>
        <w:top w:val="none" w:sz="0" w:space="0" w:color="auto"/>
        <w:left w:val="none" w:sz="0" w:space="0" w:color="auto"/>
        <w:bottom w:val="none" w:sz="0" w:space="0" w:color="auto"/>
        <w:right w:val="none" w:sz="0" w:space="0" w:color="auto"/>
      </w:divBdr>
    </w:div>
    <w:div w:id="1489790326">
      <w:bodyDiv w:val="1"/>
      <w:marLeft w:val="0"/>
      <w:marRight w:val="0"/>
      <w:marTop w:val="0"/>
      <w:marBottom w:val="0"/>
      <w:divBdr>
        <w:top w:val="none" w:sz="0" w:space="0" w:color="auto"/>
        <w:left w:val="none" w:sz="0" w:space="0" w:color="auto"/>
        <w:bottom w:val="none" w:sz="0" w:space="0" w:color="auto"/>
        <w:right w:val="none" w:sz="0" w:space="0" w:color="auto"/>
      </w:divBdr>
    </w:div>
    <w:div w:id="1490363503">
      <w:bodyDiv w:val="1"/>
      <w:marLeft w:val="0"/>
      <w:marRight w:val="0"/>
      <w:marTop w:val="0"/>
      <w:marBottom w:val="0"/>
      <w:divBdr>
        <w:top w:val="none" w:sz="0" w:space="0" w:color="auto"/>
        <w:left w:val="none" w:sz="0" w:space="0" w:color="auto"/>
        <w:bottom w:val="none" w:sz="0" w:space="0" w:color="auto"/>
        <w:right w:val="none" w:sz="0" w:space="0" w:color="auto"/>
      </w:divBdr>
    </w:div>
    <w:div w:id="1490558886">
      <w:bodyDiv w:val="1"/>
      <w:marLeft w:val="0"/>
      <w:marRight w:val="0"/>
      <w:marTop w:val="0"/>
      <w:marBottom w:val="0"/>
      <w:divBdr>
        <w:top w:val="none" w:sz="0" w:space="0" w:color="auto"/>
        <w:left w:val="none" w:sz="0" w:space="0" w:color="auto"/>
        <w:bottom w:val="none" w:sz="0" w:space="0" w:color="auto"/>
        <w:right w:val="none" w:sz="0" w:space="0" w:color="auto"/>
      </w:divBdr>
    </w:div>
    <w:div w:id="1490707745">
      <w:bodyDiv w:val="1"/>
      <w:marLeft w:val="0"/>
      <w:marRight w:val="0"/>
      <w:marTop w:val="0"/>
      <w:marBottom w:val="0"/>
      <w:divBdr>
        <w:top w:val="none" w:sz="0" w:space="0" w:color="auto"/>
        <w:left w:val="none" w:sz="0" w:space="0" w:color="auto"/>
        <w:bottom w:val="none" w:sz="0" w:space="0" w:color="auto"/>
        <w:right w:val="none" w:sz="0" w:space="0" w:color="auto"/>
      </w:divBdr>
    </w:div>
    <w:div w:id="1490949887">
      <w:bodyDiv w:val="1"/>
      <w:marLeft w:val="0"/>
      <w:marRight w:val="0"/>
      <w:marTop w:val="0"/>
      <w:marBottom w:val="0"/>
      <w:divBdr>
        <w:top w:val="none" w:sz="0" w:space="0" w:color="auto"/>
        <w:left w:val="none" w:sz="0" w:space="0" w:color="auto"/>
        <w:bottom w:val="none" w:sz="0" w:space="0" w:color="auto"/>
        <w:right w:val="none" w:sz="0" w:space="0" w:color="auto"/>
      </w:divBdr>
    </w:div>
    <w:div w:id="1491023264">
      <w:bodyDiv w:val="1"/>
      <w:marLeft w:val="0"/>
      <w:marRight w:val="0"/>
      <w:marTop w:val="0"/>
      <w:marBottom w:val="0"/>
      <w:divBdr>
        <w:top w:val="none" w:sz="0" w:space="0" w:color="auto"/>
        <w:left w:val="none" w:sz="0" w:space="0" w:color="auto"/>
        <w:bottom w:val="none" w:sz="0" w:space="0" w:color="auto"/>
        <w:right w:val="none" w:sz="0" w:space="0" w:color="auto"/>
      </w:divBdr>
    </w:div>
    <w:div w:id="1492062229">
      <w:bodyDiv w:val="1"/>
      <w:marLeft w:val="0"/>
      <w:marRight w:val="0"/>
      <w:marTop w:val="0"/>
      <w:marBottom w:val="0"/>
      <w:divBdr>
        <w:top w:val="none" w:sz="0" w:space="0" w:color="auto"/>
        <w:left w:val="none" w:sz="0" w:space="0" w:color="auto"/>
        <w:bottom w:val="none" w:sz="0" w:space="0" w:color="auto"/>
        <w:right w:val="none" w:sz="0" w:space="0" w:color="auto"/>
      </w:divBdr>
    </w:div>
    <w:div w:id="1493982924">
      <w:bodyDiv w:val="1"/>
      <w:marLeft w:val="0"/>
      <w:marRight w:val="0"/>
      <w:marTop w:val="0"/>
      <w:marBottom w:val="0"/>
      <w:divBdr>
        <w:top w:val="none" w:sz="0" w:space="0" w:color="auto"/>
        <w:left w:val="none" w:sz="0" w:space="0" w:color="auto"/>
        <w:bottom w:val="none" w:sz="0" w:space="0" w:color="auto"/>
        <w:right w:val="none" w:sz="0" w:space="0" w:color="auto"/>
      </w:divBdr>
    </w:div>
    <w:div w:id="1494569033">
      <w:bodyDiv w:val="1"/>
      <w:marLeft w:val="0"/>
      <w:marRight w:val="0"/>
      <w:marTop w:val="0"/>
      <w:marBottom w:val="0"/>
      <w:divBdr>
        <w:top w:val="none" w:sz="0" w:space="0" w:color="auto"/>
        <w:left w:val="none" w:sz="0" w:space="0" w:color="auto"/>
        <w:bottom w:val="none" w:sz="0" w:space="0" w:color="auto"/>
        <w:right w:val="none" w:sz="0" w:space="0" w:color="auto"/>
      </w:divBdr>
    </w:div>
    <w:div w:id="1494687340">
      <w:bodyDiv w:val="1"/>
      <w:marLeft w:val="0"/>
      <w:marRight w:val="0"/>
      <w:marTop w:val="0"/>
      <w:marBottom w:val="0"/>
      <w:divBdr>
        <w:top w:val="none" w:sz="0" w:space="0" w:color="auto"/>
        <w:left w:val="none" w:sz="0" w:space="0" w:color="auto"/>
        <w:bottom w:val="none" w:sz="0" w:space="0" w:color="auto"/>
        <w:right w:val="none" w:sz="0" w:space="0" w:color="auto"/>
      </w:divBdr>
    </w:div>
    <w:div w:id="1494877864">
      <w:bodyDiv w:val="1"/>
      <w:marLeft w:val="0"/>
      <w:marRight w:val="0"/>
      <w:marTop w:val="0"/>
      <w:marBottom w:val="0"/>
      <w:divBdr>
        <w:top w:val="none" w:sz="0" w:space="0" w:color="auto"/>
        <w:left w:val="none" w:sz="0" w:space="0" w:color="auto"/>
        <w:bottom w:val="none" w:sz="0" w:space="0" w:color="auto"/>
        <w:right w:val="none" w:sz="0" w:space="0" w:color="auto"/>
      </w:divBdr>
    </w:div>
    <w:div w:id="1494953158">
      <w:bodyDiv w:val="1"/>
      <w:marLeft w:val="0"/>
      <w:marRight w:val="0"/>
      <w:marTop w:val="0"/>
      <w:marBottom w:val="0"/>
      <w:divBdr>
        <w:top w:val="none" w:sz="0" w:space="0" w:color="auto"/>
        <w:left w:val="none" w:sz="0" w:space="0" w:color="auto"/>
        <w:bottom w:val="none" w:sz="0" w:space="0" w:color="auto"/>
        <w:right w:val="none" w:sz="0" w:space="0" w:color="auto"/>
      </w:divBdr>
    </w:div>
    <w:div w:id="1496191392">
      <w:bodyDiv w:val="1"/>
      <w:marLeft w:val="0"/>
      <w:marRight w:val="0"/>
      <w:marTop w:val="0"/>
      <w:marBottom w:val="0"/>
      <w:divBdr>
        <w:top w:val="none" w:sz="0" w:space="0" w:color="auto"/>
        <w:left w:val="none" w:sz="0" w:space="0" w:color="auto"/>
        <w:bottom w:val="none" w:sz="0" w:space="0" w:color="auto"/>
        <w:right w:val="none" w:sz="0" w:space="0" w:color="auto"/>
      </w:divBdr>
    </w:div>
    <w:div w:id="1496342459">
      <w:bodyDiv w:val="1"/>
      <w:marLeft w:val="0"/>
      <w:marRight w:val="0"/>
      <w:marTop w:val="0"/>
      <w:marBottom w:val="0"/>
      <w:divBdr>
        <w:top w:val="none" w:sz="0" w:space="0" w:color="auto"/>
        <w:left w:val="none" w:sz="0" w:space="0" w:color="auto"/>
        <w:bottom w:val="none" w:sz="0" w:space="0" w:color="auto"/>
        <w:right w:val="none" w:sz="0" w:space="0" w:color="auto"/>
      </w:divBdr>
    </w:div>
    <w:div w:id="1497106975">
      <w:bodyDiv w:val="1"/>
      <w:marLeft w:val="0"/>
      <w:marRight w:val="0"/>
      <w:marTop w:val="0"/>
      <w:marBottom w:val="0"/>
      <w:divBdr>
        <w:top w:val="none" w:sz="0" w:space="0" w:color="auto"/>
        <w:left w:val="none" w:sz="0" w:space="0" w:color="auto"/>
        <w:bottom w:val="none" w:sz="0" w:space="0" w:color="auto"/>
        <w:right w:val="none" w:sz="0" w:space="0" w:color="auto"/>
      </w:divBdr>
    </w:div>
    <w:div w:id="1497109435">
      <w:bodyDiv w:val="1"/>
      <w:marLeft w:val="0"/>
      <w:marRight w:val="0"/>
      <w:marTop w:val="0"/>
      <w:marBottom w:val="0"/>
      <w:divBdr>
        <w:top w:val="none" w:sz="0" w:space="0" w:color="auto"/>
        <w:left w:val="none" w:sz="0" w:space="0" w:color="auto"/>
        <w:bottom w:val="none" w:sz="0" w:space="0" w:color="auto"/>
        <w:right w:val="none" w:sz="0" w:space="0" w:color="auto"/>
      </w:divBdr>
    </w:div>
    <w:div w:id="1497381666">
      <w:bodyDiv w:val="1"/>
      <w:marLeft w:val="0"/>
      <w:marRight w:val="0"/>
      <w:marTop w:val="0"/>
      <w:marBottom w:val="0"/>
      <w:divBdr>
        <w:top w:val="none" w:sz="0" w:space="0" w:color="auto"/>
        <w:left w:val="none" w:sz="0" w:space="0" w:color="auto"/>
        <w:bottom w:val="none" w:sz="0" w:space="0" w:color="auto"/>
        <w:right w:val="none" w:sz="0" w:space="0" w:color="auto"/>
      </w:divBdr>
    </w:div>
    <w:div w:id="1498108569">
      <w:bodyDiv w:val="1"/>
      <w:marLeft w:val="0"/>
      <w:marRight w:val="0"/>
      <w:marTop w:val="0"/>
      <w:marBottom w:val="0"/>
      <w:divBdr>
        <w:top w:val="none" w:sz="0" w:space="0" w:color="auto"/>
        <w:left w:val="none" w:sz="0" w:space="0" w:color="auto"/>
        <w:bottom w:val="none" w:sz="0" w:space="0" w:color="auto"/>
        <w:right w:val="none" w:sz="0" w:space="0" w:color="auto"/>
      </w:divBdr>
    </w:div>
    <w:div w:id="1499006810">
      <w:bodyDiv w:val="1"/>
      <w:marLeft w:val="0"/>
      <w:marRight w:val="0"/>
      <w:marTop w:val="0"/>
      <w:marBottom w:val="0"/>
      <w:divBdr>
        <w:top w:val="none" w:sz="0" w:space="0" w:color="auto"/>
        <w:left w:val="none" w:sz="0" w:space="0" w:color="auto"/>
        <w:bottom w:val="none" w:sz="0" w:space="0" w:color="auto"/>
        <w:right w:val="none" w:sz="0" w:space="0" w:color="auto"/>
      </w:divBdr>
    </w:div>
    <w:div w:id="1501385924">
      <w:bodyDiv w:val="1"/>
      <w:marLeft w:val="0"/>
      <w:marRight w:val="0"/>
      <w:marTop w:val="0"/>
      <w:marBottom w:val="0"/>
      <w:divBdr>
        <w:top w:val="none" w:sz="0" w:space="0" w:color="auto"/>
        <w:left w:val="none" w:sz="0" w:space="0" w:color="auto"/>
        <w:bottom w:val="none" w:sz="0" w:space="0" w:color="auto"/>
        <w:right w:val="none" w:sz="0" w:space="0" w:color="auto"/>
      </w:divBdr>
    </w:div>
    <w:div w:id="1501585112">
      <w:bodyDiv w:val="1"/>
      <w:marLeft w:val="0"/>
      <w:marRight w:val="0"/>
      <w:marTop w:val="0"/>
      <w:marBottom w:val="0"/>
      <w:divBdr>
        <w:top w:val="none" w:sz="0" w:space="0" w:color="auto"/>
        <w:left w:val="none" w:sz="0" w:space="0" w:color="auto"/>
        <w:bottom w:val="none" w:sz="0" w:space="0" w:color="auto"/>
        <w:right w:val="none" w:sz="0" w:space="0" w:color="auto"/>
      </w:divBdr>
    </w:div>
    <w:div w:id="1501699160">
      <w:bodyDiv w:val="1"/>
      <w:marLeft w:val="0"/>
      <w:marRight w:val="0"/>
      <w:marTop w:val="0"/>
      <w:marBottom w:val="0"/>
      <w:divBdr>
        <w:top w:val="none" w:sz="0" w:space="0" w:color="auto"/>
        <w:left w:val="none" w:sz="0" w:space="0" w:color="auto"/>
        <w:bottom w:val="none" w:sz="0" w:space="0" w:color="auto"/>
        <w:right w:val="none" w:sz="0" w:space="0" w:color="auto"/>
      </w:divBdr>
    </w:div>
    <w:div w:id="1501844426">
      <w:bodyDiv w:val="1"/>
      <w:marLeft w:val="0"/>
      <w:marRight w:val="0"/>
      <w:marTop w:val="0"/>
      <w:marBottom w:val="0"/>
      <w:divBdr>
        <w:top w:val="none" w:sz="0" w:space="0" w:color="auto"/>
        <w:left w:val="none" w:sz="0" w:space="0" w:color="auto"/>
        <w:bottom w:val="none" w:sz="0" w:space="0" w:color="auto"/>
        <w:right w:val="none" w:sz="0" w:space="0" w:color="auto"/>
      </w:divBdr>
    </w:div>
    <w:div w:id="1501850852">
      <w:bodyDiv w:val="1"/>
      <w:marLeft w:val="0"/>
      <w:marRight w:val="0"/>
      <w:marTop w:val="0"/>
      <w:marBottom w:val="0"/>
      <w:divBdr>
        <w:top w:val="none" w:sz="0" w:space="0" w:color="auto"/>
        <w:left w:val="none" w:sz="0" w:space="0" w:color="auto"/>
        <w:bottom w:val="none" w:sz="0" w:space="0" w:color="auto"/>
        <w:right w:val="none" w:sz="0" w:space="0" w:color="auto"/>
      </w:divBdr>
    </w:div>
    <w:div w:id="1502430251">
      <w:bodyDiv w:val="1"/>
      <w:marLeft w:val="0"/>
      <w:marRight w:val="0"/>
      <w:marTop w:val="0"/>
      <w:marBottom w:val="0"/>
      <w:divBdr>
        <w:top w:val="none" w:sz="0" w:space="0" w:color="auto"/>
        <w:left w:val="none" w:sz="0" w:space="0" w:color="auto"/>
        <w:bottom w:val="none" w:sz="0" w:space="0" w:color="auto"/>
        <w:right w:val="none" w:sz="0" w:space="0" w:color="auto"/>
      </w:divBdr>
    </w:div>
    <w:div w:id="1503743812">
      <w:bodyDiv w:val="1"/>
      <w:marLeft w:val="0"/>
      <w:marRight w:val="0"/>
      <w:marTop w:val="0"/>
      <w:marBottom w:val="0"/>
      <w:divBdr>
        <w:top w:val="none" w:sz="0" w:space="0" w:color="auto"/>
        <w:left w:val="none" w:sz="0" w:space="0" w:color="auto"/>
        <w:bottom w:val="none" w:sz="0" w:space="0" w:color="auto"/>
        <w:right w:val="none" w:sz="0" w:space="0" w:color="auto"/>
      </w:divBdr>
    </w:div>
    <w:div w:id="1505632704">
      <w:bodyDiv w:val="1"/>
      <w:marLeft w:val="0"/>
      <w:marRight w:val="0"/>
      <w:marTop w:val="0"/>
      <w:marBottom w:val="0"/>
      <w:divBdr>
        <w:top w:val="none" w:sz="0" w:space="0" w:color="auto"/>
        <w:left w:val="none" w:sz="0" w:space="0" w:color="auto"/>
        <w:bottom w:val="none" w:sz="0" w:space="0" w:color="auto"/>
        <w:right w:val="none" w:sz="0" w:space="0" w:color="auto"/>
      </w:divBdr>
    </w:div>
    <w:div w:id="1505701085">
      <w:bodyDiv w:val="1"/>
      <w:marLeft w:val="0"/>
      <w:marRight w:val="0"/>
      <w:marTop w:val="0"/>
      <w:marBottom w:val="0"/>
      <w:divBdr>
        <w:top w:val="none" w:sz="0" w:space="0" w:color="auto"/>
        <w:left w:val="none" w:sz="0" w:space="0" w:color="auto"/>
        <w:bottom w:val="none" w:sz="0" w:space="0" w:color="auto"/>
        <w:right w:val="none" w:sz="0" w:space="0" w:color="auto"/>
      </w:divBdr>
    </w:div>
    <w:div w:id="1506283115">
      <w:bodyDiv w:val="1"/>
      <w:marLeft w:val="0"/>
      <w:marRight w:val="0"/>
      <w:marTop w:val="0"/>
      <w:marBottom w:val="0"/>
      <w:divBdr>
        <w:top w:val="none" w:sz="0" w:space="0" w:color="auto"/>
        <w:left w:val="none" w:sz="0" w:space="0" w:color="auto"/>
        <w:bottom w:val="none" w:sz="0" w:space="0" w:color="auto"/>
        <w:right w:val="none" w:sz="0" w:space="0" w:color="auto"/>
      </w:divBdr>
    </w:div>
    <w:div w:id="1506477912">
      <w:bodyDiv w:val="1"/>
      <w:marLeft w:val="0"/>
      <w:marRight w:val="0"/>
      <w:marTop w:val="0"/>
      <w:marBottom w:val="0"/>
      <w:divBdr>
        <w:top w:val="none" w:sz="0" w:space="0" w:color="auto"/>
        <w:left w:val="none" w:sz="0" w:space="0" w:color="auto"/>
        <w:bottom w:val="none" w:sz="0" w:space="0" w:color="auto"/>
        <w:right w:val="none" w:sz="0" w:space="0" w:color="auto"/>
      </w:divBdr>
    </w:div>
    <w:div w:id="1507398407">
      <w:bodyDiv w:val="1"/>
      <w:marLeft w:val="0"/>
      <w:marRight w:val="0"/>
      <w:marTop w:val="0"/>
      <w:marBottom w:val="0"/>
      <w:divBdr>
        <w:top w:val="none" w:sz="0" w:space="0" w:color="auto"/>
        <w:left w:val="none" w:sz="0" w:space="0" w:color="auto"/>
        <w:bottom w:val="none" w:sz="0" w:space="0" w:color="auto"/>
        <w:right w:val="none" w:sz="0" w:space="0" w:color="auto"/>
      </w:divBdr>
    </w:div>
    <w:div w:id="1507405311">
      <w:bodyDiv w:val="1"/>
      <w:marLeft w:val="0"/>
      <w:marRight w:val="0"/>
      <w:marTop w:val="0"/>
      <w:marBottom w:val="0"/>
      <w:divBdr>
        <w:top w:val="none" w:sz="0" w:space="0" w:color="auto"/>
        <w:left w:val="none" w:sz="0" w:space="0" w:color="auto"/>
        <w:bottom w:val="none" w:sz="0" w:space="0" w:color="auto"/>
        <w:right w:val="none" w:sz="0" w:space="0" w:color="auto"/>
      </w:divBdr>
    </w:div>
    <w:div w:id="1507476447">
      <w:bodyDiv w:val="1"/>
      <w:marLeft w:val="0"/>
      <w:marRight w:val="0"/>
      <w:marTop w:val="0"/>
      <w:marBottom w:val="0"/>
      <w:divBdr>
        <w:top w:val="none" w:sz="0" w:space="0" w:color="auto"/>
        <w:left w:val="none" w:sz="0" w:space="0" w:color="auto"/>
        <w:bottom w:val="none" w:sz="0" w:space="0" w:color="auto"/>
        <w:right w:val="none" w:sz="0" w:space="0" w:color="auto"/>
      </w:divBdr>
    </w:div>
    <w:div w:id="1507746395">
      <w:bodyDiv w:val="1"/>
      <w:marLeft w:val="0"/>
      <w:marRight w:val="0"/>
      <w:marTop w:val="0"/>
      <w:marBottom w:val="0"/>
      <w:divBdr>
        <w:top w:val="none" w:sz="0" w:space="0" w:color="auto"/>
        <w:left w:val="none" w:sz="0" w:space="0" w:color="auto"/>
        <w:bottom w:val="none" w:sz="0" w:space="0" w:color="auto"/>
        <w:right w:val="none" w:sz="0" w:space="0" w:color="auto"/>
      </w:divBdr>
    </w:div>
    <w:div w:id="1508324544">
      <w:bodyDiv w:val="1"/>
      <w:marLeft w:val="0"/>
      <w:marRight w:val="0"/>
      <w:marTop w:val="0"/>
      <w:marBottom w:val="0"/>
      <w:divBdr>
        <w:top w:val="none" w:sz="0" w:space="0" w:color="auto"/>
        <w:left w:val="none" w:sz="0" w:space="0" w:color="auto"/>
        <w:bottom w:val="none" w:sz="0" w:space="0" w:color="auto"/>
        <w:right w:val="none" w:sz="0" w:space="0" w:color="auto"/>
      </w:divBdr>
    </w:div>
    <w:div w:id="1508716707">
      <w:bodyDiv w:val="1"/>
      <w:marLeft w:val="0"/>
      <w:marRight w:val="0"/>
      <w:marTop w:val="0"/>
      <w:marBottom w:val="0"/>
      <w:divBdr>
        <w:top w:val="none" w:sz="0" w:space="0" w:color="auto"/>
        <w:left w:val="none" w:sz="0" w:space="0" w:color="auto"/>
        <w:bottom w:val="none" w:sz="0" w:space="0" w:color="auto"/>
        <w:right w:val="none" w:sz="0" w:space="0" w:color="auto"/>
      </w:divBdr>
    </w:div>
    <w:div w:id="1508717213">
      <w:bodyDiv w:val="1"/>
      <w:marLeft w:val="0"/>
      <w:marRight w:val="0"/>
      <w:marTop w:val="0"/>
      <w:marBottom w:val="0"/>
      <w:divBdr>
        <w:top w:val="none" w:sz="0" w:space="0" w:color="auto"/>
        <w:left w:val="none" w:sz="0" w:space="0" w:color="auto"/>
        <w:bottom w:val="none" w:sz="0" w:space="0" w:color="auto"/>
        <w:right w:val="none" w:sz="0" w:space="0" w:color="auto"/>
      </w:divBdr>
    </w:div>
    <w:div w:id="1509054357">
      <w:bodyDiv w:val="1"/>
      <w:marLeft w:val="0"/>
      <w:marRight w:val="0"/>
      <w:marTop w:val="0"/>
      <w:marBottom w:val="0"/>
      <w:divBdr>
        <w:top w:val="none" w:sz="0" w:space="0" w:color="auto"/>
        <w:left w:val="none" w:sz="0" w:space="0" w:color="auto"/>
        <w:bottom w:val="none" w:sz="0" w:space="0" w:color="auto"/>
        <w:right w:val="none" w:sz="0" w:space="0" w:color="auto"/>
      </w:divBdr>
    </w:div>
    <w:div w:id="1509754706">
      <w:bodyDiv w:val="1"/>
      <w:marLeft w:val="0"/>
      <w:marRight w:val="0"/>
      <w:marTop w:val="0"/>
      <w:marBottom w:val="0"/>
      <w:divBdr>
        <w:top w:val="none" w:sz="0" w:space="0" w:color="auto"/>
        <w:left w:val="none" w:sz="0" w:space="0" w:color="auto"/>
        <w:bottom w:val="none" w:sz="0" w:space="0" w:color="auto"/>
        <w:right w:val="none" w:sz="0" w:space="0" w:color="auto"/>
      </w:divBdr>
    </w:div>
    <w:div w:id="1509830346">
      <w:bodyDiv w:val="1"/>
      <w:marLeft w:val="0"/>
      <w:marRight w:val="0"/>
      <w:marTop w:val="0"/>
      <w:marBottom w:val="0"/>
      <w:divBdr>
        <w:top w:val="none" w:sz="0" w:space="0" w:color="auto"/>
        <w:left w:val="none" w:sz="0" w:space="0" w:color="auto"/>
        <w:bottom w:val="none" w:sz="0" w:space="0" w:color="auto"/>
        <w:right w:val="none" w:sz="0" w:space="0" w:color="auto"/>
      </w:divBdr>
    </w:div>
    <w:div w:id="1510440370">
      <w:bodyDiv w:val="1"/>
      <w:marLeft w:val="0"/>
      <w:marRight w:val="0"/>
      <w:marTop w:val="0"/>
      <w:marBottom w:val="0"/>
      <w:divBdr>
        <w:top w:val="none" w:sz="0" w:space="0" w:color="auto"/>
        <w:left w:val="none" w:sz="0" w:space="0" w:color="auto"/>
        <w:bottom w:val="none" w:sz="0" w:space="0" w:color="auto"/>
        <w:right w:val="none" w:sz="0" w:space="0" w:color="auto"/>
      </w:divBdr>
    </w:div>
    <w:div w:id="1511330770">
      <w:bodyDiv w:val="1"/>
      <w:marLeft w:val="0"/>
      <w:marRight w:val="0"/>
      <w:marTop w:val="0"/>
      <w:marBottom w:val="0"/>
      <w:divBdr>
        <w:top w:val="none" w:sz="0" w:space="0" w:color="auto"/>
        <w:left w:val="none" w:sz="0" w:space="0" w:color="auto"/>
        <w:bottom w:val="none" w:sz="0" w:space="0" w:color="auto"/>
        <w:right w:val="none" w:sz="0" w:space="0" w:color="auto"/>
      </w:divBdr>
    </w:div>
    <w:div w:id="1512531401">
      <w:bodyDiv w:val="1"/>
      <w:marLeft w:val="0"/>
      <w:marRight w:val="0"/>
      <w:marTop w:val="0"/>
      <w:marBottom w:val="0"/>
      <w:divBdr>
        <w:top w:val="none" w:sz="0" w:space="0" w:color="auto"/>
        <w:left w:val="none" w:sz="0" w:space="0" w:color="auto"/>
        <w:bottom w:val="none" w:sz="0" w:space="0" w:color="auto"/>
        <w:right w:val="none" w:sz="0" w:space="0" w:color="auto"/>
      </w:divBdr>
    </w:div>
    <w:div w:id="1513375897">
      <w:bodyDiv w:val="1"/>
      <w:marLeft w:val="0"/>
      <w:marRight w:val="0"/>
      <w:marTop w:val="0"/>
      <w:marBottom w:val="0"/>
      <w:divBdr>
        <w:top w:val="none" w:sz="0" w:space="0" w:color="auto"/>
        <w:left w:val="none" w:sz="0" w:space="0" w:color="auto"/>
        <w:bottom w:val="none" w:sz="0" w:space="0" w:color="auto"/>
        <w:right w:val="none" w:sz="0" w:space="0" w:color="auto"/>
      </w:divBdr>
    </w:div>
    <w:div w:id="1513647567">
      <w:bodyDiv w:val="1"/>
      <w:marLeft w:val="0"/>
      <w:marRight w:val="0"/>
      <w:marTop w:val="0"/>
      <w:marBottom w:val="0"/>
      <w:divBdr>
        <w:top w:val="none" w:sz="0" w:space="0" w:color="auto"/>
        <w:left w:val="none" w:sz="0" w:space="0" w:color="auto"/>
        <w:bottom w:val="none" w:sz="0" w:space="0" w:color="auto"/>
        <w:right w:val="none" w:sz="0" w:space="0" w:color="auto"/>
      </w:divBdr>
    </w:div>
    <w:div w:id="1513913830">
      <w:bodyDiv w:val="1"/>
      <w:marLeft w:val="0"/>
      <w:marRight w:val="0"/>
      <w:marTop w:val="0"/>
      <w:marBottom w:val="0"/>
      <w:divBdr>
        <w:top w:val="none" w:sz="0" w:space="0" w:color="auto"/>
        <w:left w:val="none" w:sz="0" w:space="0" w:color="auto"/>
        <w:bottom w:val="none" w:sz="0" w:space="0" w:color="auto"/>
        <w:right w:val="none" w:sz="0" w:space="0" w:color="auto"/>
      </w:divBdr>
    </w:div>
    <w:div w:id="1514958772">
      <w:bodyDiv w:val="1"/>
      <w:marLeft w:val="0"/>
      <w:marRight w:val="0"/>
      <w:marTop w:val="0"/>
      <w:marBottom w:val="0"/>
      <w:divBdr>
        <w:top w:val="none" w:sz="0" w:space="0" w:color="auto"/>
        <w:left w:val="none" w:sz="0" w:space="0" w:color="auto"/>
        <w:bottom w:val="none" w:sz="0" w:space="0" w:color="auto"/>
        <w:right w:val="none" w:sz="0" w:space="0" w:color="auto"/>
      </w:divBdr>
    </w:div>
    <w:div w:id="1515220553">
      <w:bodyDiv w:val="1"/>
      <w:marLeft w:val="0"/>
      <w:marRight w:val="0"/>
      <w:marTop w:val="0"/>
      <w:marBottom w:val="0"/>
      <w:divBdr>
        <w:top w:val="none" w:sz="0" w:space="0" w:color="auto"/>
        <w:left w:val="none" w:sz="0" w:space="0" w:color="auto"/>
        <w:bottom w:val="none" w:sz="0" w:space="0" w:color="auto"/>
        <w:right w:val="none" w:sz="0" w:space="0" w:color="auto"/>
      </w:divBdr>
    </w:div>
    <w:div w:id="1515336959">
      <w:bodyDiv w:val="1"/>
      <w:marLeft w:val="0"/>
      <w:marRight w:val="0"/>
      <w:marTop w:val="0"/>
      <w:marBottom w:val="0"/>
      <w:divBdr>
        <w:top w:val="none" w:sz="0" w:space="0" w:color="auto"/>
        <w:left w:val="none" w:sz="0" w:space="0" w:color="auto"/>
        <w:bottom w:val="none" w:sz="0" w:space="0" w:color="auto"/>
        <w:right w:val="none" w:sz="0" w:space="0" w:color="auto"/>
      </w:divBdr>
    </w:div>
    <w:div w:id="1516308936">
      <w:bodyDiv w:val="1"/>
      <w:marLeft w:val="0"/>
      <w:marRight w:val="0"/>
      <w:marTop w:val="0"/>
      <w:marBottom w:val="0"/>
      <w:divBdr>
        <w:top w:val="none" w:sz="0" w:space="0" w:color="auto"/>
        <w:left w:val="none" w:sz="0" w:space="0" w:color="auto"/>
        <w:bottom w:val="none" w:sz="0" w:space="0" w:color="auto"/>
        <w:right w:val="none" w:sz="0" w:space="0" w:color="auto"/>
      </w:divBdr>
    </w:div>
    <w:div w:id="1516384352">
      <w:bodyDiv w:val="1"/>
      <w:marLeft w:val="0"/>
      <w:marRight w:val="0"/>
      <w:marTop w:val="0"/>
      <w:marBottom w:val="0"/>
      <w:divBdr>
        <w:top w:val="none" w:sz="0" w:space="0" w:color="auto"/>
        <w:left w:val="none" w:sz="0" w:space="0" w:color="auto"/>
        <w:bottom w:val="none" w:sz="0" w:space="0" w:color="auto"/>
        <w:right w:val="none" w:sz="0" w:space="0" w:color="auto"/>
      </w:divBdr>
    </w:div>
    <w:div w:id="1516967384">
      <w:bodyDiv w:val="1"/>
      <w:marLeft w:val="0"/>
      <w:marRight w:val="0"/>
      <w:marTop w:val="0"/>
      <w:marBottom w:val="0"/>
      <w:divBdr>
        <w:top w:val="none" w:sz="0" w:space="0" w:color="auto"/>
        <w:left w:val="none" w:sz="0" w:space="0" w:color="auto"/>
        <w:bottom w:val="none" w:sz="0" w:space="0" w:color="auto"/>
        <w:right w:val="none" w:sz="0" w:space="0" w:color="auto"/>
      </w:divBdr>
    </w:div>
    <w:div w:id="1516967561">
      <w:bodyDiv w:val="1"/>
      <w:marLeft w:val="0"/>
      <w:marRight w:val="0"/>
      <w:marTop w:val="0"/>
      <w:marBottom w:val="0"/>
      <w:divBdr>
        <w:top w:val="none" w:sz="0" w:space="0" w:color="auto"/>
        <w:left w:val="none" w:sz="0" w:space="0" w:color="auto"/>
        <w:bottom w:val="none" w:sz="0" w:space="0" w:color="auto"/>
        <w:right w:val="none" w:sz="0" w:space="0" w:color="auto"/>
      </w:divBdr>
    </w:div>
    <w:div w:id="1517577183">
      <w:bodyDiv w:val="1"/>
      <w:marLeft w:val="0"/>
      <w:marRight w:val="0"/>
      <w:marTop w:val="0"/>
      <w:marBottom w:val="0"/>
      <w:divBdr>
        <w:top w:val="none" w:sz="0" w:space="0" w:color="auto"/>
        <w:left w:val="none" w:sz="0" w:space="0" w:color="auto"/>
        <w:bottom w:val="none" w:sz="0" w:space="0" w:color="auto"/>
        <w:right w:val="none" w:sz="0" w:space="0" w:color="auto"/>
      </w:divBdr>
    </w:div>
    <w:div w:id="1518615496">
      <w:bodyDiv w:val="1"/>
      <w:marLeft w:val="0"/>
      <w:marRight w:val="0"/>
      <w:marTop w:val="0"/>
      <w:marBottom w:val="0"/>
      <w:divBdr>
        <w:top w:val="none" w:sz="0" w:space="0" w:color="auto"/>
        <w:left w:val="none" w:sz="0" w:space="0" w:color="auto"/>
        <w:bottom w:val="none" w:sz="0" w:space="0" w:color="auto"/>
        <w:right w:val="none" w:sz="0" w:space="0" w:color="auto"/>
      </w:divBdr>
    </w:div>
    <w:div w:id="1519076071">
      <w:bodyDiv w:val="1"/>
      <w:marLeft w:val="0"/>
      <w:marRight w:val="0"/>
      <w:marTop w:val="0"/>
      <w:marBottom w:val="0"/>
      <w:divBdr>
        <w:top w:val="none" w:sz="0" w:space="0" w:color="auto"/>
        <w:left w:val="none" w:sz="0" w:space="0" w:color="auto"/>
        <w:bottom w:val="none" w:sz="0" w:space="0" w:color="auto"/>
        <w:right w:val="none" w:sz="0" w:space="0" w:color="auto"/>
      </w:divBdr>
    </w:div>
    <w:div w:id="1520117612">
      <w:bodyDiv w:val="1"/>
      <w:marLeft w:val="0"/>
      <w:marRight w:val="0"/>
      <w:marTop w:val="0"/>
      <w:marBottom w:val="0"/>
      <w:divBdr>
        <w:top w:val="none" w:sz="0" w:space="0" w:color="auto"/>
        <w:left w:val="none" w:sz="0" w:space="0" w:color="auto"/>
        <w:bottom w:val="none" w:sz="0" w:space="0" w:color="auto"/>
        <w:right w:val="none" w:sz="0" w:space="0" w:color="auto"/>
      </w:divBdr>
    </w:div>
    <w:div w:id="1520310536">
      <w:bodyDiv w:val="1"/>
      <w:marLeft w:val="0"/>
      <w:marRight w:val="0"/>
      <w:marTop w:val="0"/>
      <w:marBottom w:val="0"/>
      <w:divBdr>
        <w:top w:val="none" w:sz="0" w:space="0" w:color="auto"/>
        <w:left w:val="none" w:sz="0" w:space="0" w:color="auto"/>
        <w:bottom w:val="none" w:sz="0" w:space="0" w:color="auto"/>
        <w:right w:val="none" w:sz="0" w:space="0" w:color="auto"/>
      </w:divBdr>
    </w:div>
    <w:div w:id="1520509001">
      <w:bodyDiv w:val="1"/>
      <w:marLeft w:val="0"/>
      <w:marRight w:val="0"/>
      <w:marTop w:val="0"/>
      <w:marBottom w:val="0"/>
      <w:divBdr>
        <w:top w:val="none" w:sz="0" w:space="0" w:color="auto"/>
        <w:left w:val="none" w:sz="0" w:space="0" w:color="auto"/>
        <w:bottom w:val="none" w:sz="0" w:space="0" w:color="auto"/>
        <w:right w:val="none" w:sz="0" w:space="0" w:color="auto"/>
      </w:divBdr>
    </w:div>
    <w:div w:id="1520705686">
      <w:bodyDiv w:val="1"/>
      <w:marLeft w:val="0"/>
      <w:marRight w:val="0"/>
      <w:marTop w:val="0"/>
      <w:marBottom w:val="0"/>
      <w:divBdr>
        <w:top w:val="none" w:sz="0" w:space="0" w:color="auto"/>
        <w:left w:val="none" w:sz="0" w:space="0" w:color="auto"/>
        <w:bottom w:val="none" w:sz="0" w:space="0" w:color="auto"/>
        <w:right w:val="none" w:sz="0" w:space="0" w:color="auto"/>
      </w:divBdr>
    </w:div>
    <w:div w:id="1521236226">
      <w:bodyDiv w:val="1"/>
      <w:marLeft w:val="0"/>
      <w:marRight w:val="0"/>
      <w:marTop w:val="0"/>
      <w:marBottom w:val="0"/>
      <w:divBdr>
        <w:top w:val="none" w:sz="0" w:space="0" w:color="auto"/>
        <w:left w:val="none" w:sz="0" w:space="0" w:color="auto"/>
        <w:bottom w:val="none" w:sz="0" w:space="0" w:color="auto"/>
        <w:right w:val="none" w:sz="0" w:space="0" w:color="auto"/>
      </w:divBdr>
    </w:div>
    <w:div w:id="1522208887">
      <w:bodyDiv w:val="1"/>
      <w:marLeft w:val="0"/>
      <w:marRight w:val="0"/>
      <w:marTop w:val="0"/>
      <w:marBottom w:val="0"/>
      <w:divBdr>
        <w:top w:val="none" w:sz="0" w:space="0" w:color="auto"/>
        <w:left w:val="none" w:sz="0" w:space="0" w:color="auto"/>
        <w:bottom w:val="none" w:sz="0" w:space="0" w:color="auto"/>
        <w:right w:val="none" w:sz="0" w:space="0" w:color="auto"/>
      </w:divBdr>
    </w:div>
    <w:div w:id="1523862647">
      <w:bodyDiv w:val="1"/>
      <w:marLeft w:val="0"/>
      <w:marRight w:val="0"/>
      <w:marTop w:val="0"/>
      <w:marBottom w:val="0"/>
      <w:divBdr>
        <w:top w:val="none" w:sz="0" w:space="0" w:color="auto"/>
        <w:left w:val="none" w:sz="0" w:space="0" w:color="auto"/>
        <w:bottom w:val="none" w:sz="0" w:space="0" w:color="auto"/>
        <w:right w:val="none" w:sz="0" w:space="0" w:color="auto"/>
      </w:divBdr>
    </w:div>
    <w:div w:id="1524132987">
      <w:bodyDiv w:val="1"/>
      <w:marLeft w:val="0"/>
      <w:marRight w:val="0"/>
      <w:marTop w:val="0"/>
      <w:marBottom w:val="0"/>
      <w:divBdr>
        <w:top w:val="none" w:sz="0" w:space="0" w:color="auto"/>
        <w:left w:val="none" w:sz="0" w:space="0" w:color="auto"/>
        <w:bottom w:val="none" w:sz="0" w:space="0" w:color="auto"/>
        <w:right w:val="none" w:sz="0" w:space="0" w:color="auto"/>
      </w:divBdr>
    </w:div>
    <w:div w:id="1525243694">
      <w:bodyDiv w:val="1"/>
      <w:marLeft w:val="0"/>
      <w:marRight w:val="0"/>
      <w:marTop w:val="0"/>
      <w:marBottom w:val="0"/>
      <w:divBdr>
        <w:top w:val="none" w:sz="0" w:space="0" w:color="auto"/>
        <w:left w:val="none" w:sz="0" w:space="0" w:color="auto"/>
        <w:bottom w:val="none" w:sz="0" w:space="0" w:color="auto"/>
        <w:right w:val="none" w:sz="0" w:space="0" w:color="auto"/>
      </w:divBdr>
    </w:div>
    <w:div w:id="1525899070">
      <w:bodyDiv w:val="1"/>
      <w:marLeft w:val="0"/>
      <w:marRight w:val="0"/>
      <w:marTop w:val="0"/>
      <w:marBottom w:val="0"/>
      <w:divBdr>
        <w:top w:val="none" w:sz="0" w:space="0" w:color="auto"/>
        <w:left w:val="none" w:sz="0" w:space="0" w:color="auto"/>
        <w:bottom w:val="none" w:sz="0" w:space="0" w:color="auto"/>
        <w:right w:val="none" w:sz="0" w:space="0" w:color="auto"/>
      </w:divBdr>
    </w:div>
    <w:div w:id="1526285450">
      <w:bodyDiv w:val="1"/>
      <w:marLeft w:val="0"/>
      <w:marRight w:val="0"/>
      <w:marTop w:val="0"/>
      <w:marBottom w:val="0"/>
      <w:divBdr>
        <w:top w:val="none" w:sz="0" w:space="0" w:color="auto"/>
        <w:left w:val="none" w:sz="0" w:space="0" w:color="auto"/>
        <w:bottom w:val="none" w:sz="0" w:space="0" w:color="auto"/>
        <w:right w:val="none" w:sz="0" w:space="0" w:color="auto"/>
      </w:divBdr>
    </w:div>
    <w:div w:id="1526365808">
      <w:bodyDiv w:val="1"/>
      <w:marLeft w:val="0"/>
      <w:marRight w:val="0"/>
      <w:marTop w:val="0"/>
      <w:marBottom w:val="0"/>
      <w:divBdr>
        <w:top w:val="none" w:sz="0" w:space="0" w:color="auto"/>
        <w:left w:val="none" w:sz="0" w:space="0" w:color="auto"/>
        <w:bottom w:val="none" w:sz="0" w:space="0" w:color="auto"/>
        <w:right w:val="none" w:sz="0" w:space="0" w:color="auto"/>
      </w:divBdr>
    </w:div>
    <w:div w:id="1526485170">
      <w:bodyDiv w:val="1"/>
      <w:marLeft w:val="0"/>
      <w:marRight w:val="0"/>
      <w:marTop w:val="0"/>
      <w:marBottom w:val="0"/>
      <w:divBdr>
        <w:top w:val="none" w:sz="0" w:space="0" w:color="auto"/>
        <w:left w:val="none" w:sz="0" w:space="0" w:color="auto"/>
        <w:bottom w:val="none" w:sz="0" w:space="0" w:color="auto"/>
        <w:right w:val="none" w:sz="0" w:space="0" w:color="auto"/>
      </w:divBdr>
    </w:div>
    <w:div w:id="1526595682">
      <w:bodyDiv w:val="1"/>
      <w:marLeft w:val="0"/>
      <w:marRight w:val="0"/>
      <w:marTop w:val="0"/>
      <w:marBottom w:val="0"/>
      <w:divBdr>
        <w:top w:val="none" w:sz="0" w:space="0" w:color="auto"/>
        <w:left w:val="none" w:sz="0" w:space="0" w:color="auto"/>
        <w:bottom w:val="none" w:sz="0" w:space="0" w:color="auto"/>
        <w:right w:val="none" w:sz="0" w:space="0" w:color="auto"/>
      </w:divBdr>
    </w:div>
    <w:div w:id="1527055856">
      <w:bodyDiv w:val="1"/>
      <w:marLeft w:val="0"/>
      <w:marRight w:val="0"/>
      <w:marTop w:val="0"/>
      <w:marBottom w:val="0"/>
      <w:divBdr>
        <w:top w:val="none" w:sz="0" w:space="0" w:color="auto"/>
        <w:left w:val="none" w:sz="0" w:space="0" w:color="auto"/>
        <w:bottom w:val="none" w:sz="0" w:space="0" w:color="auto"/>
        <w:right w:val="none" w:sz="0" w:space="0" w:color="auto"/>
      </w:divBdr>
    </w:div>
    <w:div w:id="1527135787">
      <w:bodyDiv w:val="1"/>
      <w:marLeft w:val="0"/>
      <w:marRight w:val="0"/>
      <w:marTop w:val="0"/>
      <w:marBottom w:val="0"/>
      <w:divBdr>
        <w:top w:val="none" w:sz="0" w:space="0" w:color="auto"/>
        <w:left w:val="none" w:sz="0" w:space="0" w:color="auto"/>
        <w:bottom w:val="none" w:sz="0" w:space="0" w:color="auto"/>
        <w:right w:val="none" w:sz="0" w:space="0" w:color="auto"/>
      </w:divBdr>
    </w:div>
    <w:div w:id="1527330692">
      <w:bodyDiv w:val="1"/>
      <w:marLeft w:val="0"/>
      <w:marRight w:val="0"/>
      <w:marTop w:val="0"/>
      <w:marBottom w:val="0"/>
      <w:divBdr>
        <w:top w:val="none" w:sz="0" w:space="0" w:color="auto"/>
        <w:left w:val="none" w:sz="0" w:space="0" w:color="auto"/>
        <w:bottom w:val="none" w:sz="0" w:space="0" w:color="auto"/>
        <w:right w:val="none" w:sz="0" w:space="0" w:color="auto"/>
      </w:divBdr>
    </w:div>
    <w:div w:id="1527524054">
      <w:bodyDiv w:val="1"/>
      <w:marLeft w:val="0"/>
      <w:marRight w:val="0"/>
      <w:marTop w:val="0"/>
      <w:marBottom w:val="0"/>
      <w:divBdr>
        <w:top w:val="none" w:sz="0" w:space="0" w:color="auto"/>
        <w:left w:val="none" w:sz="0" w:space="0" w:color="auto"/>
        <w:bottom w:val="none" w:sz="0" w:space="0" w:color="auto"/>
        <w:right w:val="none" w:sz="0" w:space="0" w:color="auto"/>
      </w:divBdr>
    </w:div>
    <w:div w:id="1527674008">
      <w:bodyDiv w:val="1"/>
      <w:marLeft w:val="0"/>
      <w:marRight w:val="0"/>
      <w:marTop w:val="0"/>
      <w:marBottom w:val="0"/>
      <w:divBdr>
        <w:top w:val="none" w:sz="0" w:space="0" w:color="auto"/>
        <w:left w:val="none" w:sz="0" w:space="0" w:color="auto"/>
        <w:bottom w:val="none" w:sz="0" w:space="0" w:color="auto"/>
        <w:right w:val="none" w:sz="0" w:space="0" w:color="auto"/>
      </w:divBdr>
    </w:div>
    <w:div w:id="1530873298">
      <w:bodyDiv w:val="1"/>
      <w:marLeft w:val="0"/>
      <w:marRight w:val="0"/>
      <w:marTop w:val="0"/>
      <w:marBottom w:val="0"/>
      <w:divBdr>
        <w:top w:val="none" w:sz="0" w:space="0" w:color="auto"/>
        <w:left w:val="none" w:sz="0" w:space="0" w:color="auto"/>
        <w:bottom w:val="none" w:sz="0" w:space="0" w:color="auto"/>
        <w:right w:val="none" w:sz="0" w:space="0" w:color="auto"/>
      </w:divBdr>
    </w:div>
    <w:div w:id="1531070050">
      <w:bodyDiv w:val="1"/>
      <w:marLeft w:val="0"/>
      <w:marRight w:val="0"/>
      <w:marTop w:val="0"/>
      <w:marBottom w:val="0"/>
      <w:divBdr>
        <w:top w:val="none" w:sz="0" w:space="0" w:color="auto"/>
        <w:left w:val="none" w:sz="0" w:space="0" w:color="auto"/>
        <w:bottom w:val="none" w:sz="0" w:space="0" w:color="auto"/>
        <w:right w:val="none" w:sz="0" w:space="0" w:color="auto"/>
      </w:divBdr>
    </w:div>
    <w:div w:id="1531332292">
      <w:bodyDiv w:val="1"/>
      <w:marLeft w:val="0"/>
      <w:marRight w:val="0"/>
      <w:marTop w:val="0"/>
      <w:marBottom w:val="0"/>
      <w:divBdr>
        <w:top w:val="none" w:sz="0" w:space="0" w:color="auto"/>
        <w:left w:val="none" w:sz="0" w:space="0" w:color="auto"/>
        <w:bottom w:val="none" w:sz="0" w:space="0" w:color="auto"/>
        <w:right w:val="none" w:sz="0" w:space="0" w:color="auto"/>
      </w:divBdr>
    </w:div>
    <w:div w:id="1532721660">
      <w:bodyDiv w:val="1"/>
      <w:marLeft w:val="0"/>
      <w:marRight w:val="0"/>
      <w:marTop w:val="0"/>
      <w:marBottom w:val="0"/>
      <w:divBdr>
        <w:top w:val="none" w:sz="0" w:space="0" w:color="auto"/>
        <w:left w:val="none" w:sz="0" w:space="0" w:color="auto"/>
        <w:bottom w:val="none" w:sz="0" w:space="0" w:color="auto"/>
        <w:right w:val="none" w:sz="0" w:space="0" w:color="auto"/>
      </w:divBdr>
    </w:div>
    <w:div w:id="1533610186">
      <w:bodyDiv w:val="1"/>
      <w:marLeft w:val="0"/>
      <w:marRight w:val="0"/>
      <w:marTop w:val="0"/>
      <w:marBottom w:val="0"/>
      <w:divBdr>
        <w:top w:val="none" w:sz="0" w:space="0" w:color="auto"/>
        <w:left w:val="none" w:sz="0" w:space="0" w:color="auto"/>
        <w:bottom w:val="none" w:sz="0" w:space="0" w:color="auto"/>
        <w:right w:val="none" w:sz="0" w:space="0" w:color="auto"/>
      </w:divBdr>
    </w:div>
    <w:div w:id="1533884614">
      <w:bodyDiv w:val="1"/>
      <w:marLeft w:val="0"/>
      <w:marRight w:val="0"/>
      <w:marTop w:val="0"/>
      <w:marBottom w:val="0"/>
      <w:divBdr>
        <w:top w:val="none" w:sz="0" w:space="0" w:color="auto"/>
        <w:left w:val="none" w:sz="0" w:space="0" w:color="auto"/>
        <w:bottom w:val="none" w:sz="0" w:space="0" w:color="auto"/>
        <w:right w:val="none" w:sz="0" w:space="0" w:color="auto"/>
      </w:divBdr>
    </w:div>
    <w:div w:id="1534266870">
      <w:bodyDiv w:val="1"/>
      <w:marLeft w:val="0"/>
      <w:marRight w:val="0"/>
      <w:marTop w:val="0"/>
      <w:marBottom w:val="0"/>
      <w:divBdr>
        <w:top w:val="none" w:sz="0" w:space="0" w:color="auto"/>
        <w:left w:val="none" w:sz="0" w:space="0" w:color="auto"/>
        <w:bottom w:val="none" w:sz="0" w:space="0" w:color="auto"/>
        <w:right w:val="none" w:sz="0" w:space="0" w:color="auto"/>
      </w:divBdr>
    </w:div>
    <w:div w:id="1534541139">
      <w:bodyDiv w:val="1"/>
      <w:marLeft w:val="0"/>
      <w:marRight w:val="0"/>
      <w:marTop w:val="0"/>
      <w:marBottom w:val="0"/>
      <w:divBdr>
        <w:top w:val="none" w:sz="0" w:space="0" w:color="auto"/>
        <w:left w:val="none" w:sz="0" w:space="0" w:color="auto"/>
        <w:bottom w:val="none" w:sz="0" w:space="0" w:color="auto"/>
        <w:right w:val="none" w:sz="0" w:space="0" w:color="auto"/>
      </w:divBdr>
    </w:div>
    <w:div w:id="1534920457">
      <w:bodyDiv w:val="1"/>
      <w:marLeft w:val="0"/>
      <w:marRight w:val="0"/>
      <w:marTop w:val="0"/>
      <w:marBottom w:val="0"/>
      <w:divBdr>
        <w:top w:val="none" w:sz="0" w:space="0" w:color="auto"/>
        <w:left w:val="none" w:sz="0" w:space="0" w:color="auto"/>
        <w:bottom w:val="none" w:sz="0" w:space="0" w:color="auto"/>
        <w:right w:val="none" w:sz="0" w:space="0" w:color="auto"/>
      </w:divBdr>
    </w:div>
    <w:div w:id="1534924021">
      <w:bodyDiv w:val="1"/>
      <w:marLeft w:val="0"/>
      <w:marRight w:val="0"/>
      <w:marTop w:val="0"/>
      <w:marBottom w:val="0"/>
      <w:divBdr>
        <w:top w:val="none" w:sz="0" w:space="0" w:color="auto"/>
        <w:left w:val="none" w:sz="0" w:space="0" w:color="auto"/>
        <w:bottom w:val="none" w:sz="0" w:space="0" w:color="auto"/>
        <w:right w:val="none" w:sz="0" w:space="0" w:color="auto"/>
      </w:divBdr>
    </w:div>
    <w:div w:id="1535656695">
      <w:bodyDiv w:val="1"/>
      <w:marLeft w:val="0"/>
      <w:marRight w:val="0"/>
      <w:marTop w:val="0"/>
      <w:marBottom w:val="0"/>
      <w:divBdr>
        <w:top w:val="none" w:sz="0" w:space="0" w:color="auto"/>
        <w:left w:val="none" w:sz="0" w:space="0" w:color="auto"/>
        <w:bottom w:val="none" w:sz="0" w:space="0" w:color="auto"/>
        <w:right w:val="none" w:sz="0" w:space="0" w:color="auto"/>
      </w:divBdr>
    </w:div>
    <w:div w:id="1535774675">
      <w:bodyDiv w:val="1"/>
      <w:marLeft w:val="0"/>
      <w:marRight w:val="0"/>
      <w:marTop w:val="0"/>
      <w:marBottom w:val="0"/>
      <w:divBdr>
        <w:top w:val="none" w:sz="0" w:space="0" w:color="auto"/>
        <w:left w:val="none" w:sz="0" w:space="0" w:color="auto"/>
        <w:bottom w:val="none" w:sz="0" w:space="0" w:color="auto"/>
        <w:right w:val="none" w:sz="0" w:space="0" w:color="auto"/>
      </w:divBdr>
    </w:div>
    <w:div w:id="1535775149">
      <w:bodyDiv w:val="1"/>
      <w:marLeft w:val="0"/>
      <w:marRight w:val="0"/>
      <w:marTop w:val="0"/>
      <w:marBottom w:val="0"/>
      <w:divBdr>
        <w:top w:val="none" w:sz="0" w:space="0" w:color="auto"/>
        <w:left w:val="none" w:sz="0" w:space="0" w:color="auto"/>
        <w:bottom w:val="none" w:sz="0" w:space="0" w:color="auto"/>
        <w:right w:val="none" w:sz="0" w:space="0" w:color="auto"/>
      </w:divBdr>
    </w:div>
    <w:div w:id="1536384711">
      <w:bodyDiv w:val="1"/>
      <w:marLeft w:val="0"/>
      <w:marRight w:val="0"/>
      <w:marTop w:val="0"/>
      <w:marBottom w:val="0"/>
      <w:divBdr>
        <w:top w:val="none" w:sz="0" w:space="0" w:color="auto"/>
        <w:left w:val="none" w:sz="0" w:space="0" w:color="auto"/>
        <w:bottom w:val="none" w:sz="0" w:space="0" w:color="auto"/>
        <w:right w:val="none" w:sz="0" w:space="0" w:color="auto"/>
      </w:divBdr>
    </w:div>
    <w:div w:id="1537161121">
      <w:bodyDiv w:val="1"/>
      <w:marLeft w:val="0"/>
      <w:marRight w:val="0"/>
      <w:marTop w:val="0"/>
      <w:marBottom w:val="0"/>
      <w:divBdr>
        <w:top w:val="none" w:sz="0" w:space="0" w:color="auto"/>
        <w:left w:val="none" w:sz="0" w:space="0" w:color="auto"/>
        <w:bottom w:val="none" w:sz="0" w:space="0" w:color="auto"/>
        <w:right w:val="none" w:sz="0" w:space="0" w:color="auto"/>
      </w:divBdr>
    </w:div>
    <w:div w:id="1537279970">
      <w:bodyDiv w:val="1"/>
      <w:marLeft w:val="0"/>
      <w:marRight w:val="0"/>
      <w:marTop w:val="0"/>
      <w:marBottom w:val="0"/>
      <w:divBdr>
        <w:top w:val="none" w:sz="0" w:space="0" w:color="auto"/>
        <w:left w:val="none" w:sz="0" w:space="0" w:color="auto"/>
        <w:bottom w:val="none" w:sz="0" w:space="0" w:color="auto"/>
        <w:right w:val="none" w:sz="0" w:space="0" w:color="auto"/>
      </w:divBdr>
    </w:div>
    <w:div w:id="1538346490">
      <w:bodyDiv w:val="1"/>
      <w:marLeft w:val="0"/>
      <w:marRight w:val="0"/>
      <w:marTop w:val="0"/>
      <w:marBottom w:val="0"/>
      <w:divBdr>
        <w:top w:val="none" w:sz="0" w:space="0" w:color="auto"/>
        <w:left w:val="none" w:sz="0" w:space="0" w:color="auto"/>
        <w:bottom w:val="none" w:sz="0" w:space="0" w:color="auto"/>
        <w:right w:val="none" w:sz="0" w:space="0" w:color="auto"/>
      </w:divBdr>
    </w:div>
    <w:div w:id="1538858372">
      <w:bodyDiv w:val="1"/>
      <w:marLeft w:val="0"/>
      <w:marRight w:val="0"/>
      <w:marTop w:val="0"/>
      <w:marBottom w:val="0"/>
      <w:divBdr>
        <w:top w:val="none" w:sz="0" w:space="0" w:color="auto"/>
        <w:left w:val="none" w:sz="0" w:space="0" w:color="auto"/>
        <w:bottom w:val="none" w:sz="0" w:space="0" w:color="auto"/>
        <w:right w:val="none" w:sz="0" w:space="0" w:color="auto"/>
      </w:divBdr>
    </w:div>
    <w:div w:id="1539464379">
      <w:bodyDiv w:val="1"/>
      <w:marLeft w:val="0"/>
      <w:marRight w:val="0"/>
      <w:marTop w:val="0"/>
      <w:marBottom w:val="0"/>
      <w:divBdr>
        <w:top w:val="none" w:sz="0" w:space="0" w:color="auto"/>
        <w:left w:val="none" w:sz="0" w:space="0" w:color="auto"/>
        <w:bottom w:val="none" w:sz="0" w:space="0" w:color="auto"/>
        <w:right w:val="none" w:sz="0" w:space="0" w:color="auto"/>
      </w:divBdr>
    </w:div>
    <w:div w:id="1539657257">
      <w:bodyDiv w:val="1"/>
      <w:marLeft w:val="0"/>
      <w:marRight w:val="0"/>
      <w:marTop w:val="0"/>
      <w:marBottom w:val="0"/>
      <w:divBdr>
        <w:top w:val="none" w:sz="0" w:space="0" w:color="auto"/>
        <w:left w:val="none" w:sz="0" w:space="0" w:color="auto"/>
        <w:bottom w:val="none" w:sz="0" w:space="0" w:color="auto"/>
        <w:right w:val="none" w:sz="0" w:space="0" w:color="auto"/>
      </w:divBdr>
    </w:div>
    <w:div w:id="1539657614">
      <w:bodyDiv w:val="1"/>
      <w:marLeft w:val="0"/>
      <w:marRight w:val="0"/>
      <w:marTop w:val="0"/>
      <w:marBottom w:val="0"/>
      <w:divBdr>
        <w:top w:val="none" w:sz="0" w:space="0" w:color="auto"/>
        <w:left w:val="none" w:sz="0" w:space="0" w:color="auto"/>
        <w:bottom w:val="none" w:sz="0" w:space="0" w:color="auto"/>
        <w:right w:val="none" w:sz="0" w:space="0" w:color="auto"/>
      </w:divBdr>
    </w:div>
    <w:div w:id="1539900854">
      <w:bodyDiv w:val="1"/>
      <w:marLeft w:val="0"/>
      <w:marRight w:val="0"/>
      <w:marTop w:val="0"/>
      <w:marBottom w:val="0"/>
      <w:divBdr>
        <w:top w:val="none" w:sz="0" w:space="0" w:color="auto"/>
        <w:left w:val="none" w:sz="0" w:space="0" w:color="auto"/>
        <w:bottom w:val="none" w:sz="0" w:space="0" w:color="auto"/>
        <w:right w:val="none" w:sz="0" w:space="0" w:color="auto"/>
      </w:divBdr>
    </w:div>
    <w:div w:id="1541210997">
      <w:bodyDiv w:val="1"/>
      <w:marLeft w:val="0"/>
      <w:marRight w:val="0"/>
      <w:marTop w:val="0"/>
      <w:marBottom w:val="0"/>
      <w:divBdr>
        <w:top w:val="none" w:sz="0" w:space="0" w:color="auto"/>
        <w:left w:val="none" w:sz="0" w:space="0" w:color="auto"/>
        <w:bottom w:val="none" w:sz="0" w:space="0" w:color="auto"/>
        <w:right w:val="none" w:sz="0" w:space="0" w:color="auto"/>
      </w:divBdr>
    </w:div>
    <w:div w:id="1543054571">
      <w:bodyDiv w:val="1"/>
      <w:marLeft w:val="0"/>
      <w:marRight w:val="0"/>
      <w:marTop w:val="0"/>
      <w:marBottom w:val="0"/>
      <w:divBdr>
        <w:top w:val="none" w:sz="0" w:space="0" w:color="auto"/>
        <w:left w:val="none" w:sz="0" w:space="0" w:color="auto"/>
        <w:bottom w:val="none" w:sz="0" w:space="0" w:color="auto"/>
        <w:right w:val="none" w:sz="0" w:space="0" w:color="auto"/>
      </w:divBdr>
    </w:div>
    <w:div w:id="1543444543">
      <w:bodyDiv w:val="1"/>
      <w:marLeft w:val="0"/>
      <w:marRight w:val="0"/>
      <w:marTop w:val="0"/>
      <w:marBottom w:val="0"/>
      <w:divBdr>
        <w:top w:val="none" w:sz="0" w:space="0" w:color="auto"/>
        <w:left w:val="none" w:sz="0" w:space="0" w:color="auto"/>
        <w:bottom w:val="none" w:sz="0" w:space="0" w:color="auto"/>
        <w:right w:val="none" w:sz="0" w:space="0" w:color="auto"/>
      </w:divBdr>
    </w:div>
    <w:div w:id="1543516561">
      <w:bodyDiv w:val="1"/>
      <w:marLeft w:val="0"/>
      <w:marRight w:val="0"/>
      <w:marTop w:val="0"/>
      <w:marBottom w:val="0"/>
      <w:divBdr>
        <w:top w:val="none" w:sz="0" w:space="0" w:color="auto"/>
        <w:left w:val="none" w:sz="0" w:space="0" w:color="auto"/>
        <w:bottom w:val="none" w:sz="0" w:space="0" w:color="auto"/>
        <w:right w:val="none" w:sz="0" w:space="0" w:color="auto"/>
      </w:divBdr>
    </w:div>
    <w:div w:id="1543900699">
      <w:bodyDiv w:val="1"/>
      <w:marLeft w:val="0"/>
      <w:marRight w:val="0"/>
      <w:marTop w:val="0"/>
      <w:marBottom w:val="0"/>
      <w:divBdr>
        <w:top w:val="none" w:sz="0" w:space="0" w:color="auto"/>
        <w:left w:val="none" w:sz="0" w:space="0" w:color="auto"/>
        <w:bottom w:val="none" w:sz="0" w:space="0" w:color="auto"/>
        <w:right w:val="none" w:sz="0" w:space="0" w:color="auto"/>
      </w:divBdr>
    </w:div>
    <w:div w:id="1544517245">
      <w:bodyDiv w:val="1"/>
      <w:marLeft w:val="0"/>
      <w:marRight w:val="0"/>
      <w:marTop w:val="0"/>
      <w:marBottom w:val="0"/>
      <w:divBdr>
        <w:top w:val="none" w:sz="0" w:space="0" w:color="auto"/>
        <w:left w:val="none" w:sz="0" w:space="0" w:color="auto"/>
        <w:bottom w:val="none" w:sz="0" w:space="0" w:color="auto"/>
        <w:right w:val="none" w:sz="0" w:space="0" w:color="auto"/>
      </w:divBdr>
    </w:div>
    <w:div w:id="1545366364">
      <w:bodyDiv w:val="1"/>
      <w:marLeft w:val="0"/>
      <w:marRight w:val="0"/>
      <w:marTop w:val="0"/>
      <w:marBottom w:val="0"/>
      <w:divBdr>
        <w:top w:val="none" w:sz="0" w:space="0" w:color="auto"/>
        <w:left w:val="none" w:sz="0" w:space="0" w:color="auto"/>
        <w:bottom w:val="none" w:sz="0" w:space="0" w:color="auto"/>
        <w:right w:val="none" w:sz="0" w:space="0" w:color="auto"/>
      </w:divBdr>
    </w:div>
    <w:div w:id="1546213363">
      <w:bodyDiv w:val="1"/>
      <w:marLeft w:val="0"/>
      <w:marRight w:val="0"/>
      <w:marTop w:val="0"/>
      <w:marBottom w:val="0"/>
      <w:divBdr>
        <w:top w:val="none" w:sz="0" w:space="0" w:color="auto"/>
        <w:left w:val="none" w:sz="0" w:space="0" w:color="auto"/>
        <w:bottom w:val="none" w:sz="0" w:space="0" w:color="auto"/>
        <w:right w:val="none" w:sz="0" w:space="0" w:color="auto"/>
      </w:divBdr>
    </w:div>
    <w:div w:id="1546404966">
      <w:bodyDiv w:val="1"/>
      <w:marLeft w:val="0"/>
      <w:marRight w:val="0"/>
      <w:marTop w:val="0"/>
      <w:marBottom w:val="0"/>
      <w:divBdr>
        <w:top w:val="none" w:sz="0" w:space="0" w:color="auto"/>
        <w:left w:val="none" w:sz="0" w:space="0" w:color="auto"/>
        <w:bottom w:val="none" w:sz="0" w:space="0" w:color="auto"/>
        <w:right w:val="none" w:sz="0" w:space="0" w:color="auto"/>
      </w:divBdr>
    </w:div>
    <w:div w:id="1546407089">
      <w:bodyDiv w:val="1"/>
      <w:marLeft w:val="0"/>
      <w:marRight w:val="0"/>
      <w:marTop w:val="0"/>
      <w:marBottom w:val="0"/>
      <w:divBdr>
        <w:top w:val="none" w:sz="0" w:space="0" w:color="auto"/>
        <w:left w:val="none" w:sz="0" w:space="0" w:color="auto"/>
        <w:bottom w:val="none" w:sz="0" w:space="0" w:color="auto"/>
        <w:right w:val="none" w:sz="0" w:space="0" w:color="auto"/>
      </w:divBdr>
    </w:div>
    <w:div w:id="1546986372">
      <w:bodyDiv w:val="1"/>
      <w:marLeft w:val="0"/>
      <w:marRight w:val="0"/>
      <w:marTop w:val="0"/>
      <w:marBottom w:val="0"/>
      <w:divBdr>
        <w:top w:val="none" w:sz="0" w:space="0" w:color="auto"/>
        <w:left w:val="none" w:sz="0" w:space="0" w:color="auto"/>
        <w:bottom w:val="none" w:sz="0" w:space="0" w:color="auto"/>
        <w:right w:val="none" w:sz="0" w:space="0" w:color="auto"/>
      </w:divBdr>
    </w:div>
    <w:div w:id="1548570260">
      <w:bodyDiv w:val="1"/>
      <w:marLeft w:val="0"/>
      <w:marRight w:val="0"/>
      <w:marTop w:val="0"/>
      <w:marBottom w:val="0"/>
      <w:divBdr>
        <w:top w:val="none" w:sz="0" w:space="0" w:color="auto"/>
        <w:left w:val="none" w:sz="0" w:space="0" w:color="auto"/>
        <w:bottom w:val="none" w:sz="0" w:space="0" w:color="auto"/>
        <w:right w:val="none" w:sz="0" w:space="0" w:color="auto"/>
      </w:divBdr>
    </w:div>
    <w:div w:id="1548644496">
      <w:bodyDiv w:val="1"/>
      <w:marLeft w:val="0"/>
      <w:marRight w:val="0"/>
      <w:marTop w:val="0"/>
      <w:marBottom w:val="0"/>
      <w:divBdr>
        <w:top w:val="none" w:sz="0" w:space="0" w:color="auto"/>
        <w:left w:val="none" w:sz="0" w:space="0" w:color="auto"/>
        <w:bottom w:val="none" w:sz="0" w:space="0" w:color="auto"/>
        <w:right w:val="none" w:sz="0" w:space="0" w:color="auto"/>
      </w:divBdr>
    </w:div>
    <w:div w:id="1550072651">
      <w:bodyDiv w:val="1"/>
      <w:marLeft w:val="0"/>
      <w:marRight w:val="0"/>
      <w:marTop w:val="0"/>
      <w:marBottom w:val="0"/>
      <w:divBdr>
        <w:top w:val="none" w:sz="0" w:space="0" w:color="auto"/>
        <w:left w:val="none" w:sz="0" w:space="0" w:color="auto"/>
        <w:bottom w:val="none" w:sz="0" w:space="0" w:color="auto"/>
        <w:right w:val="none" w:sz="0" w:space="0" w:color="auto"/>
      </w:divBdr>
    </w:div>
    <w:div w:id="1550148891">
      <w:bodyDiv w:val="1"/>
      <w:marLeft w:val="0"/>
      <w:marRight w:val="0"/>
      <w:marTop w:val="0"/>
      <w:marBottom w:val="0"/>
      <w:divBdr>
        <w:top w:val="none" w:sz="0" w:space="0" w:color="auto"/>
        <w:left w:val="none" w:sz="0" w:space="0" w:color="auto"/>
        <w:bottom w:val="none" w:sz="0" w:space="0" w:color="auto"/>
        <w:right w:val="none" w:sz="0" w:space="0" w:color="auto"/>
      </w:divBdr>
    </w:div>
    <w:div w:id="1550452487">
      <w:bodyDiv w:val="1"/>
      <w:marLeft w:val="0"/>
      <w:marRight w:val="0"/>
      <w:marTop w:val="0"/>
      <w:marBottom w:val="0"/>
      <w:divBdr>
        <w:top w:val="none" w:sz="0" w:space="0" w:color="auto"/>
        <w:left w:val="none" w:sz="0" w:space="0" w:color="auto"/>
        <w:bottom w:val="none" w:sz="0" w:space="0" w:color="auto"/>
        <w:right w:val="none" w:sz="0" w:space="0" w:color="auto"/>
      </w:divBdr>
    </w:div>
    <w:div w:id="1550721647">
      <w:bodyDiv w:val="1"/>
      <w:marLeft w:val="0"/>
      <w:marRight w:val="0"/>
      <w:marTop w:val="0"/>
      <w:marBottom w:val="0"/>
      <w:divBdr>
        <w:top w:val="none" w:sz="0" w:space="0" w:color="auto"/>
        <w:left w:val="none" w:sz="0" w:space="0" w:color="auto"/>
        <w:bottom w:val="none" w:sz="0" w:space="0" w:color="auto"/>
        <w:right w:val="none" w:sz="0" w:space="0" w:color="auto"/>
      </w:divBdr>
    </w:div>
    <w:div w:id="1551186587">
      <w:bodyDiv w:val="1"/>
      <w:marLeft w:val="0"/>
      <w:marRight w:val="0"/>
      <w:marTop w:val="0"/>
      <w:marBottom w:val="0"/>
      <w:divBdr>
        <w:top w:val="none" w:sz="0" w:space="0" w:color="auto"/>
        <w:left w:val="none" w:sz="0" w:space="0" w:color="auto"/>
        <w:bottom w:val="none" w:sz="0" w:space="0" w:color="auto"/>
        <w:right w:val="none" w:sz="0" w:space="0" w:color="auto"/>
      </w:divBdr>
    </w:div>
    <w:div w:id="1551334947">
      <w:bodyDiv w:val="1"/>
      <w:marLeft w:val="0"/>
      <w:marRight w:val="0"/>
      <w:marTop w:val="0"/>
      <w:marBottom w:val="0"/>
      <w:divBdr>
        <w:top w:val="none" w:sz="0" w:space="0" w:color="auto"/>
        <w:left w:val="none" w:sz="0" w:space="0" w:color="auto"/>
        <w:bottom w:val="none" w:sz="0" w:space="0" w:color="auto"/>
        <w:right w:val="none" w:sz="0" w:space="0" w:color="auto"/>
      </w:divBdr>
    </w:div>
    <w:div w:id="1551503307">
      <w:bodyDiv w:val="1"/>
      <w:marLeft w:val="0"/>
      <w:marRight w:val="0"/>
      <w:marTop w:val="0"/>
      <w:marBottom w:val="0"/>
      <w:divBdr>
        <w:top w:val="none" w:sz="0" w:space="0" w:color="auto"/>
        <w:left w:val="none" w:sz="0" w:space="0" w:color="auto"/>
        <w:bottom w:val="none" w:sz="0" w:space="0" w:color="auto"/>
        <w:right w:val="none" w:sz="0" w:space="0" w:color="auto"/>
      </w:divBdr>
    </w:div>
    <w:div w:id="1551965578">
      <w:bodyDiv w:val="1"/>
      <w:marLeft w:val="0"/>
      <w:marRight w:val="0"/>
      <w:marTop w:val="0"/>
      <w:marBottom w:val="0"/>
      <w:divBdr>
        <w:top w:val="none" w:sz="0" w:space="0" w:color="auto"/>
        <w:left w:val="none" w:sz="0" w:space="0" w:color="auto"/>
        <w:bottom w:val="none" w:sz="0" w:space="0" w:color="auto"/>
        <w:right w:val="none" w:sz="0" w:space="0" w:color="auto"/>
      </w:divBdr>
    </w:div>
    <w:div w:id="1552692827">
      <w:bodyDiv w:val="1"/>
      <w:marLeft w:val="0"/>
      <w:marRight w:val="0"/>
      <w:marTop w:val="0"/>
      <w:marBottom w:val="0"/>
      <w:divBdr>
        <w:top w:val="none" w:sz="0" w:space="0" w:color="auto"/>
        <w:left w:val="none" w:sz="0" w:space="0" w:color="auto"/>
        <w:bottom w:val="none" w:sz="0" w:space="0" w:color="auto"/>
        <w:right w:val="none" w:sz="0" w:space="0" w:color="auto"/>
      </w:divBdr>
    </w:div>
    <w:div w:id="1552841089">
      <w:bodyDiv w:val="1"/>
      <w:marLeft w:val="0"/>
      <w:marRight w:val="0"/>
      <w:marTop w:val="0"/>
      <w:marBottom w:val="0"/>
      <w:divBdr>
        <w:top w:val="none" w:sz="0" w:space="0" w:color="auto"/>
        <w:left w:val="none" w:sz="0" w:space="0" w:color="auto"/>
        <w:bottom w:val="none" w:sz="0" w:space="0" w:color="auto"/>
        <w:right w:val="none" w:sz="0" w:space="0" w:color="auto"/>
      </w:divBdr>
    </w:div>
    <w:div w:id="1553232688">
      <w:bodyDiv w:val="1"/>
      <w:marLeft w:val="0"/>
      <w:marRight w:val="0"/>
      <w:marTop w:val="0"/>
      <w:marBottom w:val="0"/>
      <w:divBdr>
        <w:top w:val="none" w:sz="0" w:space="0" w:color="auto"/>
        <w:left w:val="none" w:sz="0" w:space="0" w:color="auto"/>
        <w:bottom w:val="none" w:sz="0" w:space="0" w:color="auto"/>
        <w:right w:val="none" w:sz="0" w:space="0" w:color="auto"/>
      </w:divBdr>
    </w:div>
    <w:div w:id="1553421747">
      <w:bodyDiv w:val="1"/>
      <w:marLeft w:val="0"/>
      <w:marRight w:val="0"/>
      <w:marTop w:val="0"/>
      <w:marBottom w:val="0"/>
      <w:divBdr>
        <w:top w:val="none" w:sz="0" w:space="0" w:color="auto"/>
        <w:left w:val="none" w:sz="0" w:space="0" w:color="auto"/>
        <w:bottom w:val="none" w:sz="0" w:space="0" w:color="auto"/>
        <w:right w:val="none" w:sz="0" w:space="0" w:color="auto"/>
      </w:divBdr>
    </w:div>
    <w:div w:id="1554390331">
      <w:bodyDiv w:val="1"/>
      <w:marLeft w:val="0"/>
      <w:marRight w:val="0"/>
      <w:marTop w:val="0"/>
      <w:marBottom w:val="0"/>
      <w:divBdr>
        <w:top w:val="none" w:sz="0" w:space="0" w:color="auto"/>
        <w:left w:val="none" w:sz="0" w:space="0" w:color="auto"/>
        <w:bottom w:val="none" w:sz="0" w:space="0" w:color="auto"/>
        <w:right w:val="none" w:sz="0" w:space="0" w:color="auto"/>
      </w:divBdr>
    </w:div>
    <w:div w:id="1555191847">
      <w:bodyDiv w:val="1"/>
      <w:marLeft w:val="0"/>
      <w:marRight w:val="0"/>
      <w:marTop w:val="0"/>
      <w:marBottom w:val="0"/>
      <w:divBdr>
        <w:top w:val="none" w:sz="0" w:space="0" w:color="auto"/>
        <w:left w:val="none" w:sz="0" w:space="0" w:color="auto"/>
        <w:bottom w:val="none" w:sz="0" w:space="0" w:color="auto"/>
        <w:right w:val="none" w:sz="0" w:space="0" w:color="auto"/>
      </w:divBdr>
    </w:div>
    <w:div w:id="1555239303">
      <w:bodyDiv w:val="1"/>
      <w:marLeft w:val="0"/>
      <w:marRight w:val="0"/>
      <w:marTop w:val="0"/>
      <w:marBottom w:val="0"/>
      <w:divBdr>
        <w:top w:val="none" w:sz="0" w:space="0" w:color="auto"/>
        <w:left w:val="none" w:sz="0" w:space="0" w:color="auto"/>
        <w:bottom w:val="none" w:sz="0" w:space="0" w:color="auto"/>
        <w:right w:val="none" w:sz="0" w:space="0" w:color="auto"/>
      </w:divBdr>
    </w:div>
    <w:div w:id="1556315512">
      <w:bodyDiv w:val="1"/>
      <w:marLeft w:val="0"/>
      <w:marRight w:val="0"/>
      <w:marTop w:val="0"/>
      <w:marBottom w:val="0"/>
      <w:divBdr>
        <w:top w:val="none" w:sz="0" w:space="0" w:color="auto"/>
        <w:left w:val="none" w:sz="0" w:space="0" w:color="auto"/>
        <w:bottom w:val="none" w:sz="0" w:space="0" w:color="auto"/>
        <w:right w:val="none" w:sz="0" w:space="0" w:color="auto"/>
      </w:divBdr>
    </w:div>
    <w:div w:id="1556358315">
      <w:bodyDiv w:val="1"/>
      <w:marLeft w:val="0"/>
      <w:marRight w:val="0"/>
      <w:marTop w:val="0"/>
      <w:marBottom w:val="0"/>
      <w:divBdr>
        <w:top w:val="none" w:sz="0" w:space="0" w:color="auto"/>
        <w:left w:val="none" w:sz="0" w:space="0" w:color="auto"/>
        <w:bottom w:val="none" w:sz="0" w:space="0" w:color="auto"/>
        <w:right w:val="none" w:sz="0" w:space="0" w:color="auto"/>
      </w:divBdr>
    </w:div>
    <w:div w:id="1556505026">
      <w:bodyDiv w:val="1"/>
      <w:marLeft w:val="0"/>
      <w:marRight w:val="0"/>
      <w:marTop w:val="0"/>
      <w:marBottom w:val="0"/>
      <w:divBdr>
        <w:top w:val="none" w:sz="0" w:space="0" w:color="auto"/>
        <w:left w:val="none" w:sz="0" w:space="0" w:color="auto"/>
        <w:bottom w:val="none" w:sz="0" w:space="0" w:color="auto"/>
        <w:right w:val="none" w:sz="0" w:space="0" w:color="auto"/>
      </w:divBdr>
    </w:div>
    <w:div w:id="1557740845">
      <w:bodyDiv w:val="1"/>
      <w:marLeft w:val="0"/>
      <w:marRight w:val="0"/>
      <w:marTop w:val="0"/>
      <w:marBottom w:val="0"/>
      <w:divBdr>
        <w:top w:val="none" w:sz="0" w:space="0" w:color="auto"/>
        <w:left w:val="none" w:sz="0" w:space="0" w:color="auto"/>
        <w:bottom w:val="none" w:sz="0" w:space="0" w:color="auto"/>
        <w:right w:val="none" w:sz="0" w:space="0" w:color="auto"/>
      </w:divBdr>
    </w:div>
    <w:div w:id="1558082885">
      <w:bodyDiv w:val="1"/>
      <w:marLeft w:val="0"/>
      <w:marRight w:val="0"/>
      <w:marTop w:val="0"/>
      <w:marBottom w:val="0"/>
      <w:divBdr>
        <w:top w:val="none" w:sz="0" w:space="0" w:color="auto"/>
        <w:left w:val="none" w:sz="0" w:space="0" w:color="auto"/>
        <w:bottom w:val="none" w:sz="0" w:space="0" w:color="auto"/>
        <w:right w:val="none" w:sz="0" w:space="0" w:color="auto"/>
      </w:divBdr>
    </w:div>
    <w:div w:id="1558394698">
      <w:bodyDiv w:val="1"/>
      <w:marLeft w:val="0"/>
      <w:marRight w:val="0"/>
      <w:marTop w:val="0"/>
      <w:marBottom w:val="0"/>
      <w:divBdr>
        <w:top w:val="none" w:sz="0" w:space="0" w:color="auto"/>
        <w:left w:val="none" w:sz="0" w:space="0" w:color="auto"/>
        <w:bottom w:val="none" w:sz="0" w:space="0" w:color="auto"/>
        <w:right w:val="none" w:sz="0" w:space="0" w:color="auto"/>
      </w:divBdr>
    </w:div>
    <w:div w:id="1558861448">
      <w:bodyDiv w:val="1"/>
      <w:marLeft w:val="0"/>
      <w:marRight w:val="0"/>
      <w:marTop w:val="0"/>
      <w:marBottom w:val="0"/>
      <w:divBdr>
        <w:top w:val="none" w:sz="0" w:space="0" w:color="auto"/>
        <w:left w:val="none" w:sz="0" w:space="0" w:color="auto"/>
        <w:bottom w:val="none" w:sz="0" w:space="0" w:color="auto"/>
        <w:right w:val="none" w:sz="0" w:space="0" w:color="auto"/>
      </w:divBdr>
    </w:div>
    <w:div w:id="1559634653">
      <w:bodyDiv w:val="1"/>
      <w:marLeft w:val="0"/>
      <w:marRight w:val="0"/>
      <w:marTop w:val="0"/>
      <w:marBottom w:val="0"/>
      <w:divBdr>
        <w:top w:val="none" w:sz="0" w:space="0" w:color="auto"/>
        <w:left w:val="none" w:sz="0" w:space="0" w:color="auto"/>
        <w:bottom w:val="none" w:sz="0" w:space="0" w:color="auto"/>
        <w:right w:val="none" w:sz="0" w:space="0" w:color="auto"/>
      </w:divBdr>
    </w:div>
    <w:div w:id="1560088783">
      <w:bodyDiv w:val="1"/>
      <w:marLeft w:val="0"/>
      <w:marRight w:val="0"/>
      <w:marTop w:val="0"/>
      <w:marBottom w:val="0"/>
      <w:divBdr>
        <w:top w:val="none" w:sz="0" w:space="0" w:color="auto"/>
        <w:left w:val="none" w:sz="0" w:space="0" w:color="auto"/>
        <w:bottom w:val="none" w:sz="0" w:space="0" w:color="auto"/>
        <w:right w:val="none" w:sz="0" w:space="0" w:color="auto"/>
      </w:divBdr>
    </w:div>
    <w:div w:id="1560359734">
      <w:bodyDiv w:val="1"/>
      <w:marLeft w:val="0"/>
      <w:marRight w:val="0"/>
      <w:marTop w:val="0"/>
      <w:marBottom w:val="0"/>
      <w:divBdr>
        <w:top w:val="none" w:sz="0" w:space="0" w:color="auto"/>
        <w:left w:val="none" w:sz="0" w:space="0" w:color="auto"/>
        <w:bottom w:val="none" w:sz="0" w:space="0" w:color="auto"/>
        <w:right w:val="none" w:sz="0" w:space="0" w:color="auto"/>
      </w:divBdr>
    </w:div>
    <w:div w:id="1561675481">
      <w:bodyDiv w:val="1"/>
      <w:marLeft w:val="0"/>
      <w:marRight w:val="0"/>
      <w:marTop w:val="0"/>
      <w:marBottom w:val="0"/>
      <w:divBdr>
        <w:top w:val="none" w:sz="0" w:space="0" w:color="auto"/>
        <w:left w:val="none" w:sz="0" w:space="0" w:color="auto"/>
        <w:bottom w:val="none" w:sz="0" w:space="0" w:color="auto"/>
        <w:right w:val="none" w:sz="0" w:space="0" w:color="auto"/>
      </w:divBdr>
    </w:div>
    <w:div w:id="1562255552">
      <w:bodyDiv w:val="1"/>
      <w:marLeft w:val="0"/>
      <w:marRight w:val="0"/>
      <w:marTop w:val="0"/>
      <w:marBottom w:val="0"/>
      <w:divBdr>
        <w:top w:val="none" w:sz="0" w:space="0" w:color="auto"/>
        <w:left w:val="none" w:sz="0" w:space="0" w:color="auto"/>
        <w:bottom w:val="none" w:sz="0" w:space="0" w:color="auto"/>
        <w:right w:val="none" w:sz="0" w:space="0" w:color="auto"/>
      </w:divBdr>
    </w:div>
    <w:div w:id="1562789817">
      <w:bodyDiv w:val="1"/>
      <w:marLeft w:val="0"/>
      <w:marRight w:val="0"/>
      <w:marTop w:val="0"/>
      <w:marBottom w:val="0"/>
      <w:divBdr>
        <w:top w:val="none" w:sz="0" w:space="0" w:color="auto"/>
        <w:left w:val="none" w:sz="0" w:space="0" w:color="auto"/>
        <w:bottom w:val="none" w:sz="0" w:space="0" w:color="auto"/>
        <w:right w:val="none" w:sz="0" w:space="0" w:color="auto"/>
      </w:divBdr>
    </w:div>
    <w:div w:id="1565413670">
      <w:bodyDiv w:val="1"/>
      <w:marLeft w:val="0"/>
      <w:marRight w:val="0"/>
      <w:marTop w:val="0"/>
      <w:marBottom w:val="0"/>
      <w:divBdr>
        <w:top w:val="none" w:sz="0" w:space="0" w:color="auto"/>
        <w:left w:val="none" w:sz="0" w:space="0" w:color="auto"/>
        <w:bottom w:val="none" w:sz="0" w:space="0" w:color="auto"/>
        <w:right w:val="none" w:sz="0" w:space="0" w:color="auto"/>
      </w:divBdr>
    </w:div>
    <w:div w:id="1565993978">
      <w:bodyDiv w:val="1"/>
      <w:marLeft w:val="0"/>
      <w:marRight w:val="0"/>
      <w:marTop w:val="0"/>
      <w:marBottom w:val="0"/>
      <w:divBdr>
        <w:top w:val="none" w:sz="0" w:space="0" w:color="auto"/>
        <w:left w:val="none" w:sz="0" w:space="0" w:color="auto"/>
        <w:bottom w:val="none" w:sz="0" w:space="0" w:color="auto"/>
        <w:right w:val="none" w:sz="0" w:space="0" w:color="auto"/>
      </w:divBdr>
    </w:div>
    <w:div w:id="1566064281">
      <w:bodyDiv w:val="1"/>
      <w:marLeft w:val="0"/>
      <w:marRight w:val="0"/>
      <w:marTop w:val="0"/>
      <w:marBottom w:val="0"/>
      <w:divBdr>
        <w:top w:val="none" w:sz="0" w:space="0" w:color="auto"/>
        <w:left w:val="none" w:sz="0" w:space="0" w:color="auto"/>
        <w:bottom w:val="none" w:sz="0" w:space="0" w:color="auto"/>
        <w:right w:val="none" w:sz="0" w:space="0" w:color="auto"/>
      </w:divBdr>
    </w:div>
    <w:div w:id="1566185605">
      <w:bodyDiv w:val="1"/>
      <w:marLeft w:val="0"/>
      <w:marRight w:val="0"/>
      <w:marTop w:val="0"/>
      <w:marBottom w:val="0"/>
      <w:divBdr>
        <w:top w:val="none" w:sz="0" w:space="0" w:color="auto"/>
        <w:left w:val="none" w:sz="0" w:space="0" w:color="auto"/>
        <w:bottom w:val="none" w:sz="0" w:space="0" w:color="auto"/>
        <w:right w:val="none" w:sz="0" w:space="0" w:color="auto"/>
      </w:divBdr>
    </w:div>
    <w:div w:id="1567034805">
      <w:bodyDiv w:val="1"/>
      <w:marLeft w:val="0"/>
      <w:marRight w:val="0"/>
      <w:marTop w:val="0"/>
      <w:marBottom w:val="0"/>
      <w:divBdr>
        <w:top w:val="none" w:sz="0" w:space="0" w:color="auto"/>
        <w:left w:val="none" w:sz="0" w:space="0" w:color="auto"/>
        <w:bottom w:val="none" w:sz="0" w:space="0" w:color="auto"/>
        <w:right w:val="none" w:sz="0" w:space="0" w:color="auto"/>
      </w:divBdr>
    </w:div>
    <w:div w:id="1567758788">
      <w:bodyDiv w:val="1"/>
      <w:marLeft w:val="0"/>
      <w:marRight w:val="0"/>
      <w:marTop w:val="0"/>
      <w:marBottom w:val="0"/>
      <w:divBdr>
        <w:top w:val="none" w:sz="0" w:space="0" w:color="auto"/>
        <w:left w:val="none" w:sz="0" w:space="0" w:color="auto"/>
        <w:bottom w:val="none" w:sz="0" w:space="0" w:color="auto"/>
        <w:right w:val="none" w:sz="0" w:space="0" w:color="auto"/>
      </w:divBdr>
    </w:div>
    <w:div w:id="1567836093">
      <w:bodyDiv w:val="1"/>
      <w:marLeft w:val="0"/>
      <w:marRight w:val="0"/>
      <w:marTop w:val="0"/>
      <w:marBottom w:val="0"/>
      <w:divBdr>
        <w:top w:val="none" w:sz="0" w:space="0" w:color="auto"/>
        <w:left w:val="none" w:sz="0" w:space="0" w:color="auto"/>
        <w:bottom w:val="none" w:sz="0" w:space="0" w:color="auto"/>
        <w:right w:val="none" w:sz="0" w:space="0" w:color="auto"/>
      </w:divBdr>
    </w:div>
    <w:div w:id="1568689738">
      <w:bodyDiv w:val="1"/>
      <w:marLeft w:val="0"/>
      <w:marRight w:val="0"/>
      <w:marTop w:val="0"/>
      <w:marBottom w:val="0"/>
      <w:divBdr>
        <w:top w:val="none" w:sz="0" w:space="0" w:color="auto"/>
        <w:left w:val="none" w:sz="0" w:space="0" w:color="auto"/>
        <w:bottom w:val="none" w:sz="0" w:space="0" w:color="auto"/>
        <w:right w:val="none" w:sz="0" w:space="0" w:color="auto"/>
      </w:divBdr>
    </w:div>
    <w:div w:id="1568833356">
      <w:bodyDiv w:val="1"/>
      <w:marLeft w:val="0"/>
      <w:marRight w:val="0"/>
      <w:marTop w:val="0"/>
      <w:marBottom w:val="0"/>
      <w:divBdr>
        <w:top w:val="none" w:sz="0" w:space="0" w:color="auto"/>
        <w:left w:val="none" w:sz="0" w:space="0" w:color="auto"/>
        <w:bottom w:val="none" w:sz="0" w:space="0" w:color="auto"/>
        <w:right w:val="none" w:sz="0" w:space="0" w:color="auto"/>
      </w:divBdr>
    </w:div>
    <w:div w:id="1568957297">
      <w:bodyDiv w:val="1"/>
      <w:marLeft w:val="0"/>
      <w:marRight w:val="0"/>
      <w:marTop w:val="0"/>
      <w:marBottom w:val="0"/>
      <w:divBdr>
        <w:top w:val="none" w:sz="0" w:space="0" w:color="auto"/>
        <w:left w:val="none" w:sz="0" w:space="0" w:color="auto"/>
        <w:bottom w:val="none" w:sz="0" w:space="0" w:color="auto"/>
        <w:right w:val="none" w:sz="0" w:space="0" w:color="auto"/>
      </w:divBdr>
    </w:div>
    <w:div w:id="1568999962">
      <w:bodyDiv w:val="1"/>
      <w:marLeft w:val="0"/>
      <w:marRight w:val="0"/>
      <w:marTop w:val="0"/>
      <w:marBottom w:val="0"/>
      <w:divBdr>
        <w:top w:val="none" w:sz="0" w:space="0" w:color="auto"/>
        <w:left w:val="none" w:sz="0" w:space="0" w:color="auto"/>
        <w:bottom w:val="none" w:sz="0" w:space="0" w:color="auto"/>
        <w:right w:val="none" w:sz="0" w:space="0" w:color="auto"/>
      </w:divBdr>
    </w:div>
    <w:div w:id="1569269648">
      <w:bodyDiv w:val="1"/>
      <w:marLeft w:val="0"/>
      <w:marRight w:val="0"/>
      <w:marTop w:val="0"/>
      <w:marBottom w:val="0"/>
      <w:divBdr>
        <w:top w:val="none" w:sz="0" w:space="0" w:color="auto"/>
        <w:left w:val="none" w:sz="0" w:space="0" w:color="auto"/>
        <w:bottom w:val="none" w:sz="0" w:space="0" w:color="auto"/>
        <w:right w:val="none" w:sz="0" w:space="0" w:color="auto"/>
      </w:divBdr>
    </w:div>
    <w:div w:id="1569530679">
      <w:bodyDiv w:val="1"/>
      <w:marLeft w:val="0"/>
      <w:marRight w:val="0"/>
      <w:marTop w:val="0"/>
      <w:marBottom w:val="0"/>
      <w:divBdr>
        <w:top w:val="none" w:sz="0" w:space="0" w:color="auto"/>
        <w:left w:val="none" w:sz="0" w:space="0" w:color="auto"/>
        <w:bottom w:val="none" w:sz="0" w:space="0" w:color="auto"/>
        <w:right w:val="none" w:sz="0" w:space="0" w:color="auto"/>
      </w:divBdr>
    </w:div>
    <w:div w:id="1570462904">
      <w:bodyDiv w:val="1"/>
      <w:marLeft w:val="0"/>
      <w:marRight w:val="0"/>
      <w:marTop w:val="0"/>
      <w:marBottom w:val="0"/>
      <w:divBdr>
        <w:top w:val="none" w:sz="0" w:space="0" w:color="auto"/>
        <w:left w:val="none" w:sz="0" w:space="0" w:color="auto"/>
        <w:bottom w:val="none" w:sz="0" w:space="0" w:color="auto"/>
        <w:right w:val="none" w:sz="0" w:space="0" w:color="auto"/>
      </w:divBdr>
    </w:div>
    <w:div w:id="1570506090">
      <w:bodyDiv w:val="1"/>
      <w:marLeft w:val="0"/>
      <w:marRight w:val="0"/>
      <w:marTop w:val="0"/>
      <w:marBottom w:val="0"/>
      <w:divBdr>
        <w:top w:val="none" w:sz="0" w:space="0" w:color="auto"/>
        <w:left w:val="none" w:sz="0" w:space="0" w:color="auto"/>
        <w:bottom w:val="none" w:sz="0" w:space="0" w:color="auto"/>
        <w:right w:val="none" w:sz="0" w:space="0" w:color="auto"/>
      </w:divBdr>
    </w:div>
    <w:div w:id="1570654018">
      <w:bodyDiv w:val="1"/>
      <w:marLeft w:val="0"/>
      <w:marRight w:val="0"/>
      <w:marTop w:val="0"/>
      <w:marBottom w:val="0"/>
      <w:divBdr>
        <w:top w:val="none" w:sz="0" w:space="0" w:color="auto"/>
        <w:left w:val="none" w:sz="0" w:space="0" w:color="auto"/>
        <w:bottom w:val="none" w:sz="0" w:space="0" w:color="auto"/>
        <w:right w:val="none" w:sz="0" w:space="0" w:color="auto"/>
      </w:divBdr>
    </w:div>
    <w:div w:id="1571964231">
      <w:bodyDiv w:val="1"/>
      <w:marLeft w:val="0"/>
      <w:marRight w:val="0"/>
      <w:marTop w:val="0"/>
      <w:marBottom w:val="0"/>
      <w:divBdr>
        <w:top w:val="none" w:sz="0" w:space="0" w:color="auto"/>
        <w:left w:val="none" w:sz="0" w:space="0" w:color="auto"/>
        <w:bottom w:val="none" w:sz="0" w:space="0" w:color="auto"/>
        <w:right w:val="none" w:sz="0" w:space="0" w:color="auto"/>
      </w:divBdr>
    </w:div>
    <w:div w:id="1572694511">
      <w:bodyDiv w:val="1"/>
      <w:marLeft w:val="0"/>
      <w:marRight w:val="0"/>
      <w:marTop w:val="0"/>
      <w:marBottom w:val="0"/>
      <w:divBdr>
        <w:top w:val="none" w:sz="0" w:space="0" w:color="auto"/>
        <w:left w:val="none" w:sz="0" w:space="0" w:color="auto"/>
        <w:bottom w:val="none" w:sz="0" w:space="0" w:color="auto"/>
        <w:right w:val="none" w:sz="0" w:space="0" w:color="auto"/>
      </w:divBdr>
    </w:div>
    <w:div w:id="1573588472">
      <w:bodyDiv w:val="1"/>
      <w:marLeft w:val="0"/>
      <w:marRight w:val="0"/>
      <w:marTop w:val="0"/>
      <w:marBottom w:val="0"/>
      <w:divBdr>
        <w:top w:val="none" w:sz="0" w:space="0" w:color="auto"/>
        <w:left w:val="none" w:sz="0" w:space="0" w:color="auto"/>
        <w:bottom w:val="none" w:sz="0" w:space="0" w:color="auto"/>
        <w:right w:val="none" w:sz="0" w:space="0" w:color="auto"/>
      </w:divBdr>
    </w:div>
    <w:div w:id="1574049373">
      <w:bodyDiv w:val="1"/>
      <w:marLeft w:val="0"/>
      <w:marRight w:val="0"/>
      <w:marTop w:val="0"/>
      <w:marBottom w:val="0"/>
      <w:divBdr>
        <w:top w:val="none" w:sz="0" w:space="0" w:color="auto"/>
        <w:left w:val="none" w:sz="0" w:space="0" w:color="auto"/>
        <w:bottom w:val="none" w:sz="0" w:space="0" w:color="auto"/>
        <w:right w:val="none" w:sz="0" w:space="0" w:color="auto"/>
      </w:divBdr>
    </w:div>
    <w:div w:id="1575897376">
      <w:bodyDiv w:val="1"/>
      <w:marLeft w:val="0"/>
      <w:marRight w:val="0"/>
      <w:marTop w:val="0"/>
      <w:marBottom w:val="0"/>
      <w:divBdr>
        <w:top w:val="none" w:sz="0" w:space="0" w:color="auto"/>
        <w:left w:val="none" w:sz="0" w:space="0" w:color="auto"/>
        <w:bottom w:val="none" w:sz="0" w:space="0" w:color="auto"/>
        <w:right w:val="none" w:sz="0" w:space="0" w:color="auto"/>
      </w:divBdr>
    </w:div>
    <w:div w:id="1576552333">
      <w:bodyDiv w:val="1"/>
      <w:marLeft w:val="0"/>
      <w:marRight w:val="0"/>
      <w:marTop w:val="0"/>
      <w:marBottom w:val="0"/>
      <w:divBdr>
        <w:top w:val="none" w:sz="0" w:space="0" w:color="auto"/>
        <w:left w:val="none" w:sz="0" w:space="0" w:color="auto"/>
        <w:bottom w:val="none" w:sz="0" w:space="0" w:color="auto"/>
        <w:right w:val="none" w:sz="0" w:space="0" w:color="auto"/>
      </w:divBdr>
    </w:div>
    <w:div w:id="1577058619">
      <w:bodyDiv w:val="1"/>
      <w:marLeft w:val="0"/>
      <w:marRight w:val="0"/>
      <w:marTop w:val="0"/>
      <w:marBottom w:val="0"/>
      <w:divBdr>
        <w:top w:val="none" w:sz="0" w:space="0" w:color="auto"/>
        <w:left w:val="none" w:sz="0" w:space="0" w:color="auto"/>
        <w:bottom w:val="none" w:sz="0" w:space="0" w:color="auto"/>
        <w:right w:val="none" w:sz="0" w:space="0" w:color="auto"/>
      </w:divBdr>
    </w:div>
    <w:div w:id="1577321421">
      <w:bodyDiv w:val="1"/>
      <w:marLeft w:val="0"/>
      <w:marRight w:val="0"/>
      <w:marTop w:val="0"/>
      <w:marBottom w:val="0"/>
      <w:divBdr>
        <w:top w:val="none" w:sz="0" w:space="0" w:color="auto"/>
        <w:left w:val="none" w:sz="0" w:space="0" w:color="auto"/>
        <w:bottom w:val="none" w:sz="0" w:space="0" w:color="auto"/>
        <w:right w:val="none" w:sz="0" w:space="0" w:color="auto"/>
      </w:divBdr>
    </w:div>
    <w:div w:id="1577591319">
      <w:bodyDiv w:val="1"/>
      <w:marLeft w:val="0"/>
      <w:marRight w:val="0"/>
      <w:marTop w:val="0"/>
      <w:marBottom w:val="0"/>
      <w:divBdr>
        <w:top w:val="none" w:sz="0" w:space="0" w:color="auto"/>
        <w:left w:val="none" w:sz="0" w:space="0" w:color="auto"/>
        <w:bottom w:val="none" w:sz="0" w:space="0" w:color="auto"/>
        <w:right w:val="none" w:sz="0" w:space="0" w:color="auto"/>
      </w:divBdr>
    </w:div>
    <w:div w:id="1577980118">
      <w:bodyDiv w:val="1"/>
      <w:marLeft w:val="0"/>
      <w:marRight w:val="0"/>
      <w:marTop w:val="0"/>
      <w:marBottom w:val="0"/>
      <w:divBdr>
        <w:top w:val="none" w:sz="0" w:space="0" w:color="auto"/>
        <w:left w:val="none" w:sz="0" w:space="0" w:color="auto"/>
        <w:bottom w:val="none" w:sz="0" w:space="0" w:color="auto"/>
        <w:right w:val="none" w:sz="0" w:space="0" w:color="auto"/>
      </w:divBdr>
    </w:div>
    <w:div w:id="1580142011">
      <w:bodyDiv w:val="1"/>
      <w:marLeft w:val="0"/>
      <w:marRight w:val="0"/>
      <w:marTop w:val="0"/>
      <w:marBottom w:val="0"/>
      <w:divBdr>
        <w:top w:val="none" w:sz="0" w:space="0" w:color="auto"/>
        <w:left w:val="none" w:sz="0" w:space="0" w:color="auto"/>
        <w:bottom w:val="none" w:sz="0" w:space="0" w:color="auto"/>
        <w:right w:val="none" w:sz="0" w:space="0" w:color="auto"/>
      </w:divBdr>
    </w:div>
    <w:div w:id="1580795512">
      <w:bodyDiv w:val="1"/>
      <w:marLeft w:val="0"/>
      <w:marRight w:val="0"/>
      <w:marTop w:val="0"/>
      <w:marBottom w:val="0"/>
      <w:divBdr>
        <w:top w:val="none" w:sz="0" w:space="0" w:color="auto"/>
        <w:left w:val="none" w:sz="0" w:space="0" w:color="auto"/>
        <w:bottom w:val="none" w:sz="0" w:space="0" w:color="auto"/>
        <w:right w:val="none" w:sz="0" w:space="0" w:color="auto"/>
      </w:divBdr>
    </w:div>
    <w:div w:id="1581059647">
      <w:bodyDiv w:val="1"/>
      <w:marLeft w:val="0"/>
      <w:marRight w:val="0"/>
      <w:marTop w:val="0"/>
      <w:marBottom w:val="0"/>
      <w:divBdr>
        <w:top w:val="none" w:sz="0" w:space="0" w:color="auto"/>
        <w:left w:val="none" w:sz="0" w:space="0" w:color="auto"/>
        <w:bottom w:val="none" w:sz="0" w:space="0" w:color="auto"/>
        <w:right w:val="none" w:sz="0" w:space="0" w:color="auto"/>
      </w:divBdr>
    </w:div>
    <w:div w:id="1581135087">
      <w:bodyDiv w:val="1"/>
      <w:marLeft w:val="0"/>
      <w:marRight w:val="0"/>
      <w:marTop w:val="0"/>
      <w:marBottom w:val="0"/>
      <w:divBdr>
        <w:top w:val="none" w:sz="0" w:space="0" w:color="auto"/>
        <w:left w:val="none" w:sz="0" w:space="0" w:color="auto"/>
        <w:bottom w:val="none" w:sz="0" w:space="0" w:color="auto"/>
        <w:right w:val="none" w:sz="0" w:space="0" w:color="auto"/>
      </w:divBdr>
    </w:div>
    <w:div w:id="1581213578">
      <w:bodyDiv w:val="1"/>
      <w:marLeft w:val="0"/>
      <w:marRight w:val="0"/>
      <w:marTop w:val="0"/>
      <w:marBottom w:val="0"/>
      <w:divBdr>
        <w:top w:val="none" w:sz="0" w:space="0" w:color="auto"/>
        <w:left w:val="none" w:sz="0" w:space="0" w:color="auto"/>
        <w:bottom w:val="none" w:sz="0" w:space="0" w:color="auto"/>
        <w:right w:val="none" w:sz="0" w:space="0" w:color="auto"/>
      </w:divBdr>
    </w:div>
    <w:div w:id="1581909209">
      <w:bodyDiv w:val="1"/>
      <w:marLeft w:val="0"/>
      <w:marRight w:val="0"/>
      <w:marTop w:val="0"/>
      <w:marBottom w:val="0"/>
      <w:divBdr>
        <w:top w:val="none" w:sz="0" w:space="0" w:color="auto"/>
        <w:left w:val="none" w:sz="0" w:space="0" w:color="auto"/>
        <w:bottom w:val="none" w:sz="0" w:space="0" w:color="auto"/>
        <w:right w:val="none" w:sz="0" w:space="0" w:color="auto"/>
      </w:divBdr>
    </w:div>
    <w:div w:id="1582443887">
      <w:bodyDiv w:val="1"/>
      <w:marLeft w:val="0"/>
      <w:marRight w:val="0"/>
      <w:marTop w:val="0"/>
      <w:marBottom w:val="0"/>
      <w:divBdr>
        <w:top w:val="none" w:sz="0" w:space="0" w:color="auto"/>
        <w:left w:val="none" w:sz="0" w:space="0" w:color="auto"/>
        <w:bottom w:val="none" w:sz="0" w:space="0" w:color="auto"/>
        <w:right w:val="none" w:sz="0" w:space="0" w:color="auto"/>
      </w:divBdr>
    </w:div>
    <w:div w:id="1582519617">
      <w:bodyDiv w:val="1"/>
      <w:marLeft w:val="0"/>
      <w:marRight w:val="0"/>
      <w:marTop w:val="0"/>
      <w:marBottom w:val="0"/>
      <w:divBdr>
        <w:top w:val="none" w:sz="0" w:space="0" w:color="auto"/>
        <w:left w:val="none" w:sz="0" w:space="0" w:color="auto"/>
        <w:bottom w:val="none" w:sz="0" w:space="0" w:color="auto"/>
        <w:right w:val="none" w:sz="0" w:space="0" w:color="auto"/>
      </w:divBdr>
    </w:div>
    <w:div w:id="1582907235">
      <w:bodyDiv w:val="1"/>
      <w:marLeft w:val="0"/>
      <w:marRight w:val="0"/>
      <w:marTop w:val="0"/>
      <w:marBottom w:val="0"/>
      <w:divBdr>
        <w:top w:val="none" w:sz="0" w:space="0" w:color="auto"/>
        <w:left w:val="none" w:sz="0" w:space="0" w:color="auto"/>
        <w:bottom w:val="none" w:sz="0" w:space="0" w:color="auto"/>
        <w:right w:val="none" w:sz="0" w:space="0" w:color="auto"/>
      </w:divBdr>
    </w:div>
    <w:div w:id="1583176389">
      <w:bodyDiv w:val="1"/>
      <w:marLeft w:val="0"/>
      <w:marRight w:val="0"/>
      <w:marTop w:val="0"/>
      <w:marBottom w:val="0"/>
      <w:divBdr>
        <w:top w:val="none" w:sz="0" w:space="0" w:color="auto"/>
        <w:left w:val="none" w:sz="0" w:space="0" w:color="auto"/>
        <w:bottom w:val="none" w:sz="0" w:space="0" w:color="auto"/>
        <w:right w:val="none" w:sz="0" w:space="0" w:color="auto"/>
      </w:divBdr>
    </w:div>
    <w:div w:id="1583371413">
      <w:bodyDiv w:val="1"/>
      <w:marLeft w:val="0"/>
      <w:marRight w:val="0"/>
      <w:marTop w:val="0"/>
      <w:marBottom w:val="0"/>
      <w:divBdr>
        <w:top w:val="none" w:sz="0" w:space="0" w:color="auto"/>
        <w:left w:val="none" w:sz="0" w:space="0" w:color="auto"/>
        <w:bottom w:val="none" w:sz="0" w:space="0" w:color="auto"/>
        <w:right w:val="none" w:sz="0" w:space="0" w:color="auto"/>
      </w:divBdr>
    </w:div>
    <w:div w:id="1583487161">
      <w:bodyDiv w:val="1"/>
      <w:marLeft w:val="0"/>
      <w:marRight w:val="0"/>
      <w:marTop w:val="0"/>
      <w:marBottom w:val="0"/>
      <w:divBdr>
        <w:top w:val="none" w:sz="0" w:space="0" w:color="auto"/>
        <w:left w:val="none" w:sz="0" w:space="0" w:color="auto"/>
        <w:bottom w:val="none" w:sz="0" w:space="0" w:color="auto"/>
        <w:right w:val="none" w:sz="0" w:space="0" w:color="auto"/>
      </w:divBdr>
    </w:div>
    <w:div w:id="1583753095">
      <w:bodyDiv w:val="1"/>
      <w:marLeft w:val="0"/>
      <w:marRight w:val="0"/>
      <w:marTop w:val="0"/>
      <w:marBottom w:val="0"/>
      <w:divBdr>
        <w:top w:val="none" w:sz="0" w:space="0" w:color="auto"/>
        <w:left w:val="none" w:sz="0" w:space="0" w:color="auto"/>
        <w:bottom w:val="none" w:sz="0" w:space="0" w:color="auto"/>
        <w:right w:val="none" w:sz="0" w:space="0" w:color="auto"/>
      </w:divBdr>
    </w:div>
    <w:div w:id="1584994521">
      <w:bodyDiv w:val="1"/>
      <w:marLeft w:val="0"/>
      <w:marRight w:val="0"/>
      <w:marTop w:val="0"/>
      <w:marBottom w:val="0"/>
      <w:divBdr>
        <w:top w:val="none" w:sz="0" w:space="0" w:color="auto"/>
        <w:left w:val="none" w:sz="0" w:space="0" w:color="auto"/>
        <w:bottom w:val="none" w:sz="0" w:space="0" w:color="auto"/>
        <w:right w:val="none" w:sz="0" w:space="0" w:color="auto"/>
      </w:divBdr>
    </w:div>
    <w:div w:id="1585526463">
      <w:bodyDiv w:val="1"/>
      <w:marLeft w:val="0"/>
      <w:marRight w:val="0"/>
      <w:marTop w:val="0"/>
      <w:marBottom w:val="0"/>
      <w:divBdr>
        <w:top w:val="none" w:sz="0" w:space="0" w:color="auto"/>
        <w:left w:val="none" w:sz="0" w:space="0" w:color="auto"/>
        <w:bottom w:val="none" w:sz="0" w:space="0" w:color="auto"/>
        <w:right w:val="none" w:sz="0" w:space="0" w:color="auto"/>
      </w:divBdr>
    </w:div>
    <w:div w:id="1585647315">
      <w:bodyDiv w:val="1"/>
      <w:marLeft w:val="0"/>
      <w:marRight w:val="0"/>
      <w:marTop w:val="0"/>
      <w:marBottom w:val="0"/>
      <w:divBdr>
        <w:top w:val="none" w:sz="0" w:space="0" w:color="auto"/>
        <w:left w:val="none" w:sz="0" w:space="0" w:color="auto"/>
        <w:bottom w:val="none" w:sz="0" w:space="0" w:color="auto"/>
        <w:right w:val="none" w:sz="0" w:space="0" w:color="auto"/>
      </w:divBdr>
    </w:div>
    <w:div w:id="1585728324">
      <w:bodyDiv w:val="1"/>
      <w:marLeft w:val="0"/>
      <w:marRight w:val="0"/>
      <w:marTop w:val="0"/>
      <w:marBottom w:val="0"/>
      <w:divBdr>
        <w:top w:val="none" w:sz="0" w:space="0" w:color="auto"/>
        <w:left w:val="none" w:sz="0" w:space="0" w:color="auto"/>
        <w:bottom w:val="none" w:sz="0" w:space="0" w:color="auto"/>
        <w:right w:val="none" w:sz="0" w:space="0" w:color="auto"/>
      </w:divBdr>
    </w:div>
    <w:div w:id="1585921249">
      <w:bodyDiv w:val="1"/>
      <w:marLeft w:val="0"/>
      <w:marRight w:val="0"/>
      <w:marTop w:val="0"/>
      <w:marBottom w:val="0"/>
      <w:divBdr>
        <w:top w:val="none" w:sz="0" w:space="0" w:color="auto"/>
        <w:left w:val="none" w:sz="0" w:space="0" w:color="auto"/>
        <w:bottom w:val="none" w:sz="0" w:space="0" w:color="auto"/>
        <w:right w:val="none" w:sz="0" w:space="0" w:color="auto"/>
      </w:divBdr>
    </w:div>
    <w:div w:id="1585992611">
      <w:bodyDiv w:val="1"/>
      <w:marLeft w:val="0"/>
      <w:marRight w:val="0"/>
      <w:marTop w:val="0"/>
      <w:marBottom w:val="0"/>
      <w:divBdr>
        <w:top w:val="none" w:sz="0" w:space="0" w:color="auto"/>
        <w:left w:val="none" w:sz="0" w:space="0" w:color="auto"/>
        <w:bottom w:val="none" w:sz="0" w:space="0" w:color="auto"/>
        <w:right w:val="none" w:sz="0" w:space="0" w:color="auto"/>
      </w:divBdr>
    </w:div>
    <w:div w:id="1587301066">
      <w:bodyDiv w:val="1"/>
      <w:marLeft w:val="0"/>
      <w:marRight w:val="0"/>
      <w:marTop w:val="0"/>
      <w:marBottom w:val="0"/>
      <w:divBdr>
        <w:top w:val="none" w:sz="0" w:space="0" w:color="auto"/>
        <w:left w:val="none" w:sz="0" w:space="0" w:color="auto"/>
        <w:bottom w:val="none" w:sz="0" w:space="0" w:color="auto"/>
        <w:right w:val="none" w:sz="0" w:space="0" w:color="auto"/>
      </w:divBdr>
    </w:div>
    <w:div w:id="1588344398">
      <w:bodyDiv w:val="1"/>
      <w:marLeft w:val="0"/>
      <w:marRight w:val="0"/>
      <w:marTop w:val="0"/>
      <w:marBottom w:val="0"/>
      <w:divBdr>
        <w:top w:val="none" w:sz="0" w:space="0" w:color="auto"/>
        <w:left w:val="none" w:sz="0" w:space="0" w:color="auto"/>
        <w:bottom w:val="none" w:sz="0" w:space="0" w:color="auto"/>
        <w:right w:val="none" w:sz="0" w:space="0" w:color="auto"/>
      </w:divBdr>
    </w:div>
    <w:div w:id="1589071206">
      <w:bodyDiv w:val="1"/>
      <w:marLeft w:val="0"/>
      <w:marRight w:val="0"/>
      <w:marTop w:val="0"/>
      <w:marBottom w:val="0"/>
      <w:divBdr>
        <w:top w:val="none" w:sz="0" w:space="0" w:color="auto"/>
        <w:left w:val="none" w:sz="0" w:space="0" w:color="auto"/>
        <w:bottom w:val="none" w:sz="0" w:space="0" w:color="auto"/>
        <w:right w:val="none" w:sz="0" w:space="0" w:color="auto"/>
      </w:divBdr>
    </w:div>
    <w:div w:id="1589464099">
      <w:bodyDiv w:val="1"/>
      <w:marLeft w:val="0"/>
      <w:marRight w:val="0"/>
      <w:marTop w:val="0"/>
      <w:marBottom w:val="0"/>
      <w:divBdr>
        <w:top w:val="none" w:sz="0" w:space="0" w:color="auto"/>
        <w:left w:val="none" w:sz="0" w:space="0" w:color="auto"/>
        <w:bottom w:val="none" w:sz="0" w:space="0" w:color="auto"/>
        <w:right w:val="none" w:sz="0" w:space="0" w:color="auto"/>
      </w:divBdr>
    </w:div>
    <w:div w:id="1589849912">
      <w:bodyDiv w:val="1"/>
      <w:marLeft w:val="0"/>
      <w:marRight w:val="0"/>
      <w:marTop w:val="0"/>
      <w:marBottom w:val="0"/>
      <w:divBdr>
        <w:top w:val="none" w:sz="0" w:space="0" w:color="auto"/>
        <w:left w:val="none" w:sz="0" w:space="0" w:color="auto"/>
        <w:bottom w:val="none" w:sz="0" w:space="0" w:color="auto"/>
        <w:right w:val="none" w:sz="0" w:space="0" w:color="auto"/>
      </w:divBdr>
    </w:div>
    <w:div w:id="1590191125">
      <w:bodyDiv w:val="1"/>
      <w:marLeft w:val="0"/>
      <w:marRight w:val="0"/>
      <w:marTop w:val="0"/>
      <w:marBottom w:val="0"/>
      <w:divBdr>
        <w:top w:val="none" w:sz="0" w:space="0" w:color="auto"/>
        <w:left w:val="none" w:sz="0" w:space="0" w:color="auto"/>
        <w:bottom w:val="none" w:sz="0" w:space="0" w:color="auto"/>
        <w:right w:val="none" w:sz="0" w:space="0" w:color="auto"/>
      </w:divBdr>
    </w:div>
    <w:div w:id="1590233464">
      <w:bodyDiv w:val="1"/>
      <w:marLeft w:val="0"/>
      <w:marRight w:val="0"/>
      <w:marTop w:val="0"/>
      <w:marBottom w:val="0"/>
      <w:divBdr>
        <w:top w:val="none" w:sz="0" w:space="0" w:color="auto"/>
        <w:left w:val="none" w:sz="0" w:space="0" w:color="auto"/>
        <w:bottom w:val="none" w:sz="0" w:space="0" w:color="auto"/>
        <w:right w:val="none" w:sz="0" w:space="0" w:color="auto"/>
      </w:divBdr>
    </w:div>
    <w:div w:id="1590771770">
      <w:bodyDiv w:val="1"/>
      <w:marLeft w:val="0"/>
      <w:marRight w:val="0"/>
      <w:marTop w:val="0"/>
      <w:marBottom w:val="0"/>
      <w:divBdr>
        <w:top w:val="none" w:sz="0" w:space="0" w:color="auto"/>
        <w:left w:val="none" w:sz="0" w:space="0" w:color="auto"/>
        <w:bottom w:val="none" w:sz="0" w:space="0" w:color="auto"/>
        <w:right w:val="none" w:sz="0" w:space="0" w:color="auto"/>
      </w:divBdr>
    </w:div>
    <w:div w:id="1591693946">
      <w:bodyDiv w:val="1"/>
      <w:marLeft w:val="0"/>
      <w:marRight w:val="0"/>
      <w:marTop w:val="0"/>
      <w:marBottom w:val="0"/>
      <w:divBdr>
        <w:top w:val="none" w:sz="0" w:space="0" w:color="auto"/>
        <w:left w:val="none" w:sz="0" w:space="0" w:color="auto"/>
        <w:bottom w:val="none" w:sz="0" w:space="0" w:color="auto"/>
        <w:right w:val="none" w:sz="0" w:space="0" w:color="auto"/>
      </w:divBdr>
    </w:div>
    <w:div w:id="1591964032">
      <w:bodyDiv w:val="1"/>
      <w:marLeft w:val="0"/>
      <w:marRight w:val="0"/>
      <w:marTop w:val="0"/>
      <w:marBottom w:val="0"/>
      <w:divBdr>
        <w:top w:val="none" w:sz="0" w:space="0" w:color="auto"/>
        <w:left w:val="none" w:sz="0" w:space="0" w:color="auto"/>
        <w:bottom w:val="none" w:sz="0" w:space="0" w:color="auto"/>
        <w:right w:val="none" w:sz="0" w:space="0" w:color="auto"/>
      </w:divBdr>
    </w:div>
    <w:div w:id="1593317357">
      <w:bodyDiv w:val="1"/>
      <w:marLeft w:val="0"/>
      <w:marRight w:val="0"/>
      <w:marTop w:val="0"/>
      <w:marBottom w:val="0"/>
      <w:divBdr>
        <w:top w:val="none" w:sz="0" w:space="0" w:color="auto"/>
        <w:left w:val="none" w:sz="0" w:space="0" w:color="auto"/>
        <w:bottom w:val="none" w:sz="0" w:space="0" w:color="auto"/>
        <w:right w:val="none" w:sz="0" w:space="0" w:color="auto"/>
      </w:divBdr>
    </w:div>
    <w:div w:id="1594557900">
      <w:bodyDiv w:val="1"/>
      <w:marLeft w:val="0"/>
      <w:marRight w:val="0"/>
      <w:marTop w:val="0"/>
      <w:marBottom w:val="0"/>
      <w:divBdr>
        <w:top w:val="none" w:sz="0" w:space="0" w:color="auto"/>
        <w:left w:val="none" w:sz="0" w:space="0" w:color="auto"/>
        <w:bottom w:val="none" w:sz="0" w:space="0" w:color="auto"/>
        <w:right w:val="none" w:sz="0" w:space="0" w:color="auto"/>
      </w:divBdr>
    </w:div>
    <w:div w:id="1594704729">
      <w:bodyDiv w:val="1"/>
      <w:marLeft w:val="0"/>
      <w:marRight w:val="0"/>
      <w:marTop w:val="0"/>
      <w:marBottom w:val="0"/>
      <w:divBdr>
        <w:top w:val="none" w:sz="0" w:space="0" w:color="auto"/>
        <w:left w:val="none" w:sz="0" w:space="0" w:color="auto"/>
        <w:bottom w:val="none" w:sz="0" w:space="0" w:color="auto"/>
        <w:right w:val="none" w:sz="0" w:space="0" w:color="auto"/>
      </w:divBdr>
    </w:div>
    <w:div w:id="1594704902">
      <w:bodyDiv w:val="1"/>
      <w:marLeft w:val="0"/>
      <w:marRight w:val="0"/>
      <w:marTop w:val="0"/>
      <w:marBottom w:val="0"/>
      <w:divBdr>
        <w:top w:val="none" w:sz="0" w:space="0" w:color="auto"/>
        <w:left w:val="none" w:sz="0" w:space="0" w:color="auto"/>
        <w:bottom w:val="none" w:sz="0" w:space="0" w:color="auto"/>
        <w:right w:val="none" w:sz="0" w:space="0" w:color="auto"/>
      </w:divBdr>
    </w:div>
    <w:div w:id="1594824945">
      <w:bodyDiv w:val="1"/>
      <w:marLeft w:val="0"/>
      <w:marRight w:val="0"/>
      <w:marTop w:val="0"/>
      <w:marBottom w:val="0"/>
      <w:divBdr>
        <w:top w:val="none" w:sz="0" w:space="0" w:color="auto"/>
        <w:left w:val="none" w:sz="0" w:space="0" w:color="auto"/>
        <w:bottom w:val="none" w:sz="0" w:space="0" w:color="auto"/>
        <w:right w:val="none" w:sz="0" w:space="0" w:color="auto"/>
      </w:divBdr>
    </w:div>
    <w:div w:id="1595166254">
      <w:bodyDiv w:val="1"/>
      <w:marLeft w:val="0"/>
      <w:marRight w:val="0"/>
      <w:marTop w:val="0"/>
      <w:marBottom w:val="0"/>
      <w:divBdr>
        <w:top w:val="none" w:sz="0" w:space="0" w:color="auto"/>
        <w:left w:val="none" w:sz="0" w:space="0" w:color="auto"/>
        <w:bottom w:val="none" w:sz="0" w:space="0" w:color="auto"/>
        <w:right w:val="none" w:sz="0" w:space="0" w:color="auto"/>
      </w:divBdr>
    </w:div>
    <w:div w:id="1595282845">
      <w:bodyDiv w:val="1"/>
      <w:marLeft w:val="0"/>
      <w:marRight w:val="0"/>
      <w:marTop w:val="0"/>
      <w:marBottom w:val="0"/>
      <w:divBdr>
        <w:top w:val="none" w:sz="0" w:space="0" w:color="auto"/>
        <w:left w:val="none" w:sz="0" w:space="0" w:color="auto"/>
        <w:bottom w:val="none" w:sz="0" w:space="0" w:color="auto"/>
        <w:right w:val="none" w:sz="0" w:space="0" w:color="auto"/>
      </w:divBdr>
    </w:div>
    <w:div w:id="1596212003">
      <w:bodyDiv w:val="1"/>
      <w:marLeft w:val="0"/>
      <w:marRight w:val="0"/>
      <w:marTop w:val="0"/>
      <w:marBottom w:val="0"/>
      <w:divBdr>
        <w:top w:val="none" w:sz="0" w:space="0" w:color="auto"/>
        <w:left w:val="none" w:sz="0" w:space="0" w:color="auto"/>
        <w:bottom w:val="none" w:sz="0" w:space="0" w:color="auto"/>
        <w:right w:val="none" w:sz="0" w:space="0" w:color="auto"/>
      </w:divBdr>
    </w:div>
    <w:div w:id="1596552986">
      <w:bodyDiv w:val="1"/>
      <w:marLeft w:val="0"/>
      <w:marRight w:val="0"/>
      <w:marTop w:val="0"/>
      <w:marBottom w:val="0"/>
      <w:divBdr>
        <w:top w:val="none" w:sz="0" w:space="0" w:color="auto"/>
        <w:left w:val="none" w:sz="0" w:space="0" w:color="auto"/>
        <w:bottom w:val="none" w:sz="0" w:space="0" w:color="auto"/>
        <w:right w:val="none" w:sz="0" w:space="0" w:color="auto"/>
      </w:divBdr>
    </w:div>
    <w:div w:id="1596554471">
      <w:bodyDiv w:val="1"/>
      <w:marLeft w:val="0"/>
      <w:marRight w:val="0"/>
      <w:marTop w:val="0"/>
      <w:marBottom w:val="0"/>
      <w:divBdr>
        <w:top w:val="none" w:sz="0" w:space="0" w:color="auto"/>
        <w:left w:val="none" w:sz="0" w:space="0" w:color="auto"/>
        <w:bottom w:val="none" w:sz="0" w:space="0" w:color="auto"/>
        <w:right w:val="none" w:sz="0" w:space="0" w:color="auto"/>
      </w:divBdr>
    </w:div>
    <w:div w:id="1596668364">
      <w:bodyDiv w:val="1"/>
      <w:marLeft w:val="0"/>
      <w:marRight w:val="0"/>
      <w:marTop w:val="0"/>
      <w:marBottom w:val="0"/>
      <w:divBdr>
        <w:top w:val="none" w:sz="0" w:space="0" w:color="auto"/>
        <w:left w:val="none" w:sz="0" w:space="0" w:color="auto"/>
        <w:bottom w:val="none" w:sz="0" w:space="0" w:color="auto"/>
        <w:right w:val="none" w:sz="0" w:space="0" w:color="auto"/>
      </w:divBdr>
    </w:div>
    <w:div w:id="1597055555">
      <w:bodyDiv w:val="1"/>
      <w:marLeft w:val="0"/>
      <w:marRight w:val="0"/>
      <w:marTop w:val="0"/>
      <w:marBottom w:val="0"/>
      <w:divBdr>
        <w:top w:val="none" w:sz="0" w:space="0" w:color="auto"/>
        <w:left w:val="none" w:sz="0" w:space="0" w:color="auto"/>
        <w:bottom w:val="none" w:sz="0" w:space="0" w:color="auto"/>
        <w:right w:val="none" w:sz="0" w:space="0" w:color="auto"/>
      </w:divBdr>
    </w:div>
    <w:div w:id="1597598467">
      <w:bodyDiv w:val="1"/>
      <w:marLeft w:val="0"/>
      <w:marRight w:val="0"/>
      <w:marTop w:val="0"/>
      <w:marBottom w:val="0"/>
      <w:divBdr>
        <w:top w:val="none" w:sz="0" w:space="0" w:color="auto"/>
        <w:left w:val="none" w:sz="0" w:space="0" w:color="auto"/>
        <w:bottom w:val="none" w:sz="0" w:space="0" w:color="auto"/>
        <w:right w:val="none" w:sz="0" w:space="0" w:color="auto"/>
      </w:divBdr>
    </w:div>
    <w:div w:id="1598637223">
      <w:bodyDiv w:val="1"/>
      <w:marLeft w:val="0"/>
      <w:marRight w:val="0"/>
      <w:marTop w:val="0"/>
      <w:marBottom w:val="0"/>
      <w:divBdr>
        <w:top w:val="none" w:sz="0" w:space="0" w:color="auto"/>
        <w:left w:val="none" w:sz="0" w:space="0" w:color="auto"/>
        <w:bottom w:val="none" w:sz="0" w:space="0" w:color="auto"/>
        <w:right w:val="none" w:sz="0" w:space="0" w:color="auto"/>
      </w:divBdr>
    </w:div>
    <w:div w:id="1598707397">
      <w:bodyDiv w:val="1"/>
      <w:marLeft w:val="0"/>
      <w:marRight w:val="0"/>
      <w:marTop w:val="0"/>
      <w:marBottom w:val="0"/>
      <w:divBdr>
        <w:top w:val="none" w:sz="0" w:space="0" w:color="auto"/>
        <w:left w:val="none" w:sz="0" w:space="0" w:color="auto"/>
        <w:bottom w:val="none" w:sz="0" w:space="0" w:color="auto"/>
        <w:right w:val="none" w:sz="0" w:space="0" w:color="auto"/>
      </w:divBdr>
    </w:div>
    <w:div w:id="1599025624">
      <w:bodyDiv w:val="1"/>
      <w:marLeft w:val="0"/>
      <w:marRight w:val="0"/>
      <w:marTop w:val="0"/>
      <w:marBottom w:val="0"/>
      <w:divBdr>
        <w:top w:val="none" w:sz="0" w:space="0" w:color="auto"/>
        <w:left w:val="none" w:sz="0" w:space="0" w:color="auto"/>
        <w:bottom w:val="none" w:sz="0" w:space="0" w:color="auto"/>
        <w:right w:val="none" w:sz="0" w:space="0" w:color="auto"/>
      </w:divBdr>
    </w:div>
    <w:div w:id="1599217179">
      <w:bodyDiv w:val="1"/>
      <w:marLeft w:val="0"/>
      <w:marRight w:val="0"/>
      <w:marTop w:val="0"/>
      <w:marBottom w:val="0"/>
      <w:divBdr>
        <w:top w:val="none" w:sz="0" w:space="0" w:color="auto"/>
        <w:left w:val="none" w:sz="0" w:space="0" w:color="auto"/>
        <w:bottom w:val="none" w:sz="0" w:space="0" w:color="auto"/>
        <w:right w:val="none" w:sz="0" w:space="0" w:color="auto"/>
      </w:divBdr>
    </w:div>
    <w:div w:id="1599486714">
      <w:bodyDiv w:val="1"/>
      <w:marLeft w:val="0"/>
      <w:marRight w:val="0"/>
      <w:marTop w:val="0"/>
      <w:marBottom w:val="0"/>
      <w:divBdr>
        <w:top w:val="none" w:sz="0" w:space="0" w:color="auto"/>
        <w:left w:val="none" w:sz="0" w:space="0" w:color="auto"/>
        <w:bottom w:val="none" w:sz="0" w:space="0" w:color="auto"/>
        <w:right w:val="none" w:sz="0" w:space="0" w:color="auto"/>
      </w:divBdr>
    </w:div>
    <w:div w:id="1599943455">
      <w:bodyDiv w:val="1"/>
      <w:marLeft w:val="0"/>
      <w:marRight w:val="0"/>
      <w:marTop w:val="0"/>
      <w:marBottom w:val="0"/>
      <w:divBdr>
        <w:top w:val="none" w:sz="0" w:space="0" w:color="auto"/>
        <w:left w:val="none" w:sz="0" w:space="0" w:color="auto"/>
        <w:bottom w:val="none" w:sz="0" w:space="0" w:color="auto"/>
        <w:right w:val="none" w:sz="0" w:space="0" w:color="auto"/>
      </w:divBdr>
    </w:div>
    <w:div w:id="1602911941">
      <w:bodyDiv w:val="1"/>
      <w:marLeft w:val="0"/>
      <w:marRight w:val="0"/>
      <w:marTop w:val="0"/>
      <w:marBottom w:val="0"/>
      <w:divBdr>
        <w:top w:val="none" w:sz="0" w:space="0" w:color="auto"/>
        <w:left w:val="none" w:sz="0" w:space="0" w:color="auto"/>
        <w:bottom w:val="none" w:sz="0" w:space="0" w:color="auto"/>
        <w:right w:val="none" w:sz="0" w:space="0" w:color="auto"/>
      </w:divBdr>
    </w:div>
    <w:div w:id="1603369734">
      <w:bodyDiv w:val="1"/>
      <w:marLeft w:val="0"/>
      <w:marRight w:val="0"/>
      <w:marTop w:val="0"/>
      <w:marBottom w:val="0"/>
      <w:divBdr>
        <w:top w:val="none" w:sz="0" w:space="0" w:color="auto"/>
        <w:left w:val="none" w:sz="0" w:space="0" w:color="auto"/>
        <w:bottom w:val="none" w:sz="0" w:space="0" w:color="auto"/>
        <w:right w:val="none" w:sz="0" w:space="0" w:color="auto"/>
      </w:divBdr>
    </w:div>
    <w:div w:id="1603760587">
      <w:bodyDiv w:val="1"/>
      <w:marLeft w:val="0"/>
      <w:marRight w:val="0"/>
      <w:marTop w:val="0"/>
      <w:marBottom w:val="0"/>
      <w:divBdr>
        <w:top w:val="none" w:sz="0" w:space="0" w:color="auto"/>
        <w:left w:val="none" w:sz="0" w:space="0" w:color="auto"/>
        <w:bottom w:val="none" w:sz="0" w:space="0" w:color="auto"/>
        <w:right w:val="none" w:sz="0" w:space="0" w:color="auto"/>
      </w:divBdr>
    </w:div>
    <w:div w:id="1604997896">
      <w:bodyDiv w:val="1"/>
      <w:marLeft w:val="0"/>
      <w:marRight w:val="0"/>
      <w:marTop w:val="0"/>
      <w:marBottom w:val="0"/>
      <w:divBdr>
        <w:top w:val="none" w:sz="0" w:space="0" w:color="auto"/>
        <w:left w:val="none" w:sz="0" w:space="0" w:color="auto"/>
        <w:bottom w:val="none" w:sz="0" w:space="0" w:color="auto"/>
        <w:right w:val="none" w:sz="0" w:space="0" w:color="auto"/>
      </w:divBdr>
    </w:div>
    <w:div w:id="1605073650">
      <w:bodyDiv w:val="1"/>
      <w:marLeft w:val="0"/>
      <w:marRight w:val="0"/>
      <w:marTop w:val="0"/>
      <w:marBottom w:val="0"/>
      <w:divBdr>
        <w:top w:val="none" w:sz="0" w:space="0" w:color="auto"/>
        <w:left w:val="none" w:sz="0" w:space="0" w:color="auto"/>
        <w:bottom w:val="none" w:sz="0" w:space="0" w:color="auto"/>
        <w:right w:val="none" w:sz="0" w:space="0" w:color="auto"/>
      </w:divBdr>
    </w:div>
    <w:div w:id="1605915433">
      <w:bodyDiv w:val="1"/>
      <w:marLeft w:val="0"/>
      <w:marRight w:val="0"/>
      <w:marTop w:val="0"/>
      <w:marBottom w:val="0"/>
      <w:divBdr>
        <w:top w:val="none" w:sz="0" w:space="0" w:color="auto"/>
        <w:left w:val="none" w:sz="0" w:space="0" w:color="auto"/>
        <w:bottom w:val="none" w:sz="0" w:space="0" w:color="auto"/>
        <w:right w:val="none" w:sz="0" w:space="0" w:color="auto"/>
      </w:divBdr>
    </w:div>
    <w:div w:id="1606234828">
      <w:bodyDiv w:val="1"/>
      <w:marLeft w:val="0"/>
      <w:marRight w:val="0"/>
      <w:marTop w:val="0"/>
      <w:marBottom w:val="0"/>
      <w:divBdr>
        <w:top w:val="none" w:sz="0" w:space="0" w:color="auto"/>
        <w:left w:val="none" w:sz="0" w:space="0" w:color="auto"/>
        <w:bottom w:val="none" w:sz="0" w:space="0" w:color="auto"/>
        <w:right w:val="none" w:sz="0" w:space="0" w:color="auto"/>
      </w:divBdr>
    </w:div>
    <w:div w:id="1606687397">
      <w:bodyDiv w:val="1"/>
      <w:marLeft w:val="0"/>
      <w:marRight w:val="0"/>
      <w:marTop w:val="0"/>
      <w:marBottom w:val="0"/>
      <w:divBdr>
        <w:top w:val="none" w:sz="0" w:space="0" w:color="auto"/>
        <w:left w:val="none" w:sz="0" w:space="0" w:color="auto"/>
        <w:bottom w:val="none" w:sz="0" w:space="0" w:color="auto"/>
        <w:right w:val="none" w:sz="0" w:space="0" w:color="auto"/>
      </w:divBdr>
    </w:div>
    <w:div w:id="1606771535">
      <w:bodyDiv w:val="1"/>
      <w:marLeft w:val="0"/>
      <w:marRight w:val="0"/>
      <w:marTop w:val="0"/>
      <w:marBottom w:val="0"/>
      <w:divBdr>
        <w:top w:val="none" w:sz="0" w:space="0" w:color="auto"/>
        <w:left w:val="none" w:sz="0" w:space="0" w:color="auto"/>
        <w:bottom w:val="none" w:sz="0" w:space="0" w:color="auto"/>
        <w:right w:val="none" w:sz="0" w:space="0" w:color="auto"/>
      </w:divBdr>
    </w:div>
    <w:div w:id="1608199807">
      <w:bodyDiv w:val="1"/>
      <w:marLeft w:val="0"/>
      <w:marRight w:val="0"/>
      <w:marTop w:val="0"/>
      <w:marBottom w:val="0"/>
      <w:divBdr>
        <w:top w:val="none" w:sz="0" w:space="0" w:color="auto"/>
        <w:left w:val="none" w:sz="0" w:space="0" w:color="auto"/>
        <w:bottom w:val="none" w:sz="0" w:space="0" w:color="auto"/>
        <w:right w:val="none" w:sz="0" w:space="0" w:color="auto"/>
      </w:divBdr>
    </w:div>
    <w:div w:id="1608927025">
      <w:bodyDiv w:val="1"/>
      <w:marLeft w:val="0"/>
      <w:marRight w:val="0"/>
      <w:marTop w:val="0"/>
      <w:marBottom w:val="0"/>
      <w:divBdr>
        <w:top w:val="none" w:sz="0" w:space="0" w:color="auto"/>
        <w:left w:val="none" w:sz="0" w:space="0" w:color="auto"/>
        <w:bottom w:val="none" w:sz="0" w:space="0" w:color="auto"/>
        <w:right w:val="none" w:sz="0" w:space="0" w:color="auto"/>
      </w:divBdr>
    </w:div>
    <w:div w:id="1609308436">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09696059">
      <w:bodyDiv w:val="1"/>
      <w:marLeft w:val="0"/>
      <w:marRight w:val="0"/>
      <w:marTop w:val="0"/>
      <w:marBottom w:val="0"/>
      <w:divBdr>
        <w:top w:val="none" w:sz="0" w:space="0" w:color="auto"/>
        <w:left w:val="none" w:sz="0" w:space="0" w:color="auto"/>
        <w:bottom w:val="none" w:sz="0" w:space="0" w:color="auto"/>
        <w:right w:val="none" w:sz="0" w:space="0" w:color="auto"/>
      </w:divBdr>
    </w:div>
    <w:div w:id="1609855206">
      <w:bodyDiv w:val="1"/>
      <w:marLeft w:val="0"/>
      <w:marRight w:val="0"/>
      <w:marTop w:val="0"/>
      <w:marBottom w:val="0"/>
      <w:divBdr>
        <w:top w:val="none" w:sz="0" w:space="0" w:color="auto"/>
        <w:left w:val="none" w:sz="0" w:space="0" w:color="auto"/>
        <w:bottom w:val="none" w:sz="0" w:space="0" w:color="auto"/>
        <w:right w:val="none" w:sz="0" w:space="0" w:color="auto"/>
      </w:divBdr>
    </w:div>
    <w:div w:id="1611282414">
      <w:bodyDiv w:val="1"/>
      <w:marLeft w:val="0"/>
      <w:marRight w:val="0"/>
      <w:marTop w:val="0"/>
      <w:marBottom w:val="0"/>
      <w:divBdr>
        <w:top w:val="none" w:sz="0" w:space="0" w:color="auto"/>
        <w:left w:val="none" w:sz="0" w:space="0" w:color="auto"/>
        <w:bottom w:val="none" w:sz="0" w:space="0" w:color="auto"/>
        <w:right w:val="none" w:sz="0" w:space="0" w:color="auto"/>
      </w:divBdr>
    </w:div>
    <w:div w:id="1611669306">
      <w:bodyDiv w:val="1"/>
      <w:marLeft w:val="0"/>
      <w:marRight w:val="0"/>
      <w:marTop w:val="0"/>
      <w:marBottom w:val="0"/>
      <w:divBdr>
        <w:top w:val="none" w:sz="0" w:space="0" w:color="auto"/>
        <w:left w:val="none" w:sz="0" w:space="0" w:color="auto"/>
        <w:bottom w:val="none" w:sz="0" w:space="0" w:color="auto"/>
        <w:right w:val="none" w:sz="0" w:space="0" w:color="auto"/>
      </w:divBdr>
    </w:div>
    <w:div w:id="1612974434">
      <w:bodyDiv w:val="1"/>
      <w:marLeft w:val="0"/>
      <w:marRight w:val="0"/>
      <w:marTop w:val="0"/>
      <w:marBottom w:val="0"/>
      <w:divBdr>
        <w:top w:val="none" w:sz="0" w:space="0" w:color="auto"/>
        <w:left w:val="none" w:sz="0" w:space="0" w:color="auto"/>
        <w:bottom w:val="none" w:sz="0" w:space="0" w:color="auto"/>
        <w:right w:val="none" w:sz="0" w:space="0" w:color="auto"/>
      </w:divBdr>
    </w:div>
    <w:div w:id="1613240363">
      <w:bodyDiv w:val="1"/>
      <w:marLeft w:val="0"/>
      <w:marRight w:val="0"/>
      <w:marTop w:val="0"/>
      <w:marBottom w:val="0"/>
      <w:divBdr>
        <w:top w:val="none" w:sz="0" w:space="0" w:color="auto"/>
        <w:left w:val="none" w:sz="0" w:space="0" w:color="auto"/>
        <w:bottom w:val="none" w:sz="0" w:space="0" w:color="auto"/>
        <w:right w:val="none" w:sz="0" w:space="0" w:color="auto"/>
      </w:divBdr>
    </w:div>
    <w:div w:id="1613325088">
      <w:bodyDiv w:val="1"/>
      <w:marLeft w:val="0"/>
      <w:marRight w:val="0"/>
      <w:marTop w:val="0"/>
      <w:marBottom w:val="0"/>
      <w:divBdr>
        <w:top w:val="none" w:sz="0" w:space="0" w:color="auto"/>
        <w:left w:val="none" w:sz="0" w:space="0" w:color="auto"/>
        <w:bottom w:val="none" w:sz="0" w:space="0" w:color="auto"/>
        <w:right w:val="none" w:sz="0" w:space="0" w:color="auto"/>
      </w:divBdr>
    </w:div>
    <w:div w:id="1613438336">
      <w:bodyDiv w:val="1"/>
      <w:marLeft w:val="0"/>
      <w:marRight w:val="0"/>
      <w:marTop w:val="0"/>
      <w:marBottom w:val="0"/>
      <w:divBdr>
        <w:top w:val="none" w:sz="0" w:space="0" w:color="auto"/>
        <w:left w:val="none" w:sz="0" w:space="0" w:color="auto"/>
        <w:bottom w:val="none" w:sz="0" w:space="0" w:color="auto"/>
        <w:right w:val="none" w:sz="0" w:space="0" w:color="auto"/>
      </w:divBdr>
    </w:div>
    <w:div w:id="1613898504">
      <w:bodyDiv w:val="1"/>
      <w:marLeft w:val="0"/>
      <w:marRight w:val="0"/>
      <w:marTop w:val="0"/>
      <w:marBottom w:val="0"/>
      <w:divBdr>
        <w:top w:val="none" w:sz="0" w:space="0" w:color="auto"/>
        <w:left w:val="none" w:sz="0" w:space="0" w:color="auto"/>
        <w:bottom w:val="none" w:sz="0" w:space="0" w:color="auto"/>
        <w:right w:val="none" w:sz="0" w:space="0" w:color="auto"/>
      </w:divBdr>
    </w:div>
    <w:div w:id="1614285270">
      <w:bodyDiv w:val="1"/>
      <w:marLeft w:val="0"/>
      <w:marRight w:val="0"/>
      <w:marTop w:val="0"/>
      <w:marBottom w:val="0"/>
      <w:divBdr>
        <w:top w:val="none" w:sz="0" w:space="0" w:color="auto"/>
        <w:left w:val="none" w:sz="0" w:space="0" w:color="auto"/>
        <w:bottom w:val="none" w:sz="0" w:space="0" w:color="auto"/>
        <w:right w:val="none" w:sz="0" w:space="0" w:color="auto"/>
      </w:divBdr>
    </w:div>
    <w:div w:id="1614558078">
      <w:bodyDiv w:val="1"/>
      <w:marLeft w:val="0"/>
      <w:marRight w:val="0"/>
      <w:marTop w:val="0"/>
      <w:marBottom w:val="0"/>
      <w:divBdr>
        <w:top w:val="none" w:sz="0" w:space="0" w:color="auto"/>
        <w:left w:val="none" w:sz="0" w:space="0" w:color="auto"/>
        <w:bottom w:val="none" w:sz="0" w:space="0" w:color="auto"/>
        <w:right w:val="none" w:sz="0" w:space="0" w:color="auto"/>
      </w:divBdr>
    </w:div>
    <w:div w:id="1614559126">
      <w:bodyDiv w:val="1"/>
      <w:marLeft w:val="0"/>
      <w:marRight w:val="0"/>
      <w:marTop w:val="0"/>
      <w:marBottom w:val="0"/>
      <w:divBdr>
        <w:top w:val="none" w:sz="0" w:space="0" w:color="auto"/>
        <w:left w:val="none" w:sz="0" w:space="0" w:color="auto"/>
        <w:bottom w:val="none" w:sz="0" w:space="0" w:color="auto"/>
        <w:right w:val="none" w:sz="0" w:space="0" w:color="auto"/>
      </w:divBdr>
    </w:div>
    <w:div w:id="1614746735">
      <w:bodyDiv w:val="1"/>
      <w:marLeft w:val="0"/>
      <w:marRight w:val="0"/>
      <w:marTop w:val="0"/>
      <w:marBottom w:val="0"/>
      <w:divBdr>
        <w:top w:val="none" w:sz="0" w:space="0" w:color="auto"/>
        <w:left w:val="none" w:sz="0" w:space="0" w:color="auto"/>
        <w:bottom w:val="none" w:sz="0" w:space="0" w:color="auto"/>
        <w:right w:val="none" w:sz="0" w:space="0" w:color="auto"/>
      </w:divBdr>
    </w:div>
    <w:div w:id="1616133307">
      <w:bodyDiv w:val="1"/>
      <w:marLeft w:val="0"/>
      <w:marRight w:val="0"/>
      <w:marTop w:val="0"/>
      <w:marBottom w:val="0"/>
      <w:divBdr>
        <w:top w:val="none" w:sz="0" w:space="0" w:color="auto"/>
        <w:left w:val="none" w:sz="0" w:space="0" w:color="auto"/>
        <w:bottom w:val="none" w:sz="0" w:space="0" w:color="auto"/>
        <w:right w:val="none" w:sz="0" w:space="0" w:color="auto"/>
      </w:divBdr>
    </w:div>
    <w:div w:id="1616253980">
      <w:bodyDiv w:val="1"/>
      <w:marLeft w:val="0"/>
      <w:marRight w:val="0"/>
      <w:marTop w:val="0"/>
      <w:marBottom w:val="0"/>
      <w:divBdr>
        <w:top w:val="none" w:sz="0" w:space="0" w:color="auto"/>
        <w:left w:val="none" w:sz="0" w:space="0" w:color="auto"/>
        <w:bottom w:val="none" w:sz="0" w:space="0" w:color="auto"/>
        <w:right w:val="none" w:sz="0" w:space="0" w:color="auto"/>
      </w:divBdr>
    </w:div>
    <w:div w:id="1617517452">
      <w:bodyDiv w:val="1"/>
      <w:marLeft w:val="0"/>
      <w:marRight w:val="0"/>
      <w:marTop w:val="0"/>
      <w:marBottom w:val="0"/>
      <w:divBdr>
        <w:top w:val="none" w:sz="0" w:space="0" w:color="auto"/>
        <w:left w:val="none" w:sz="0" w:space="0" w:color="auto"/>
        <w:bottom w:val="none" w:sz="0" w:space="0" w:color="auto"/>
        <w:right w:val="none" w:sz="0" w:space="0" w:color="auto"/>
      </w:divBdr>
    </w:div>
    <w:div w:id="1618247088">
      <w:bodyDiv w:val="1"/>
      <w:marLeft w:val="0"/>
      <w:marRight w:val="0"/>
      <w:marTop w:val="0"/>
      <w:marBottom w:val="0"/>
      <w:divBdr>
        <w:top w:val="none" w:sz="0" w:space="0" w:color="auto"/>
        <w:left w:val="none" w:sz="0" w:space="0" w:color="auto"/>
        <w:bottom w:val="none" w:sz="0" w:space="0" w:color="auto"/>
        <w:right w:val="none" w:sz="0" w:space="0" w:color="auto"/>
      </w:divBdr>
    </w:div>
    <w:div w:id="1618757818">
      <w:bodyDiv w:val="1"/>
      <w:marLeft w:val="0"/>
      <w:marRight w:val="0"/>
      <w:marTop w:val="0"/>
      <w:marBottom w:val="0"/>
      <w:divBdr>
        <w:top w:val="none" w:sz="0" w:space="0" w:color="auto"/>
        <w:left w:val="none" w:sz="0" w:space="0" w:color="auto"/>
        <w:bottom w:val="none" w:sz="0" w:space="0" w:color="auto"/>
        <w:right w:val="none" w:sz="0" w:space="0" w:color="auto"/>
      </w:divBdr>
    </w:div>
    <w:div w:id="1620600616">
      <w:bodyDiv w:val="1"/>
      <w:marLeft w:val="0"/>
      <w:marRight w:val="0"/>
      <w:marTop w:val="0"/>
      <w:marBottom w:val="0"/>
      <w:divBdr>
        <w:top w:val="none" w:sz="0" w:space="0" w:color="auto"/>
        <w:left w:val="none" w:sz="0" w:space="0" w:color="auto"/>
        <w:bottom w:val="none" w:sz="0" w:space="0" w:color="auto"/>
        <w:right w:val="none" w:sz="0" w:space="0" w:color="auto"/>
      </w:divBdr>
    </w:div>
    <w:div w:id="1620919393">
      <w:bodyDiv w:val="1"/>
      <w:marLeft w:val="0"/>
      <w:marRight w:val="0"/>
      <w:marTop w:val="0"/>
      <w:marBottom w:val="0"/>
      <w:divBdr>
        <w:top w:val="none" w:sz="0" w:space="0" w:color="auto"/>
        <w:left w:val="none" w:sz="0" w:space="0" w:color="auto"/>
        <w:bottom w:val="none" w:sz="0" w:space="0" w:color="auto"/>
        <w:right w:val="none" w:sz="0" w:space="0" w:color="auto"/>
      </w:divBdr>
    </w:div>
    <w:div w:id="1621377116">
      <w:bodyDiv w:val="1"/>
      <w:marLeft w:val="0"/>
      <w:marRight w:val="0"/>
      <w:marTop w:val="0"/>
      <w:marBottom w:val="0"/>
      <w:divBdr>
        <w:top w:val="none" w:sz="0" w:space="0" w:color="auto"/>
        <w:left w:val="none" w:sz="0" w:space="0" w:color="auto"/>
        <w:bottom w:val="none" w:sz="0" w:space="0" w:color="auto"/>
        <w:right w:val="none" w:sz="0" w:space="0" w:color="auto"/>
      </w:divBdr>
    </w:div>
    <w:div w:id="1621717404">
      <w:bodyDiv w:val="1"/>
      <w:marLeft w:val="0"/>
      <w:marRight w:val="0"/>
      <w:marTop w:val="0"/>
      <w:marBottom w:val="0"/>
      <w:divBdr>
        <w:top w:val="none" w:sz="0" w:space="0" w:color="auto"/>
        <w:left w:val="none" w:sz="0" w:space="0" w:color="auto"/>
        <w:bottom w:val="none" w:sz="0" w:space="0" w:color="auto"/>
        <w:right w:val="none" w:sz="0" w:space="0" w:color="auto"/>
      </w:divBdr>
    </w:div>
    <w:div w:id="1621767375">
      <w:bodyDiv w:val="1"/>
      <w:marLeft w:val="0"/>
      <w:marRight w:val="0"/>
      <w:marTop w:val="0"/>
      <w:marBottom w:val="0"/>
      <w:divBdr>
        <w:top w:val="none" w:sz="0" w:space="0" w:color="auto"/>
        <w:left w:val="none" w:sz="0" w:space="0" w:color="auto"/>
        <w:bottom w:val="none" w:sz="0" w:space="0" w:color="auto"/>
        <w:right w:val="none" w:sz="0" w:space="0" w:color="auto"/>
      </w:divBdr>
    </w:div>
    <w:div w:id="1621913380">
      <w:bodyDiv w:val="1"/>
      <w:marLeft w:val="0"/>
      <w:marRight w:val="0"/>
      <w:marTop w:val="0"/>
      <w:marBottom w:val="0"/>
      <w:divBdr>
        <w:top w:val="none" w:sz="0" w:space="0" w:color="auto"/>
        <w:left w:val="none" w:sz="0" w:space="0" w:color="auto"/>
        <w:bottom w:val="none" w:sz="0" w:space="0" w:color="auto"/>
        <w:right w:val="none" w:sz="0" w:space="0" w:color="auto"/>
      </w:divBdr>
    </w:div>
    <w:div w:id="1622421860">
      <w:bodyDiv w:val="1"/>
      <w:marLeft w:val="0"/>
      <w:marRight w:val="0"/>
      <w:marTop w:val="0"/>
      <w:marBottom w:val="0"/>
      <w:divBdr>
        <w:top w:val="none" w:sz="0" w:space="0" w:color="auto"/>
        <w:left w:val="none" w:sz="0" w:space="0" w:color="auto"/>
        <w:bottom w:val="none" w:sz="0" w:space="0" w:color="auto"/>
        <w:right w:val="none" w:sz="0" w:space="0" w:color="auto"/>
      </w:divBdr>
    </w:div>
    <w:div w:id="1622570167">
      <w:bodyDiv w:val="1"/>
      <w:marLeft w:val="0"/>
      <w:marRight w:val="0"/>
      <w:marTop w:val="0"/>
      <w:marBottom w:val="0"/>
      <w:divBdr>
        <w:top w:val="none" w:sz="0" w:space="0" w:color="auto"/>
        <w:left w:val="none" w:sz="0" w:space="0" w:color="auto"/>
        <w:bottom w:val="none" w:sz="0" w:space="0" w:color="auto"/>
        <w:right w:val="none" w:sz="0" w:space="0" w:color="auto"/>
      </w:divBdr>
    </w:div>
    <w:div w:id="1622880136">
      <w:bodyDiv w:val="1"/>
      <w:marLeft w:val="0"/>
      <w:marRight w:val="0"/>
      <w:marTop w:val="0"/>
      <w:marBottom w:val="0"/>
      <w:divBdr>
        <w:top w:val="none" w:sz="0" w:space="0" w:color="auto"/>
        <w:left w:val="none" w:sz="0" w:space="0" w:color="auto"/>
        <w:bottom w:val="none" w:sz="0" w:space="0" w:color="auto"/>
        <w:right w:val="none" w:sz="0" w:space="0" w:color="auto"/>
      </w:divBdr>
    </w:div>
    <w:div w:id="1624535126">
      <w:bodyDiv w:val="1"/>
      <w:marLeft w:val="0"/>
      <w:marRight w:val="0"/>
      <w:marTop w:val="0"/>
      <w:marBottom w:val="0"/>
      <w:divBdr>
        <w:top w:val="none" w:sz="0" w:space="0" w:color="auto"/>
        <w:left w:val="none" w:sz="0" w:space="0" w:color="auto"/>
        <w:bottom w:val="none" w:sz="0" w:space="0" w:color="auto"/>
        <w:right w:val="none" w:sz="0" w:space="0" w:color="auto"/>
      </w:divBdr>
    </w:div>
    <w:div w:id="1624578402">
      <w:bodyDiv w:val="1"/>
      <w:marLeft w:val="0"/>
      <w:marRight w:val="0"/>
      <w:marTop w:val="0"/>
      <w:marBottom w:val="0"/>
      <w:divBdr>
        <w:top w:val="none" w:sz="0" w:space="0" w:color="auto"/>
        <w:left w:val="none" w:sz="0" w:space="0" w:color="auto"/>
        <w:bottom w:val="none" w:sz="0" w:space="0" w:color="auto"/>
        <w:right w:val="none" w:sz="0" w:space="0" w:color="auto"/>
      </w:divBdr>
    </w:div>
    <w:div w:id="1626693605">
      <w:bodyDiv w:val="1"/>
      <w:marLeft w:val="0"/>
      <w:marRight w:val="0"/>
      <w:marTop w:val="0"/>
      <w:marBottom w:val="0"/>
      <w:divBdr>
        <w:top w:val="none" w:sz="0" w:space="0" w:color="auto"/>
        <w:left w:val="none" w:sz="0" w:space="0" w:color="auto"/>
        <w:bottom w:val="none" w:sz="0" w:space="0" w:color="auto"/>
        <w:right w:val="none" w:sz="0" w:space="0" w:color="auto"/>
      </w:divBdr>
    </w:div>
    <w:div w:id="1626808482">
      <w:bodyDiv w:val="1"/>
      <w:marLeft w:val="0"/>
      <w:marRight w:val="0"/>
      <w:marTop w:val="0"/>
      <w:marBottom w:val="0"/>
      <w:divBdr>
        <w:top w:val="none" w:sz="0" w:space="0" w:color="auto"/>
        <w:left w:val="none" w:sz="0" w:space="0" w:color="auto"/>
        <w:bottom w:val="none" w:sz="0" w:space="0" w:color="auto"/>
        <w:right w:val="none" w:sz="0" w:space="0" w:color="auto"/>
      </w:divBdr>
    </w:div>
    <w:div w:id="1626885881">
      <w:bodyDiv w:val="1"/>
      <w:marLeft w:val="0"/>
      <w:marRight w:val="0"/>
      <w:marTop w:val="0"/>
      <w:marBottom w:val="0"/>
      <w:divBdr>
        <w:top w:val="none" w:sz="0" w:space="0" w:color="auto"/>
        <w:left w:val="none" w:sz="0" w:space="0" w:color="auto"/>
        <w:bottom w:val="none" w:sz="0" w:space="0" w:color="auto"/>
        <w:right w:val="none" w:sz="0" w:space="0" w:color="auto"/>
      </w:divBdr>
    </w:div>
    <w:div w:id="1627345755">
      <w:bodyDiv w:val="1"/>
      <w:marLeft w:val="0"/>
      <w:marRight w:val="0"/>
      <w:marTop w:val="0"/>
      <w:marBottom w:val="0"/>
      <w:divBdr>
        <w:top w:val="none" w:sz="0" w:space="0" w:color="auto"/>
        <w:left w:val="none" w:sz="0" w:space="0" w:color="auto"/>
        <w:bottom w:val="none" w:sz="0" w:space="0" w:color="auto"/>
        <w:right w:val="none" w:sz="0" w:space="0" w:color="auto"/>
      </w:divBdr>
    </w:div>
    <w:div w:id="1627538594">
      <w:bodyDiv w:val="1"/>
      <w:marLeft w:val="0"/>
      <w:marRight w:val="0"/>
      <w:marTop w:val="0"/>
      <w:marBottom w:val="0"/>
      <w:divBdr>
        <w:top w:val="none" w:sz="0" w:space="0" w:color="auto"/>
        <w:left w:val="none" w:sz="0" w:space="0" w:color="auto"/>
        <w:bottom w:val="none" w:sz="0" w:space="0" w:color="auto"/>
        <w:right w:val="none" w:sz="0" w:space="0" w:color="auto"/>
      </w:divBdr>
    </w:div>
    <w:div w:id="1628125930">
      <w:bodyDiv w:val="1"/>
      <w:marLeft w:val="0"/>
      <w:marRight w:val="0"/>
      <w:marTop w:val="0"/>
      <w:marBottom w:val="0"/>
      <w:divBdr>
        <w:top w:val="none" w:sz="0" w:space="0" w:color="auto"/>
        <w:left w:val="none" w:sz="0" w:space="0" w:color="auto"/>
        <w:bottom w:val="none" w:sz="0" w:space="0" w:color="auto"/>
        <w:right w:val="none" w:sz="0" w:space="0" w:color="auto"/>
      </w:divBdr>
    </w:div>
    <w:div w:id="1628314625">
      <w:bodyDiv w:val="1"/>
      <w:marLeft w:val="0"/>
      <w:marRight w:val="0"/>
      <w:marTop w:val="0"/>
      <w:marBottom w:val="0"/>
      <w:divBdr>
        <w:top w:val="none" w:sz="0" w:space="0" w:color="auto"/>
        <w:left w:val="none" w:sz="0" w:space="0" w:color="auto"/>
        <w:bottom w:val="none" w:sz="0" w:space="0" w:color="auto"/>
        <w:right w:val="none" w:sz="0" w:space="0" w:color="auto"/>
      </w:divBdr>
    </w:div>
    <w:div w:id="1628588887">
      <w:bodyDiv w:val="1"/>
      <w:marLeft w:val="0"/>
      <w:marRight w:val="0"/>
      <w:marTop w:val="0"/>
      <w:marBottom w:val="0"/>
      <w:divBdr>
        <w:top w:val="none" w:sz="0" w:space="0" w:color="auto"/>
        <w:left w:val="none" w:sz="0" w:space="0" w:color="auto"/>
        <w:bottom w:val="none" w:sz="0" w:space="0" w:color="auto"/>
        <w:right w:val="none" w:sz="0" w:space="0" w:color="auto"/>
      </w:divBdr>
    </w:div>
    <w:div w:id="1628854473">
      <w:bodyDiv w:val="1"/>
      <w:marLeft w:val="0"/>
      <w:marRight w:val="0"/>
      <w:marTop w:val="0"/>
      <w:marBottom w:val="0"/>
      <w:divBdr>
        <w:top w:val="none" w:sz="0" w:space="0" w:color="auto"/>
        <w:left w:val="none" w:sz="0" w:space="0" w:color="auto"/>
        <w:bottom w:val="none" w:sz="0" w:space="0" w:color="auto"/>
        <w:right w:val="none" w:sz="0" w:space="0" w:color="auto"/>
      </w:divBdr>
    </w:div>
    <w:div w:id="1628973473">
      <w:bodyDiv w:val="1"/>
      <w:marLeft w:val="0"/>
      <w:marRight w:val="0"/>
      <w:marTop w:val="0"/>
      <w:marBottom w:val="0"/>
      <w:divBdr>
        <w:top w:val="none" w:sz="0" w:space="0" w:color="auto"/>
        <w:left w:val="none" w:sz="0" w:space="0" w:color="auto"/>
        <w:bottom w:val="none" w:sz="0" w:space="0" w:color="auto"/>
        <w:right w:val="none" w:sz="0" w:space="0" w:color="auto"/>
      </w:divBdr>
    </w:div>
    <w:div w:id="1629776964">
      <w:bodyDiv w:val="1"/>
      <w:marLeft w:val="0"/>
      <w:marRight w:val="0"/>
      <w:marTop w:val="0"/>
      <w:marBottom w:val="0"/>
      <w:divBdr>
        <w:top w:val="none" w:sz="0" w:space="0" w:color="auto"/>
        <w:left w:val="none" w:sz="0" w:space="0" w:color="auto"/>
        <w:bottom w:val="none" w:sz="0" w:space="0" w:color="auto"/>
        <w:right w:val="none" w:sz="0" w:space="0" w:color="auto"/>
      </w:divBdr>
    </w:div>
    <w:div w:id="1630085289">
      <w:bodyDiv w:val="1"/>
      <w:marLeft w:val="0"/>
      <w:marRight w:val="0"/>
      <w:marTop w:val="0"/>
      <w:marBottom w:val="0"/>
      <w:divBdr>
        <w:top w:val="none" w:sz="0" w:space="0" w:color="auto"/>
        <w:left w:val="none" w:sz="0" w:space="0" w:color="auto"/>
        <w:bottom w:val="none" w:sz="0" w:space="0" w:color="auto"/>
        <w:right w:val="none" w:sz="0" w:space="0" w:color="auto"/>
      </w:divBdr>
    </w:div>
    <w:div w:id="1630236634">
      <w:bodyDiv w:val="1"/>
      <w:marLeft w:val="0"/>
      <w:marRight w:val="0"/>
      <w:marTop w:val="0"/>
      <w:marBottom w:val="0"/>
      <w:divBdr>
        <w:top w:val="none" w:sz="0" w:space="0" w:color="auto"/>
        <w:left w:val="none" w:sz="0" w:space="0" w:color="auto"/>
        <w:bottom w:val="none" w:sz="0" w:space="0" w:color="auto"/>
        <w:right w:val="none" w:sz="0" w:space="0" w:color="auto"/>
      </w:divBdr>
    </w:div>
    <w:div w:id="1630428646">
      <w:bodyDiv w:val="1"/>
      <w:marLeft w:val="0"/>
      <w:marRight w:val="0"/>
      <w:marTop w:val="0"/>
      <w:marBottom w:val="0"/>
      <w:divBdr>
        <w:top w:val="none" w:sz="0" w:space="0" w:color="auto"/>
        <w:left w:val="none" w:sz="0" w:space="0" w:color="auto"/>
        <w:bottom w:val="none" w:sz="0" w:space="0" w:color="auto"/>
        <w:right w:val="none" w:sz="0" w:space="0" w:color="auto"/>
      </w:divBdr>
    </w:div>
    <w:div w:id="1631207335">
      <w:bodyDiv w:val="1"/>
      <w:marLeft w:val="0"/>
      <w:marRight w:val="0"/>
      <w:marTop w:val="0"/>
      <w:marBottom w:val="0"/>
      <w:divBdr>
        <w:top w:val="none" w:sz="0" w:space="0" w:color="auto"/>
        <w:left w:val="none" w:sz="0" w:space="0" w:color="auto"/>
        <w:bottom w:val="none" w:sz="0" w:space="0" w:color="auto"/>
        <w:right w:val="none" w:sz="0" w:space="0" w:color="auto"/>
      </w:divBdr>
    </w:div>
    <w:div w:id="1631285929">
      <w:bodyDiv w:val="1"/>
      <w:marLeft w:val="0"/>
      <w:marRight w:val="0"/>
      <w:marTop w:val="0"/>
      <w:marBottom w:val="0"/>
      <w:divBdr>
        <w:top w:val="none" w:sz="0" w:space="0" w:color="auto"/>
        <w:left w:val="none" w:sz="0" w:space="0" w:color="auto"/>
        <w:bottom w:val="none" w:sz="0" w:space="0" w:color="auto"/>
        <w:right w:val="none" w:sz="0" w:space="0" w:color="auto"/>
      </w:divBdr>
    </w:div>
    <w:div w:id="1631590074">
      <w:bodyDiv w:val="1"/>
      <w:marLeft w:val="0"/>
      <w:marRight w:val="0"/>
      <w:marTop w:val="0"/>
      <w:marBottom w:val="0"/>
      <w:divBdr>
        <w:top w:val="none" w:sz="0" w:space="0" w:color="auto"/>
        <w:left w:val="none" w:sz="0" w:space="0" w:color="auto"/>
        <w:bottom w:val="none" w:sz="0" w:space="0" w:color="auto"/>
        <w:right w:val="none" w:sz="0" w:space="0" w:color="auto"/>
      </w:divBdr>
    </w:div>
    <w:div w:id="1631666808">
      <w:bodyDiv w:val="1"/>
      <w:marLeft w:val="0"/>
      <w:marRight w:val="0"/>
      <w:marTop w:val="0"/>
      <w:marBottom w:val="0"/>
      <w:divBdr>
        <w:top w:val="none" w:sz="0" w:space="0" w:color="auto"/>
        <w:left w:val="none" w:sz="0" w:space="0" w:color="auto"/>
        <w:bottom w:val="none" w:sz="0" w:space="0" w:color="auto"/>
        <w:right w:val="none" w:sz="0" w:space="0" w:color="auto"/>
      </w:divBdr>
    </w:div>
    <w:div w:id="1632132825">
      <w:bodyDiv w:val="1"/>
      <w:marLeft w:val="0"/>
      <w:marRight w:val="0"/>
      <w:marTop w:val="0"/>
      <w:marBottom w:val="0"/>
      <w:divBdr>
        <w:top w:val="none" w:sz="0" w:space="0" w:color="auto"/>
        <w:left w:val="none" w:sz="0" w:space="0" w:color="auto"/>
        <w:bottom w:val="none" w:sz="0" w:space="0" w:color="auto"/>
        <w:right w:val="none" w:sz="0" w:space="0" w:color="auto"/>
      </w:divBdr>
    </w:div>
    <w:div w:id="1632436333">
      <w:bodyDiv w:val="1"/>
      <w:marLeft w:val="0"/>
      <w:marRight w:val="0"/>
      <w:marTop w:val="0"/>
      <w:marBottom w:val="0"/>
      <w:divBdr>
        <w:top w:val="none" w:sz="0" w:space="0" w:color="auto"/>
        <w:left w:val="none" w:sz="0" w:space="0" w:color="auto"/>
        <w:bottom w:val="none" w:sz="0" w:space="0" w:color="auto"/>
        <w:right w:val="none" w:sz="0" w:space="0" w:color="auto"/>
      </w:divBdr>
    </w:div>
    <w:div w:id="1633251715">
      <w:bodyDiv w:val="1"/>
      <w:marLeft w:val="0"/>
      <w:marRight w:val="0"/>
      <w:marTop w:val="0"/>
      <w:marBottom w:val="0"/>
      <w:divBdr>
        <w:top w:val="none" w:sz="0" w:space="0" w:color="auto"/>
        <w:left w:val="none" w:sz="0" w:space="0" w:color="auto"/>
        <w:bottom w:val="none" w:sz="0" w:space="0" w:color="auto"/>
        <w:right w:val="none" w:sz="0" w:space="0" w:color="auto"/>
      </w:divBdr>
    </w:div>
    <w:div w:id="1633945245">
      <w:bodyDiv w:val="1"/>
      <w:marLeft w:val="0"/>
      <w:marRight w:val="0"/>
      <w:marTop w:val="0"/>
      <w:marBottom w:val="0"/>
      <w:divBdr>
        <w:top w:val="none" w:sz="0" w:space="0" w:color="auto"/>
        <w:left w:val="none" w:sz="0" w:space="0" w:color="auto"/>
        <w:bottom w:val="none" w:sz="0" w:space="0" w:color="auto"/>
        <w:right w:val="none" w:sz="0" w:space="0" w:color="auto"/>
      </w:divBdr>
    </w:div>
    <w:div w:id="1634403809">
      <w:bodyDiv w:val="1"/>
      <w:marLeft w:val="0"/>
      <w:marRight w:val="0"/>
      <w:marTop w:val="0"/>
      <w:marBottom w:val="0"/>
      <w:divBdr>
        <w:top w:val="none" w:sz="0" w:space="0" w:color="auto"/>
        <w:left w:val="none" w:sz="0" w:space="0" w:color="auto"/>
        <w:bottom w:val="none" w:sz="0" w:space="0" w:color="auto"/>
        <w:right w:val="none" w:sz="0" w:space="0" w:color="auto"/>
      </w:divBdr>
    </w:div>
    <w:div w:id="1634554240">
      <w:bodyDiv w:val="1"/>
      <w:marLeft w:val="0"/>
      <w:marRight w:val="0"/>
      <w:marTop w:val="0"/>
      <w:marBottom w:val="0"/>
      <w:divBdr>
        <w:top w:val="none" w:sz="0" w:space="0" w:color="auto"/>
        <w:left w:val="none" w:sz="0" w:space="0" w:color="auto"/>
        <w:bottom w:val="none" w:sz="0" w:space="0" w:color="auto"/>
        <w:right w:val="none" w:sz="0" w:space="0" w:color="auto"/>
      </w:divBdr>
    </w:div>
    <w:div w:id="1634601772">
      <w:bodyDiv w:val="1"/>
      <w:marLeft w:val="0"/>
      <w:marRight w:val="0"/>
      <w:marTop w:val="0"/>
      <w:marBottom w:val="0"/>
      <w:divBdr>
        <w:top w:val="none" w:sz="0" w:space="0" w:color="auto"/>
        <w:left w:val="none" w:sz="0" w:space="0" w:color="auto"/>
        <w:bottom w:val="none" w:sz="0" w:space="0" w:color="auto"/>
        <w:right w:val="none" w:sz="0" w:space="0" w:color="auto"/>
      </w:divBdr>
    </w:div>
    <w:div w:id="1635208326">
      <w:bodyDiv w:val="1"/>
      <w:marLeft w:val="0"/>
      <w:marRight w:val="0"/>
      <w:marTop w:val="0"/>
      <w:marBottom w:val="0"/>
      <w:divBdr>
        <w:top w:val="none" w:sz="0" w:space="0" w:color="auto"/>
        <w:left w:val="none" w:sz="0" w:space="0" w:color="auto"/>
        <w:bottom w:val="none" w:sz="0" w:space="0" w:color="auto"/>
        <w:right w:val="none" w:sz="0" w:space="0" w:color="auto"/>
      </w:divBdr>
    </w:div>
    <w:div w:id="1635259081">
      <w:bodyDiv w:val="1"/>
      <w:marLeft w:val="0"/>
      <w:marRight w:val="0"/>
      <w:marTop w:val="0"/>
      <w:marBottom w:val="0"/>
      <w:divBdr>
        <w:top w:val="none" w:sz="0" w:space="0" w:color="auto"/>
        <w:left w:val="none" w:sz="0" w:space="0" w:color="auto"/>
        <w:bottom w:val="none" w:sz="0" w:space="0" w:color="auto"/>
        <w:right w:val="none" w:sz="0" w:space="0" w:color="auto"/>
      </w:divBdr>
    </w:div>
    <w:div w:id="1636443593">
      <w:bodyDiv w:val="1"/>
      <w:marLeft w:val="0"/>
      <w:marRight w:val="0"/>
      <w:marTop w:val="0"/>
      <w:marBottom w:val="0"/>
      <w:divBdr>
        <w:top w:val="none" w:sz="0" w:space="0" w:color="auto"/>
        <w:left w:val="none" w:sz="0" w:space="0" w:color="auto"/>
        <w:bottom w:val="none" w:sz="0" w:space="0" w:color="auto"/>
        <w:right w:val="none" w:sz="0" w:space="0" w:color="auto"/>
      </w:divBdr>
    </w:div>
    <w:div w:id="1636638286">
      <w:bodyDiv w:val="1"/>
      <w:marLeft w:val="0"/>
      <w:marRight w:val="0"/>
      <w:marTop w:val="0"/>
      <w:marBottom w:val="0"/>
      <w:divBdr>
        <w:top w:val="none" w:sz="0" w:space="0" w:color="auto"/>
        <w:left w:val="none" w:sz="0" w:space="0" w:color="auto"/>
        <w:bottom w:val="none" w:sz="0" w:space="0" w:color="auto"/>
        <w:right w:val="none" w:sz="0" w:space="0" w:color="auto"/>
      </w:divBdr>
    </w:div>
    <w:div w:id="1636832960">
      <w:bodyDiv w:val="1"/>
      <w:marLeft w:val="0"/>
      <w:marRight w:val="0"/>
      <w:marTop w:val="0"/>
      <w:marBottom w:val="0"/>
      <w:divBdr>
        <w:top w:val="none" w:sz="0" w:space="0" w:color="auto"/>
        <w:left w:val="none" w:sz="0" w:space="0" w:color="auto"/>
        <w:bottom w:val="none" w:sz="0" w:space="0" w:color="auto"/>
        <w:right w:val="none" w:sz="0" w:space="0" w:color="auto"/>
      </w:divBdr>
    </w:div>
    <w:div w:id="1637568337">
      <w:bodyDiv w:val="1"/>
      <w:marLeft w:val="0"/>
      <w:marRight w:val="0"/>
      <w:marTop w:val="0"/>
      <w:marBottom w:val="0"/>
      <w:divBdr>
        <w:top w:val="none" w:sz="0" w:space="0" w:color="auto"/>
        <w:left w:val="none" w:sz="0" w:space="0" w:color="auto"/>
        <w:bottom w:val="none" w:sz="0" w:space="0" w:color="auto"/>
        <w:right w:val="none" w:sz="0" w:space="0" w:color="auto"/>
      </w:divBdr>
    </w:div>
    <w:div w:id="1638756652">
      <w:bodyDiv w:val="1"/>
      <w:marLeft w:val="0"/>
      <w:marRight w:val="0"/>
      <w:marTop w:val="0"/>
      <w:marBottom w:val="0"/>
      <w:divBdr>
        <w:top w:val="none" w:sz="0" w:space="0" w:color="auto"/>
        <w:left w:val="none" w:sz="0" w:space="0" w:color="auto"/>
        <w:bottom w:val="none" w:sz="0" w:space="0" w:color="auto"/>
        <w:right w:val="none" w:sz="0" w:space="0" w:color="auto"/>
      </w:divBdr>
    </w:div>
    <w:div w:id="1641570473">
      <w:bodyDiv w:val="1"/>
      <w:marLeft w:val="0"/>
      <w:marRight w:val="0"/>
      <w:marTop w:val="0"/>
      <w:marBottom w:val="0"/>
      <w:divBdr>
        <w:top w:val="none" w:sz="0" w:space="0" w:color="auto"/>
        <w:left w:val="none" w:sz="0" w:space="0" w:color="auto"/>
        <w:bottom w:val="none" w:sz="0" w:space="0" w:color="auto"/>
        <w:right w:val="none" w:sz="0" w:space="0" w:color="auto"/>
      </w:divBdr>
    </w:div>
    <w:div w:id="1641573353">
      <w:bodyDiv w:val="1"/>
      <w:marLeft w:val="0"/>
      <w:marRight w:val="0"/>
      <w:marTop w:val="0"/>
      <w:marBottom w:val="0"/>
      <w:divBdr>
        <w:top w:val="none" w:sz="0" w:space="0" w:color="auto"/>
        <w:left w:val="none" w:sz="0" w:space="0" w:color="auto"/>
        <w:bottom w:val="none" w:sz="0" w:space="0" w:color="auto"/>
        <w:right w:val="none" w:sz="0" w:space="0" w:color="auto"/>
      </w:divBdr>
    </w:div>
    <w:div w:id="1641643030">
      <w:bodyDiv w:val="1"/>
      <w:marLeft w:val="0"/>
      <w:marRight w:val="0"/>
      <w:marTop w:val="0"/>
      <w:marBottom w:val="0"/>
      <w:divBdr>
        <w:top w:val="none" w:sz="0" w:space="0" w:color="auto"/>
        <w:left w:val="none" w:sz="0" w:space="0" w:color="auto"/>
        <w:bottom w:val="none" w:sz="0" w:space="0" w:color="auto"/>
        <w:right w:val="none" w:sz="0" w:space="0" w:color="auto"/>
      </w:divBdr>
    </w:div>
    <w:div w:id="1642032836">
      <w:bodyDiv w:val="1"/>
      <w:marLeft w:val="0"/>
      <w:marRight w:val="0"/>
      <w:marTop w:val="0"/>
      <w:marBottom w:val="0"/>
      <w:divBdr>
        <w:top w:val="none" w:sz="0" w:space="0" w:color="auto"/>
        <w:left w:val="none" w:sz="0" w:space="0" w:color="auto"/>
        <w:bottom w:val="none" w:sz="0" w:space="0" w:color="auto"/>
        <w:right w:val="none" w:sz="0" w:space="0" w:color="auto"/>
      </w:divBdr>
    </w:div>
    <w:div w:id="1642691784">
      <w:bodyDiv w:val="1"/>
      <w:marLeft w:val="0"/>
      <w:marRight w:val="0"/>
      <w:marTop w:val="0"/>
      <w:marBottom w:val="0"/>
      <w:divBdr>
        <w:top w:val="none" w:sz="0" w:space="0" w:color="auto"/>
        <w:left w:val="none" w:sz="0" w:space="0" w:color="auto"/>
        <w:bottom w:val="none" w:sz="0" w:space="0" w:color="auto"/>
        <w:right w:val="none" w:sz="0" w:space="0" w:color="auto"/>
      </w:divBdr>
    </w:div>
    <w:div w:id="1644038048">
      <w:bodyDiv w:val="1"/>
      <w:marLeft w:val="0"/>
      <w:marRight w:val="0"/>
      <w:marTop w:val="0"/>
      <w:marBottom w:val="0"/>
      <w:divBdr>
        <w:top w:val="none" w:sz="0" w:space="0" w:color="auto"/>
        <w:left w:val="none" w:sz="0" w:space="0" w:color="auto"/>
        <w:bottom w:val="none" w:sz="0" w:space="0" w:color="auto"/>
        <w:right w:val="none" w:sz="0" w:space="0" w:color="auto"/>
      </w:divBdr>
    </w:div>
    <w:div w:id="1644583194">
      <w:bodyDiv w:val="1"/>
      <w:marLeft w:val="0"/>
      <w:marRight w:val="0"/>
      <w:marTop w:val="0"/>
      <w:marBottom w:val="0"/>
      <w:divBdr>
        <w:top w:val="none" w:sz="0" w:space="0" w:color="auto"/>
        <w:left w:val="none" w:sz="0" w:space="0" w:color="auto"/>
        <w:bottom w:val="none" w:sz="0" w:space="0" w:color="auto"/>
        <w:right w:val="none" w:sz="0" w:space="0" w:color="auto"/>
      </w:divBdr>
    </w:div>
    <w:div w:id="1644698113">
      <w:bodyDiv w:val="1"/>
      <w:marLeft w:val="0"/>
      <w:marRight w:val="0"/>
      <w:marTop w:val="0"/>
      <w:marBottom w:val="0"/>
      <w:divBdr>
        <w:top w:val="none" w:sz="0" w:space="0" w:color="auto"/>
        <w:left w:val="none" w:sz="0" w:space="0" w:color="auto"/>
        <w:bottom w:val="none" w:sz="0" w:space="0" w:color="auto"/>
        <w:right w:val="none" w:sz="0" w:space="0" w:color="auto"/>
      </w:divBdr>
    </w:div>
    <w:div w:id="1645890202">
      <w:bodyDiv w:val="1"/>
      <w:marLeft w:val="0"/>
      <w:marRight w:val="0"/>
      <w:marTop w:val="0"/>
      <w:marBottom w:val="0"/>
      <w:divBdr>
        <w:top w:val="none" w:sz="0" w:space="0" w:color="auto"/>
        <w:left w:val="none" w:sz="0" w:space="0" w:color="auto"/>
        <w:bottom w:val="none" w:sz="0" w:space="0" w:color="auto"/>
        <w:right w:val="none" w:sz="0" w:space="0" w:color="auto"/>
      </w:divBdr>
    </w:div>
    <w:div w:id="1646229584">
      <w:bodyDiv w:val="1"/>
      <w:marLeft w:val="0"/>
      <w:marRight w:val="0"/>
      <w:marTop w:val="0"/>
      <w:marBottom w:val="0"/>
      <w:divBdr>
        <w:top w:val="none" w:sz="0" w:space="0" w:color="auto"/>
        <w:left w:val="none" w:sz="0" w:space="0" w:color="auto"/>
        <w:bottom w:val="none" w:sz="0" w:space="0" w:color="auto"/>
        <w:right w:val="none" w:sz="0" w:space="0" w:color="auto"/>
      </w:divBdr>
    </w:div>
    <w:div w:id="1646540691">
      <w:bodyDiv w:val="1"/>
      <w:marLeft w:val="0"/>
      <w:marRight w:val="0"/>
      <w:marTop w:val="0"/>
      <w:marBottom w:val="0"/>
      <w:divBdr>
        <w:top w:val="none" w:sz="0" w:space="0" w:color="auto"/>
        <w:left w:val="none" w:sz="0" w:space="0" w:color="auto"/>
        <w:bottom w:val="none" w:sz="0" w:space="0" w:color="auto"/>
        <w:right w:val="none" w:sz="0" w:space="0" w:color="auto"/>
      </w:divBdr>
    </w:div>
    <w:div w:id="1646662098">
      <w:bodyDiv w:val="1"/>
      <w:marLeft w:val="0"/>
      <w:marRight w:val="0"/>
      <w:marTop w:val="0"/>
      <w:marBottom w:val="0"/>
      <w:divBdr>
        <w:top w:val="none" w:sz="0" w:space="0" w:color="auto"/>
        <w:left w:val="none" w:sz="0" w:space="0" w:color="auto"/>
        <w:bottom w:val="none" w:sz="0" w:space="0" w:color="auto"/>
        <w:right w:val="none" w:sz="0" w:space="0" w:color="auto"/>
      </w:divBdr>
    </w:div>
    <w:div w:id="1646663802">
      <w:bodyDiv w:val="1"/>
      <w:marLeft w:val="0"/>
      <w:marRight w:val="0"/>
      <w:marTop w:val="0"/>
      <w:marBottom w:val="0"/>
      <w:divBdr>
        <w:top w:val="none" w:sz="0" w:space="0" w:color="auto"/>
        <w:left w:val="none" w:sz="0" w:space="0" w:color="auto"/>
        <w:bottom w:val="none" w:sz="0" w:space="0" w:color="auto"/>
        <w:right w:val="none" w:sz="0" w:space="0" w:color="auto"/>
      </w:divBdr>
    </w:div>
    <w:div w:id="1647584978">
      <w:bodyDiv w:val="1"/>
      <w:marLeft w:val="0"/>
      <w:marRight w:val="0"/>
      <w:marTop w:val="0"/>
      <w:marBottom w:val="0"/>
      <w:divBdr>
        <w:top w:val="none" w:sz="0" w:space="0" w:color="auto"/>
        <w:left w:val="none" w:sz="0" w:space="0" w:color="auto"/>
        <w:bottom w:val="none" w:sz="0" w:space="0" w:color="auto"/>
        <w:right w:val="none" w:sz="0" w:space="0" w:color="auto"/>
      </w:divBdr>
    </w:div>
    <w:div w:id="1647588430">
      <w:bodyDiv w:val="1"/>
      <w:marLeft w:val="0"/>
      <w:marRight w:val="0"/>
      <w:marTop w:val="0"/>
      <w:marBottom w:val="0"/>
      <w:divBdr>
        <w:top w:val="none" w:sz="0" w:space="0" w:color="auto"/>
        <w:left w:val="none" w:sz="0" w:space="0" w:color="auto"/>
        <w:bottom w:val="none" w:sz="0" w:space="0" w:color="auto"/>
        <w:right w:val="none" w:sz="0" w:space="0" w:color="auto"/>
      </w:divBdr>
    </w:div>
    <w:div w:id="1648778317">
      <w:bodyDiv w:val="1"/>
      <w:marLeft w:val="0"/>
      <w:marRight w:val="0"/>
      <w:marTop w:val="0"/>
      <w:marBottom w:val="0"/>
      <w:divBdr>
        <w:top w:val="none" w:sz="0" w:space="0" w:color="auto"/>
        <w:left w:val="none" w:sz="0" w:space="0" w:color="auto"/>
        <w:bottom w:val="none" w:sz="0" w:space="0" w:color="auto"/>
        <w:right w:val="none" w:sz="0" w:space="0" w:color="auto"/>
      </w:divBdr>
    </w:div>
    <w:div w:id="1648897841">
      <w:bodyDiv w:val="1"/>
      <w:marLeft w:val="0"/>
      <w:marRight w:val="0"/>
      <w:marTop w:val="0"/>
      <w:marBottom w:val="0"/>
      <w:divBdr>
        <w:top w:val="none" w:sz="0" w:space="0" w:color="auto"/>
        <w:left w:val="none" w:sz="0" w:space="0" w:color="auto"/>
        <w:bottom w:val="none" w:sz="0" w:space="0" w:color="auto"/>
        <w:right w:val="none" w:sz="0" w:space="0" w:color="auto"/>
      </w:divBdr>
    </w:div>
    <w:div w:id="1649432361">
      <w:bodyDiv w:val="1"/>
      <w:marLeft w:val="0"/>
      <w:marRight w:val="0"/>
      <w:marTop w:val="0"/>
      <w:marBottom w:val="0"/>
      <w:divBdr>
        <w:top w:val="none" w:sz="0" w:space="0" w:color="auto"/>
        <w:left w:val="none" w:sz="0" w:space="0" w:color="auto"/>
        <w:bottom w:val="none" w:sz="0" w:space="0" w:color="auto"/>
        <w:right w:val="none" w:sz="0" w:space="0" w:color="auto"/>
      </w:divBdr>
    </w:div>
    <w:div w:id="1649900836">
      <w:bodyDiv w:val="1"/>
      <w:marLeft w:val="0"/>
      <w:marRight w:val="0"/>
      <w:marTop w:val="0"/>
      <w:marBottom w:val="0"/>
      <w:divBdr>
        <w:top w:val="none" w:sz="0" w:space="0" w:color="auto"/>
        <w:left w:val="none" w:sz="0" w:space="0" w:color="auto"/>
        <w:bottom w:val="none" w:sz="0" w:space="0" w:color="auto"/>
        <w:right w:val="none" w:sz="0" w:space="0" w:color="auto"/>
      </w:divBdr>
    </w:div>
    <w:div w:id="1650019531">
      <w:bodyDiv w:val="1"/>
      <w:marLeft w:val="0"/>
      <w:marRight w:val="0"/>
      <w:marTop w:val="0"/>
      <w:marBottom w:val="0"/>
      <w:divBdr>
        <w:top w:val="none" w:sz="0" w:space="0" w:color="auto"/>
        <w:left w:val="none" w:sz="0" w:space="0" w:color="auto"/>
        <w:bottom w:val="none" w:sz="0" w:space="0" w:color="auto"/>
        <w:right w:val="none" w:sz="0" w:space="0" w:color="auto"/>
      </w:divBdr>
    </w:div>
    <w:div w:id="1651132537">
      <w:bodyDiv w:val="1"/>
      <w:marLeft w:val="0"/>
      <w:marRight w:val="0"/>
      <w:marTop w:val="0"/>
      <w:marBottom w:val="0"/>
      <w:divBdr>
        <w:top w:val="none" w:sz="0" w:space="0" w:color="auto"/>
        <w:left w:val="none" w:sz="0" w:space="0" w:color="auto"/>
        <w:bottom w:val="none" w:sz="0" w:space="0" w:color="auto"/>
        <w:right w:val="none" w:sz="0" w:space="0" w:color="auto"/>
      </w:divBdr>
    </w:div>
    <w:div w:id="1651520411">
      <w:bodyDiv w:val="1"/>
      <w:marLeft w:val="0"/>
      <w:marRight w:val="0"/>
      <w:marTop w:val="0"/>
      <w:marBottom w:val="0"/>
      <w:divBdr>
        <w:top w:val="none" w:sz="0" w:space="0" w:color="auto"/>
        <w:left w:val="none" w:sz="0" w:space="0" w:color="auto"/>
        <w:bottom w:val="none" w:sz="0" w:space="0" w:color="auto"/>
        <w:right w:val="none" w:sz="0" w:space="0" w:color="auto"/>
      </w:divBdr>
    </w:div>
    <w:div w:id="1651983747">
      <w:bodyDiv w:val="1"/>
      <w:marLeft w:val="0"/>
      <w:marRight w:val="0"/>
      <w:marTop w:val="0"/>
      <w:marBottom w:val="0"/>
      <w:divBdr>
        <w:top w:val="none" w:sz="0" w:space="0" w:color="auto"/>
        <w:left w:val="none" w:sz="0" w:space="0" w:color="auto"/>
        <w:bottom w:val="none" w:sz="0" w:space="0" w:color="auto"/>
        <w:right w:val="none" w:sz="0" w:space="0" w:color="auto"/>
      </w:divBdr>
    </w:div>
    <w:div w:id="1652640228">
      <w:bodyDiv w:val="1"/>
      <w:marLeft w:val="0"/>
      <w:marRight w:val="0"/>
      <w:marTop w:val="0"/>
      <w:marBottom w:val="0"/>
      <w:divBdr>
        <w:top w:val="none" w:sz="0" w:space="0" w:color="auto"/>
        <w:left w:val="none" w:sz="0" w:space="0" w:color="auto"/>
        <w:bottom w:val="none" w:sz="0" w:space="0" w:color="auto"/>
        <w:right w:val="none" w:sz="0" w:space="0" w:color="auto"/>
      </w:divBdr>
    </w:div>
    <w:div w:id="1653100062">
      <w:bodyDiv w:val="1"/>
      <w:marLeft w:val="0"/>
      <w:marRight w:val="0"/>
      <w:marTop w:val="0"/>
      <w:marBottom w:val="0"/>
      <w:divBdr>
        <w:top w:val="none" w:sz="0" w:space="0" w:color="auto"/>
        <w:left w:val="none" w:sz="0" w:space="0" w:color="auto"/>
        <w:bottom w:val="none" w:sz="0" w:space="0" w:color="auto"/>
        <w:right w:val="none" w:sz="0" w:space="0" w:color="auto"/>
      </w:divBdr>
    </w:div>
    <w:div w:id="1653484749">
      <w:bodyDiv w:val="1"/>
      <w:marLeft w:val="0"/>
      <w:marRight w:val="0"/>
      <w:marTop w:val="0"/>
      <w:marBottom w:val="0"/>
      <w:divBdr>
        <w:top w:val="none" w:sz="0" w:space="0" w:color="auto"/>
        <w:left w:val="none" w:sz="0" w:space="0" w:color="auto"/>
        <w:bottom w:val="none" w:sz="0" w:space="0" w:color="auto"/>
        <w:right w:val="none" w:sz="0" w:space="0" w:color="auto"/>
      </w:divBdr>
    </w:div>
    <w:div w:id="1656035487">
      <w:bodyDiv w:val="1"/>
      <w:marLeft w:val="0"/>
      <w:marRight w:val="0"/>
      <w:marTop w:val="0"/>
      <w:marBottom w:val="0"/>
      <w:divBdr>
        <w:top w:val="none" w:sz="0" w:space="0" w:color="auto"/>
        <w:left w:val="none" w:sz="0" w:space="0" w:color="auto"/>
        <w:bottom w:val="none" w:sz="0" w:space="0" w:color="auto"/>
        <w:right w:val="none" w:sz="0" w:space="0" w:color="auto"/>
      </w:divBdr>
    </w:div>
    <w:div w:id="1657569233">
      <w:bodyDiv w:val="1"/>
      <w:marLeft w:val="0"/>
      <w:marRight w:val="0"/>
      <w:marTop w:val="0"/>
      <w:marBottom w:val="0"/>
      <w:divBdr>
        <w:top w:val="none" w:sz="0" w:space="0" w:color="auto"/>
        <w:left w:val="none" w:sz="0" w:space="0" w:color="auto"/>
        <w:bottom w:val="none" w:sz="0" w:space="0" w:color="auto"/>
        <w:right w:val="none" w:sz="0" w:space="0" w:color="auto"/>
      </w:divBdr>
    </w:div>
    <w:div w:id="1659771627">
      <w:bodyDiv w:val="1"/>
      <w:marLeft w:val="0"/>
      <w:marRight w:val="0"/>
      <w:marTop w:val="0"/>
      <w:marBottom w:val="0"/>
      <w:divBdr>
        <w:top w:val="none" w:sz="0" w:space="0" w:color="auto"/>
        <w:left w:val="none" w:sz="0" w:space="0" w:color="auto"/>
        <w:bottom w:val="none" w:sz="0" w:space="0" w:color="auto"/>
        <w:right w:val="none" w:sz="0" w:space="0" w:color="auto"/>
      </w:divBdr>
    </w:div>
    <w:div w:id="1659964417">
      <w:bodyDiv w:val="1"/>
      <w:marLeft w:val="0"/>
      <w:marRight w:val="0"/>
      <w:marTop w:val="0"/>
      <w:marBottom w:val="0"/>
      <w:divBdr>
        <w:top w:val="none" w:sz="0" w:space="0" w:color="auto"/>
        <w:left w:val="none" w:sz="0" w:space="0" w:color="auto"/>
        <w:bottom w:val="none" w:sz="0" w:space="0" w:color="auto"/>
        <w:right w:val="none" w:sz="0" w:space="0" w:color="auto"/>
      </w:divBdr>
    </w:div>
    <w:div w:id="1663004974">
      <w:bodyDiv w:val="1"/>
      <w:marLeft w:val="0"/>
      <w:marRight w:val="0"/>
      <w:marTop w:val="0"/>
      <w:marBottom w:val="0"/>
      <w:divBdr>
        <w:top w:val="none" w:sz="0" w:space="0" w:color="auto"/>
        <w:left w:val="none" w:sz="0" w:space="0" w:color="auto"/>
        <w:bottom w:val="none" w:sz="0" w:space="0" w:color="auto"/>
        <w:right w:val="none" w:sz="0" w:space="0" w:color="auto"/>
      </w:divBdr>
    </w:div>
    <w:div w:id="1663465120">
      <w:bodyDiv w:val="1"/>
      <w:marLeft w:val="0"/>
      <w:marRight w:val="0"/>
      <w:marTop w:val="0"/>
      <w:marBottom w:val="0"/>
      <w:divBdr>
        <w:top w:val="none" w:sz="0" w:space="0" w:color="auto"/>
        <w:left w:val="none" w:sz="0" w:space="0" w:color="auto"/>
        <w:bottom w:val="none" w:sz="0" w:space="0" w:color="auto"/>
        <w:right w:val="none" w:sz="0" w:space="0" w:color="auto"/>
      </w:divBdr>
    </w:div>
    <w:div w:id="1663502647">
      <w:bodyDiv w:val="1"/>
      <w:marLeft w:val="0"/>
      <w:marRight w:val="0"/>
      <w:marTop w:val="0"/>
      <w:marBottom w:val="0"/>
      <w:divBdr>
        <w:top w:val="none" w:sz="0" w:space="0" w:color="auto"/>
        <w:left w:val="none" w:sz="0" w:space="0" w:color="auto"/>
        <w:bottom w:val="none" w:sz="0" w:space="0" w:color="auto"/>
        <w:right w:val="none" w:sz="0" w:space="0" w:color="auto"/>
      </w:divBdr>
    </w:div>
    <w:div w:id="1663923072">
      <w:bodyDiv w:val="1"/>
      <w:marLeft w:val="0"/>
      <w:marRight w:val="0"/>
      <w:marTop w:val="0"/>
      <w:marBottom w:val="0"/>
      <w:divBdr>
        <w:top w:val="none" w:sz="0" w:space="0" w:color="auto"/>
        <w:left w:val="none" w:sz="0" w:space="0" w:color="auto"/>
        <w:bottom w:val="none" w:sz="0" w:space="0" w:color="auto"/>
        <w:right w:val="none" w:sz="0" w:space="0" w:color="auto"/>
      </w:divBdr>
    </w:div>
    <w:div w:id="1663971323">
      <w:bodyDiv w:val="1"/>
      <w:marLeft w:val="0"/>
      <w:marRight w:val="0"/>
      <w:marTop w:val="0"/>
      <w:marBottom w:val="0"/>
      <w:divBdr>
        <w:top w:val="none" w:sz="0" w:space="0" w:color="auto"/>
        <w:left w:val="none" w:sz="0" w:space="0" w:color="auto"/>
        <w:bottom w:val="none" w:sz="0" w:space="0" w:color="auto"/>
        <w:right w:val="none" w:sz="0" w:space="0" w:color="auto"/>
      </w:divBdr>
    </w:div>
    <w:div w:id="1664896665">
      <w:bodyDiv w:val="1"/>
      <w:marLeft w:val="0"/>
      <w:marRight w:val="0"/>
      <w:marTop w:val="0"/>
      <w:marBottom w:val="0"/>
      <w:divBdr>
        <w:top w:val="none" w:sz="0" w:space="0" w:color="auto"/>
        <w:left w:val="none" w:sz="0" w:space="0" w:color="auto"/>
        <w:bottom w:val="none" w:sz="0" w:space="0" w:color="auto"/>
        <w:right w:val="none" w:sz="0" w:space="0" w:color="auto"/>
      </w:divBdr>
    </w:div>
    <w:div w:id="1664970898">
      <w:bodyDiv w:val="1"/>
      <w:marLeft w:val="0"/>
      <w:marRight w:val="0"/>
      <w:marTop w:val="0"/>
      <w:marBottom w:val="0"/>
      <w:divBdr>
        <w:top w:val="none" w:sz="0" w:space="0" w:color="auto"/>
        <w:left w:val="none" w:sz="0" w:space="0" w:color="auto"/>
        <w:bottom w:val="none" w:sz="0" w:space="0" w:color="auto"/>
        <w:right w:val="none" w:sz="0" w:space="0" w:color="auto"/>
      </w:divBdr>
    </w:div>
    <w:div w:id="1665552913">
      <w:bodyDiv w:val="1"/>
      <w:marLeft w:val="0"/>
      <w:marRight w:val="0"/>
      <w:marTop w:val="0"/>
      <w:marBottom w:val="0"/>
      <w:divBdr>
        <w:top w:val="none" w:sz="0" w:space="0" w:color="auto"/>
        <w:left w:val="none" w:sz="0" w:space="0" w:color="auto"/>
        <w:bottom w:val="none" w:sz="0" w:space="0" w:color="auto"/>
        <w:right w:val="none" w:sz="0" w:space="0" w:color="auto"/>
      </w:divBdr>
    </w:div>
    <w:div w:id="1666081407">
      <w:bodyDiv w:val="1"/>
      <w:marLeft w:val="0"/>
      <w:marRight w:val="0"/>
      <w:marTop w:val="0"/>
      <w:marBottom w:val="0"/>
      <w:divBdr>
        <w:top w:val="none" w:sz="0" w:space="0" w:color="auto"/>
        <w:left w:val="none" w:sz="0" w:space="0" w:color="auto"/>
        <w:bottom w:val="none" w:sz="0" w:space="0" w:color="auto"/>
        <w:right w:val="none" w:sz="0" w:space="0" w:color="auto"/>
      </w:divBdr>
    </w:div>
    <w:div w:id="1666207750">
      <w:bodyDiv w:val="1"/>
      <w:marLeft w:val="0"/>
      <w:marRight w:val="0"/>
      <w:marTop w:val="0"/>
      <w:marBottom w:val="0"/>
      <w:divBdr>
        <w:top w:val="none" w:sz="0" w:space="0" w:color="auto"/>
        <w:left w:val="none" w:sz="0" w:space="0" w:color="auto"/>
        <w:bottom w:val="none" w:sz="0" w:space="0" w:color="auto"/>
        <w:right w:val="none" w:sz="0" w:space="0" w:color="auto"/>
      </w:divBdr>
    </w:div>
    <w:div w:id="1666400360">
      <w:bodyDiv w:val="1"/>
      <w:marLeft w:val="0"/>
      <w:marRight w:val="0"/>
      <w:marTop w:val="0"/>
      <w:marBottom w:val="0"/>
      <w:divBdr>
        <w:top w:val="none" w:sz="0" w:space="0" w:color="auto"/>
        <w:left w:val="none" w:sz="0" w:space="0" w:color="auto"/>
        <w:bottom w:val="none" w:sz="0" w:space="0" w:color="auto"/>
        <w:right w:val="none" w:sz="0" w:space="0" w:color="auto"/>
      </w:divBdr>
    </w:div>
    <w:div w:id="1666469662">
      <w:bodyDiv w:val="1"/>
      <w:marLeft w:val="0"/>
      <w:marRight w:val="0"/>
      <w:marTop w:val="0"/>
      <w:marBottom w:val="0"/>
      <w:divBdr>
        <w:top w:val="none" w:sz="0" w:space="0" w:color="auto"/>
        <w:left w:val="none" w:sz="0" w:space="0" w:color="auto"/>
        <w:bottom w:val="none" w:sz="0" w:space="0" w:color="auto"/>
        <w:right w:val="none" w:sz="0" w:space="0" w:color="auto"/>
      </w:divBdr>
    </w:div>
    <w:div w:id="1666742614">
      <w:bodyDiv w:val="1"/>
      <w:marLeft w:val="0"/>
      <w:marRight w:val="0"/>
      <w:marTop w:val="0"/>
      <w:marBottom w:val="0"/>
      <w:divBdr>
        <w:top w:val="none" w:sz="0" w:space="0" w:color="auto"/>
        <w:left w:val="none" w:sz="0" w:space="0" w:color="auto"/>
        <w:bottom w:val="none" w:sz="0" w:space="0" w:color="auto"/>
        <w:right w:val="none" w:sz="0" w:space="0" w:color="auto"/>
      </w:divBdr>
    </w:div>
    <w:div w:id="1666781499">
      <w:bodyDiv w:val="1"/>
      <w:marLeft w:val="0"/>
      <w:marRight w:val="0"/>
      <w:marTop w:val="0"/>
      <w:marBottom w:val="0"/>
      <w:divBdr>
        <w:top w:val="none" w:sz="0" w:space="0" w:color="auto"/>
        <w:left w:val="none" w:sz="0" w:space="0" w:color="auto"/>
        <w:bottom w:val="none" w:sz="0" w:space="0" w:color="auto"/>
        <w:right w:val="none" w:sz="0" w:space="0" w:color="auto"/>
      </w:divBdr>
    </w:div>
    <w:div w:id="1667320468">
      <w:bodyDiv w:val="1"/>
      <w:marLeft w:val="0"/>
      <w:marRight w:val="0"/>
      <w:marTop w:val="0"/>
      <w:marBottom w:val="0"/>
      <w:divBdr>
        <w:top w:val="none" w:sz="0" w:space="0" w:color="auto"/>
        <w:left w:val="none" w:sz="0" w:space="0" w:color="auto"/>
        <w:bottom w:val="none" w:sz="0" w:space="0" w:color="auto"/>
        <w:right w:val="none" w:sz="0" w:space="0" w:color="auto"/>
      </w:divBdr>
    </w:div>
    <w:div w:id="1667853347">
      <w:bodyDiv w:val="1"/>
      <w:marLeft w:val="0"/>
      <w:marRight w:val="0"/>
      <w:marTop w:val="0"/>
      <w:marBottom w:val="0"/>
      <w:divBdr>
        <w:top w:val="none" w:sz="0" w:space="0" w:color="auto"/>
        <w:left w:val="none" w:sz="0" w:space="0" w:color="auto"/>
        <w:bottom w:val="none" w:sz="0" w:space="0" w:color="auto"/>
        <w:right w:val="none" w:sz="0" w:space="0" w:color="auto"/>
      </w:divBdr>
    </w:div>
    <w:div w:id="1668433822">
      <w:bodyDiv w:val="1"/>
      <w:marLeft w:val="0"/>
      <w:marRight w:val="0"/>
      <w:marTop w:val="0"/>
      <w:marBottom w:val="0"/>
      <w:divBdr>
        <w:top w:val="none" w:sz="0" w:space="0" w:color="auto"/>
        <w:left w:val="none" w:sz="0" w:space="0" w:color="auto"/>
        <w:bottom w:val="none" w:sz="0" w:space="0" w:color="auto"/>
        <w:right w:val="none" w:sz="0" w:space="0" w:color="auto"/>
      </w:divBdr>
    </w:div>
    <w:div w:id="1668826988">
      <w:bodyDiv w:val="1"/>
      <w:marLeft w:val="0"/>
      <w:marRight w:val="0"/>
      <w:marTop w:val="0"/>
      <w:marBottom w:val="0"/>
      <w:divBdr>
        <w:top w:val="none" w:sz="0" w:space="0" w:color="auto"/>
        <w:left w:val="none" w:sz="0" w:space="0" w:color="auto"/>
        <w:bottom w:val="none" w:sz="0" w:space="0" w:color="auto"/>
        <w:right w:val="none" w:sz="0" w:space="0" w:color="auto"/>
      </w:divBdr>
    </w:div>
    <w:div w:id="1668939850">
      <w:bodyDiv w:val="1"/>
      <w:marLeft w:val="0"/>
      <w:marRight w:val="0"/>
      <w:marTop w:val="0"/>
      <w:marBottom w:val="0"/>
      <w:divBdr>
        <w:top w:val="none" w:sz="0" w:space="0" w:color="auto"/>
        <w:left w:val="none" w:sz="0" w:space="0" w:color="auto"/>
        <w:bottom w:val="none" w:sz="0" w:space="0" w:color="auto"/>
        <w:right w:val="none" w:sz="0" w:space="0" w:color="auto"/>
      </w:divBdr>
    </w:div>
    <w:div w:id="1669165741">
      <w:bodyDiv w:val="1"/>
      <w:marLeft w:val="0"/>
      <w:marRight w:val="0"/>
      <w:marTop w:val="0"/>
      <w:marBottom w:val="0"/>
      <w:divBdr>
        <w:top w:val="none" w:sz="0" w:space="0" w:color="auto"/>
        <w:left w:val="none" w:sz="0" w:space="0" w:color="auto"/>
        <w:bottom w:val="none" w:sz="0" w:space="0" w:color="auto"/>
        <w:right w:val="none" w:sz="0" w:space="0" w:color="auto"/>
      </w:divBdr>
    </w:div>
    <w:div w:id="1670212843">
      <w:bodyDiv w:val="1"/>
      <w:marLeft w:val="0"/>
      <w:marRight w:val="0"/>
      <w:marTop w:val="0"/>
      <w:marBottom w:val="0"/>
      <w:divBdr>
        <w:top w:val="none" w:sz="0" w:space="0" w:color="auto"/>
        <w:left w:val="none" w:sz="0" w:space="0" w:color="auto"/>
        <w:bottom w:val="none" w:sz="0" w:space="0" w:color="auto"/>
        <w:right w:val="none" w:sz="0" w:space="0" w:color="auto"/>
      </w:divBdr>
    </w:div>
    <w:div w:id="1670713939">
      <w:bodyDiv w:val="1"/>
      <w:marLeft w:val="0"/>
      <w:marRight w:val="0"/>
      <w:marTop w:val="0"/>
      <w:marBottom w:val="0"/>
      <w:divBdr>
        <w:top w:val="none" w:sz="0" w:space="0" w:color="auto"/>
        <w:left w:val="none" w:sz="0" w:space="0" w:color="auto"/>
        <w:bottom w:val="none" w:sz="0" w:space="0" w:color="auto"/>
        <w:right w:val="none" w:sz="0" w:space="0" w:color="auto"/>
      </w:divBdr>
    </w:div>
    <w:div w:id="1670716957">
      <w:bodyDiv w:val="1"/>
      <w:marLeft w:val="0"/>
      <w:marRight w:val="0"/>
      <w:marTop w:val="0"/>
      <w:marBottom w:val="0"/>
      <w:divBdr>
        <w:top w:val="none" w:sz="0" w:space="0" w:color="auto"/>
        <w:left w:val="none" w:sz="0" w:space="0" w:color="auto"/>
        <w:bottom w:val="none" w:sz="0" w:space="0" w:color="auto"/>
        <w:right w:val="none" w:sz="0" w:space="0" w:color="auto"/>
      </w:divBdr>
    </w:div>
    <w:div w:id="1671325947">
      <w:bodyDiv w:val="1"/>
      <w:marLeft w:val="0"/>
      <w:marRight w:val="0"/>
      <w:marTop w:val="0"/>
      <w:marBottom w:val="0"/>
      <w:divBdr>
        <w:top w:val="none" w:sz="0" w:space="0" w:color="auto"/>
        <w:left w:val="none" w:sz="0" w:space="0" w:color="auto"/>
        <w:bottom w:val="none" w:sz="0" w:space="0" w:color="auto"/>
        <w:right w:val="none" w:sz="0" w:space="0" w:color="auto"/>
      </w:divBdr>
    </w:div>
    <w:div w:id="1671982581">
      <w:bodyDiv w:val="1"/>
      <w:marLeft w:val="0"/>
      <w:marRight w:val="0"/>
      <w:marTop w:val="0"/>
      <w:marBottom w:val="0"/>
      <w:divBdr>
        <w:top w:val="none" w:sz="0" w:space="0" w:color="auto"/>
        <w:left w:val="none" w:sz="0" w:space="0" w:color="auto"/>
        <w:bottom w:val="none" w:sz="0" w:space="0" w:color="auto"/>
        <w:right w:val="none" w:sz="0" w:space="0" w:color="auto"/>
      </w:divBdr>
    </w:div>
    <w:div w:id="1672292319">
      <w:bodyDiv w:val="1"/>
      <w:marLeft w:val="0"/>
      <w:marRight w:val="0"/>
      <w:marTop w:val="0"/>
      <w:marBottom w:val="0"/>
      <w:divBdr>
        <w:top w:val="none" w:sz="0" w:space="0" w:color="auto"/>
        <w:left w:val="none" w:sz="0" w:space="0" w:color="auto"/>
        <w:bottom w:val="none" w:sz="0" w:space="0" w:color="auto"/>
        <w:right w:val="none" w:sz="0" w:space="0" w:color="auto"/>
      </w:divBdr>
    </w:div>
    <w:div w:id="1674334568">
      <w:bodyDiv w:val="1"/>
      <w:marLeft w:val="0"/>
      <w:marRight w:val="0"/>
      <w:marTop w:val="0"/>
      <w:marBottom w:val="0"/>
      <w:divBdr>
        <w:top w:val="none" w:sz="0" w:space="0" w:color="auto"/>
        <w:left w:val="none" w:sz="0" w:space="0" w:color="auto"/>
        <w:bottom w:val="none" w:sz="0" w:space="0" w:color="auto"/>
        <w:right w:val="none" w:sz="0" w:space="0" w:color="auto"/>
      </w:divBdr>
    </w:div>
    <w:div w:id="1675568140">
      <w:bodyDiv w:val="1"/>
      <w:marLeft w:val="0"/>
      <w:marRight w:val="0"/>
      <w:marTop w:val="0"/>
      <w:marBottom w:val="0"/>
      <w:divBdr>
        <w:top w:val="none" w:sz="0" w:space="0" w:color="auto"/>
        <w:left w:val="none" w:sz="0" w:space="0" w:color="auto"/>
        <w:bottom w:val="none" w:sz="0" w:space="0" w:color="auto"/>
        <w:right w:val="none" w:sz="0" w:space="0" w:color="auto"/>
      </w:divBdr>
    </w:div>
    <w:div w:id="1675646638">
      <w:bodyDiv w:val="1"/>
      <w:marLeft w:val="0"/>
      <w:marRight w:val="0"/>
      <w:marTop w:val="0"/>
      <w:marBottom w:val="0"/>
      <w:divBdr>
        <w:top w:val="none" w:sz="0" w:space="0" w:color="auto"/>
        <w:left w:val="none" w:sz="0" w:space="0" w:color="auto"/>
        <w:bottom w:val="none" w:sz="0" w:space="0" w:color="auto"/>
        <w:right w:val="none" w:sz="0" w:space="0" w:color="auto"/>
      </w:divBdr>
    </w:div>
    <w:div w:id="1675955906">
      <w:bodyDiv w:val="1"/>
      <w:marLeft w:val="0"/>
      <w:marRight w:val="0"/>
      <w:marTop w:val="0"/>
      <w:marBottom w:val="0"/>
      <w:divBdr>
        <w:top w:val="none" w:sz="0" w:space="0" w:color="auto"/>
        <w:left w:val="none" w:sz="0" w:space="0" w:color="auto"/>
        <w:bottom w:val="none" w:sz="0" w:space="0" w:color="auto"/>
        <w:right w:val="none" w:sz="0" w:space="0" w:color="auto"/>
      </w:divBdr>
    </w:div>
    <w:div w:id="1676224412">
      <w:bodyDiv w:val="1"/>
      <w:marLeft w:val="0"/>
      <w:marRight w:val="0"/>
      <w:marTop w:val="0"/>
      <w:marBottom w:val="0"/>
      <w:divBdr>
        <w:top w:val="none" w:sz="0" w:space="0" w:color="auto"/>
        <w:left w:val="none" w:sz="0" w:space="0" w:color="auto"/>
        <w:bottom w:val="none" w:sz="0" w:space="0" w:color="auto"/>
        <w:right w:val="none" w:sz="0" w:space="0" w:color="auto"/>
      </w:divBdr>
    </w:div>
    <w:div w:id="1678076157">
      <w:bodyDiv w:val="1"/>
      <w:marLeft w:val="0"/>
      <w:marRight w:val="0"/>
      <w:marTop w:val="0"/>
      <w:marBottom w:val="0"/>
      <w:divBdr>
        <w:top w:val="none" w:sz="0" w:space="0" w:color="auto"/>
        <w:left w:val="none" w:sz="0" w:space="0" w:color="auto"/>
        <w:bottom w:val="none" w:sz="0" w:space="0" w:color="auto"/>
        <w:right w:val="none" w:sz="0" w:space="0" w:color="auto"/>
      </w:divBdr>
    </w:div>
    <w:div w:id="1678775522">
      <w:bodyDiv w:val="1"/>
      <w:marLeft w:val="0"/>
      <w:marRight w:val="0"/>
      <w:marTop w:val="0"/>
      <w:marBottom w:val="0"/>
      <w:divBdr>
        <w:top w:val="none" w:sz="0" w:space="0" w:color="auto"/>
        <w:left w:val="none" w:sz="0" w:space="0" w:color="auto"/>
        <w:bottom w:val="none" w:sz="0" w:space="0" w:color="auto"/>
        <w:right w:val="none" w:sz="0" w:space="0" w:color="auto"/>
      </w:divBdr>
    </w:div>
    <w:div w:id="1679504956">
      <w:bodyDiv w:val="1"/>
      <w:marLeft w:val="0"/>
      <w:marRight w:val="0"/>
      <w:marTop w:val="0"/>
      <w:marBottom w:val="0"/>
      <w:divBdr>
        <w:top w:val="none" w:sz="0" w:space="0" w:color="auto"/>
        <w:left w:val="none" w:sz="0" w:space="0" w:color="auto"/>
        <w:bottom w:val="none" w:sz="0" w:space="0" w:color="auto"/>
        <w:right w:val="none" w:sz="0" w:space="0" w:color="auto"/>
      </w:divBdr>
    </w:div>
    <w:div w:id="1680305704">
      <w:bodyDiv w:val="1"/>
      <w:marLeft w:val="0"/>
      <w:marRight w:val="0"/>
      <w:marTop w:val="0"/>
      <w:marBottom w:val="0"/>
      <w:divBdr>
        <w:top w:val="none" w:sz="0" w:space="0" w:color="auto"/>
        <w:left w:val="none" w:sz="0" w:space="0" w:color="auto"/>
        <w:bottom w:val="none" w:sz="0" w:space="0" w:color="auto"/>
        <w:right w:val="none" w:sz="0" w:space="0" w:color="auto"/>
      </w:divBdr>
    </w:div>
    <w:div w:id="1680622875">
      <w:bodyDiv w:val="1"/>
      <w:marLeft w:val="0"/>
      <w:marRight w:val="0"/>
      <w:marTop w:val="0"/>
      <w:marBottom w:val="0"/>
      <w:divBdr>
        <w:top w:val="none" w:sz="0" w:space="0" w:color="auto"/>
        <w:left w:val="none" w:sz="0" w:space="0" w:color="auto"/>
        <w:bottom w:val="none" w:sz="0" w:space="0" w:color="auto"/>
        <w:right w:val="none" w:sz="0" w:space="0" w:color="auto"/>
      </w:divBdr>
    </w:div>
    <w:div w:id="1680813206">
      <w:bodyDiv w:val="1"/>
      <w:marLeft w:val="0"/>
      <w:marRight w:val="0"/>
      <w:marTop w:val="0"/>
      <w:marBottom w:val="0"/>
      <w:divBdr>
        <w:top w:val="none" w:sz="0" w:space="0" w:color="auto"/>
        <w:left w:val="none" w:sz="0" w:space="0" w:color="auto"/>
        <w:bottom w:val="none" w:sz="0" w:space="0" w:color="auto"/>
        <w:right w:val="none" w:sz="0" w:space="0" w:color="auto"/>
      </w:divBdr>
    </w:div>
    <w:div w:id="1681198645">
      <w:bodyDiv w:val="1"/>
      <w:marLeft w:val="0"/>
      <w:marRight w:val="0"/>
      <w:marTop w:val="0"/>
      <w:marBottom w:val="0"/>
      <w:divBdr>
        <w:top w:val="none" w:sz="0" w:space="0" w:color="auto"/>
        <w:left w:val="none" w:sz="0" w:space="0" w:color="auto"/>
        <w:bottom w:val="none" w:sz="0" w:space="0" w:color="auto"/>
        <w:right w:val="none" w:sz="0" w:space="0" w:color="auto"/>
      </w:divBdr>
    </w:div>
    <w:div w:id="1681659032">
      <w:bodyDiv w:val="1"/>
      <w:marLeft w:val="0"/>
      <w:marRight w:val="0"/>
      <w:marTop w:val="0"/>
      <w:marBottom w:val="0"/>
      <w:divBdr>
        <w:top w:val="none" w:sz="0" w:space="0" w:color="auto"/>
        <w:left w:val="none" w:sz="0" w:space="0" w:color="auto"/>
        <w:bottom w:val="none" w:sz="0" w:space="0" w:color="auto"/>
        <w:right w:val="none" w:sz="0" w:space="0" w:color="auto"/>
      </w:divBdr>
    </w:div>
    <w:div w:id="1684550694">
      <w:bodyDiv w:val="1"/>
      <w:marLeft w:val="0"/>
      <w:marRight w:val="0"/>
      <w:marTop w:val="0"/>
      <w:marBottom w:val="0"/>
      <w:divBdr>
        <w:top w:val="none" w:sz="0" w:space="0" w:color="auto"/>
        <w:left w:val="none" w:sz="0" w:space="0" w:color="auto"/>
        <w:bottom w:val="none" w:sz="0" w:space="0" w:color="auto"/>
        <w:right w:val="none" w:sz="0" w:space="0" w:color="auto"/>
      </w:divBdr>
    </w:div>
    <w:div w:id="1685202825">
      <w:bodyDiv w:val="1"/>
      <w:marLeft w:val="0"/>
      <w:marRight w:val="0"/>
      <w:marTop w:val="0"/>
      <w:marBottom w:val="0"/>
      <w:divBdr>
        <w:top w:val="none" w:sz="0" w:space="0" w:color="auto"/>
        <w:left w:val="none" w:sz="0" w:space="0" w:color="auto"/>
        <w:bottom w:val="none" w:sz="0" w:space="0" w:color="auto"/>
        <w:right w:val="none" w:sz="0" w:space="0" w:color="auto"/>
      </w:divBdr>
    </w:div>
    <w:div w:id="1685472362">
      <w:bodyDiv w:val="1"/>
      <w:marLeft w:val="0"/>
      <w:marRight w:val="0"/>
      <w:marTop w:val="0"/>
      <w:marBottom w:val="0"/>
      <w:divBdr>
        <w:top w:val="none" w:sz="0" w:space="0" w:color="auto"/>
        <w:left w:val="none" w:sz="0" w:space="0" w:color="auto"/>
        <w:bottom w:val="none" w:sz="0" w:space="0" w:color="auto"/>
        <w:right w:val="none" w:sz="0" w:space="0" w:color="auto"/>
      </w:divBdr>
    </w:div>
    <w:div w:id="1685932314">
      <w:bodyDiv w:val="1"/>
      <w:marLeft w:val="0"/>
      <w:marRight w:val="0"/>
      <w:marTop w:val="0"/>
      <w:marBottom w:val="0"/>
      <w:divBdr>
        <w:top w:val="none" w:sz="0" w:space="0" w:color="auto"/>
        <w:left w:val="none" w:sz="0" w:space="0" w:color="auto"/>
        <w:bottom w:val="none" w:sz="0" w:space="0" w:color="auto"/>
        <w:right w:val="none" w:sz="0" w:space="0" w:color="auto"/>
      </w:divBdr>
    </w:div>
    <w:div w:id="1685983990">
      <w:bodyDiv w:val="1"/>
      <w:marLeft w:val="0"/>
      <w:marRight w:val="0"/>
      <w:marTop w:val="0"/>
      <w:marBottom w:val="0"/>
      <w:divBdr>
        <w:top w:val="none" w:sz="0" w:space="0" w:color="auto"/>
        <w:left w:val="none" w:sz="0" w:space="0" w:color="auto"/>
        <w:bottom w:val="none" w:sz="0" w:space="0" w:color="auto"/>
        <w:right w:val="none" w:sz="0" w:space="0" w:color="auto"/>
      </w:divBdr>
    </w:div>
    <w:div w:id="1686057089">
      <w:bodyDiv w:val="1"/>
      <w:marLeft w:val="0"/>
      <w:marRight w:val="0"/>
      <w:marTop w:val="0"/>
      <w:marBottom w:val="0"/>
      <w:divBdr>
        <w:top w:val="none" w:sz="0" w:space="0" w:color="auto"/>
        <w:left w:val="none" w:sz="0" w:space="0" w:color="auto"/>
        <w:bottom w:val="none" w:sz="0" w:space="0" w:color="auto"/>
        <w:right w:val="none" w:sz="0" w:space="0" w:color="auto"/>
      </w:divBdr>
    </w:div>
    <w:div w:id="1686858896">
      <w:bodyDiv w:val="1"/>
      <w:marLeft w:val="0"/>
      <w:marRight w:val="0"/>
      <w:marTop w:val="0"/>
      <w:marBottom w:val="0"/>
      <w:divBdr>
        <w:top w:val="none" w:sz="0" w:space="0" w:color="auto"/>
        <w:left w:val="none" w:sz="0" w:space="0" w:color="auto"/>
        <w:bottom w:val="none" w:sz="0" w:space="0" w:color="auto"/>
        <w:right w:val="none" w:sz="0" w:space="0" w:color="auto"/>
      </w:divBdr>
    </w:div>
    <w:div w:id="1687055511">
      <w:bodyDiv w:val="1"/>
      <w:marLeft w:val="0"/>
      <w:marRight w:val="0"/>
      <w:marTop w:val="0"/>
      <w:marBottom w:val="0"/>
      <w:divBdr>
        <w:top w:val="none" w:sz="0" w:space="0" w:color="auto"/>
        <w:left w:val="none" w:sz="0" w:space="0" w:color="auto"/>
        <w:bottom w:val="none" w:sz="0" w:space="0" w:color="auto"/>
        <w:right w:val="none" w:sz="0" w:space="0" w:color="auto"/>
      </w:divBdr>
    </w:div>
    <w:div w:id="1687243287">
      <w:bodyDiv w:val="1"/>
      <w:marLeft w:val="0"/>
      <w:marRight w:val="0"/>
      <w:marTop w:val="0"/>
      <w:marBottom w:val="0"/>
      <w:divBdr>
        <w:top w:val="none" w:sz="0" w:space="0" w:color="auto"/>
        <w:left w:val="none" w:sz="0" w:space="0" w:color="auto"/>
        <w:bottom w:val="none" w:sz="0" w:space="0" w:color="auto"/>
        <w:right w:val="none" w:sz="0" w:space="0" w:color="auto"/>
      </w:divBdr>
    </w:div>
    <w:div w:id="1687320445">
      <w:bodyDiv w:val="1"/>
      <w:marLeft w:val="0"/>
      <w:marRight w:val="0"/>
      <w:marTop w:val="0"/>
      <w:marBottom w:val="0"/>
      <w:divBdr>
        <w:top w:val="none" w:sz="0" w:space="0" w:color="auto"/>
        <w:left w:val="none" w:sz="0" w:space="0" w:color="auto"/>
        <w:bottom w:val="none" w:sz="0" w:space="0" w:color="auto"/>
        <w:right w:val="none" w:sz="0" w:space="0" w:color="auto"/>
      </w:divBdr>
    </w:div>
    <w:div w:id="1687554851">
      <w:bodyDiv w:val="1"/>
      <w:marLeft w:val="0"/>
      <w:marRight w:val="0"/>
      <w:marTop w:val="0"/>
      <w:marBottom w:val="0"/>
      <w:divBdr>
        <w:top w:val="none" w:sz="0" w:space="0" w:color="auto"/>
        <w:left w:val="none" w:sz="0" w:space="0" w:color="auto"/>
        <w:bottom w:val="none" w:sz="0" w:space="0" w:color="auto"/>
        <w:right w:val="none" w:sz="0" w:space="0" w:color="auto"/>
      </w:divBdr>
    </w:div>
    <w:div w:id="1688024029">
      <w:bodyDiv w:val="1"/>
      <w:marLeft w:val="0"/>
      <w:marRight w:val="0"/>
      <w:marTop w:val="0"/>
      <w:marBottom w:val="0"/>
      <w:divBdr>
        <w:top w:val="none" w:sz="0" w:space="0" w:color="auto"/>
        <w:left w:val="none" w:sz="0" w:space="0" w:color="auto"/>
        <w:bottom w:val="none" w:sz="0" w:space="0" w:color="auto"/>
        <w:right w:val="none" w:sz="0" w:space="0" w:color="auto"/>
      </w:divBdr>
    </w:div>
    <w:div w:id="1689139605">
      <w:bodyDiv w:val="1"/>
      <w:marLeft w:val="0"/>
      <w:marRight w:val="0"/>
      <w:marTop w:val="0"/>
      <w:marBottom w:val="0"/>
      <w:divBdr>
        <w:top w:val="none" w:sz="0" w:space="0" w:color="auto"/>
        <w:left w:val="none" w:sz="0" w:space="0" w:color="auto"/>
        <w:bottom w:val="none" w:sz="0" w:space="0" w:color="auto"/>
        <w:right w:val="none" w:sz="0" w:space="0" w:color="auto"/>
      </w:divBdr>
    </w:div>
    <w:div w:id="1689141539">
      <w:bodyDiv w:val="1"/>
      <w:marLeft w:val="0"/>
      <w:marRight w:val="0"/>
      <w:marTop w:val="0"/>
      <w:marBottom w:val="0"/>
      <w:divBdr>
        <w:top w:val="none" w:sz="0" w:space="0" w:color="auto"/>
        <w:left w:val="none" w:sz="0" w:space="0" w:color="auto"/>
        <w:bottom w:val="none" w:sz="0" w:space="0" w:color="auto"/>
        <w:right w:val="none" w:sz="0" w:space="0" w:color="auto"/>
      </w:divBdr>
    </w:div>
    <w:div w:id="1689604156">
      <w:bodyDiv w:val="1"/>
      <w:marLeft w:val="0"/>
      <w:marRight w:val="0"/>
      <w:marTop w:val="0"/>
      <w:marBottom w:val="0"/>
      <w:divBdr>
        <w:top w:val="none" w:sz="0" w:space="0" w:color="auto"/>
        <w:left w:val="none" w:sz="0" w:space="0" w:color="auto"/>
        <w:bottom w:val="none" w:sz="0" w:space="0" w:color="auto"/>
        <w:right w:val="none" w:sz="0" w:space="0" w:color="auto"/>
      </w:divBdr>
    </w:div>
    <w:div w:id="1690064928">
      <w:bodyDiv w:val="1"/>
      <w:marLeft w:val="0"/>
      <w:marRight w:val="0"/>
      <w:marTop w:val="0"/>
      <w:marBottom w:val="0"/>
      <w:divBdr>
        <w:top w:val="none" w:sz="0" w:space="0" w:color="auto"/>
        <w:left w:val="none" w:sz="0" w:space="0" w:color="auto"/>
        <w:bottom w:val="none" w:sz="0" w:space="0" w:color="auto"/>
        <w:right w:val="none" w:sz="0" w:space="0" w:color="auto"/>
      </w:divBdr>
    </w:div>
    <w:div w:id="1690370336">
      <w:bodyDiv w:val="1"/>
      <w:marLeft w:val="0"/>
      <w:marRight w:val="0"/>
      <w:marTop w:val="0"/>
      <w:marBottom w:val="0"/>
      <w:divBdr>
        <w:top w:val="none" w:sz="0" w:space="0" w:color="auto"/>
        <w:left w:val="none" w:sz="0" w:space="0" w:color="auto"/>
        <w:bottom w:val="none" w:sz="0" w:space="0" w:color="auto"/>
        <w:right w:val="none" w:sz="0" w:space="0" w:color="auto"/>
      </w:divBdr>
    </w:div>
    <w:div w:id="1690982907">
      <w:bodyDiv w:val="1"/>
      <w:marLeft w:val="0"/>
      <w:marRight w:val="0"/>
      <w:marTop w:val="0"/>
      <w:marBottom w:val="0"/>
      <w:divBdr>
        <w:top w:val="none" w:sz="0" w:space="0" w:color="auto"/>
        <w:left w:val="none" w:sz="0" w:space="0" w:color="auto"/>
        <w:bottom w:val="none" w:sz="0" w:space="0" w:color="auto"/>
        <w:right w:val="none" w:sz="0" w:space="0" w:color="auto"/>
      </w:divBdr>
    </w:div>
    <w:div w:id="1691641948">
      <w:bodyDiv w:val="1"/>
      <w:marLeft w:val="0"/>
      <w:marRight w:val="0"/>
      <w:marTop w:val="0"/>
      <w:marBottom w:val="0"/>
      <w:divBdr>
        <w:top w:val="none" w:sz="0" w:space="0" w:color="auto"/>
        <w:left w:val="none" w:sz="0" w:space="0" w:color="auto"/>
        <w:bottom w:val="none" w:sz="0" w:space="0" w:color="auto"/>
        <w:right w:val="none" w:sz="0" w:space="0" w:color="auto"/>
      </w:divBdr>
    </w:div>
    <w:div w:id="1692998647">
      <w:bodyDiv w:val="1"/>
      <w:marLeft w:val="0"/>
      <w:marRight w:val="0"/>
      <w:marTop w:val="0"/>
      <w:marBottom w:val="0"/>
      <w:divBdr>
        <w:top w:val="none" w:sz="0" w:space="0" w:color="auto"/>
        <w:left w:val="none" w:sz="0" w:space="0" w:color="auto"/>
        <w:bottom w:val="none" w:sz="0" w:space="0" w:color="auto"/>
        <w:right w:val="none" w:sz="0" w:space="0" w:color="auto"/>
      </w:divBdr>
    </w:div>
    <w:div w:id="1693070023">
      <w:bodyDiv w:val="1"/>
      <w:marLeft w:val="0"/>
      <w:marRight w:val="0"/>
      <w:marTop w:val="0"/>
      <w:marBottom w:val="0"/>
      <w:divBdr>
        <w:top w:val="none" w:sz="0" w:space="0" w:color="auto"/>
        <w:left w:val="none" w:sz="0" w:space="0" w:color="auto"/>
        <w:bottom w:val="none" w:sz="0" w:space="0" w:color="auto"/>
        <w:right w:val="none" w:sz="0" w:space="0" w:color="auto"/>
      </w:divBdr>
    </w:div>
    <w:div w:id="1693459264">
      <w:bodyDiv w:val="1"/>
      <w:marLeft w:val="0"/>
      <w:marRight w:val="0"/>
      <w:marTop w:val="0"/>
      <w:marBottom w:val="0"/>
      <w:divBdr>
        <w:top w:val="none" w:sz="0" w:space="0" w:color="auto"/>
        <w:left w:val="none" w:sz="0" w:space="0" w:color="auto"/>
        <w:bottom w:val="none" w:sz="0" w:space="0" w:color="auto"/>
        <w:right w:val="none" w:sz="0" w:space="0" w:color="auto"/>
      </w:divBdr>
    </w:div>
    <w:div w:id="1695037287">
      <w:bodyDiv w:val="1"/>
      <w:marLeft w:val="0"/>
      <w:marRight w:val="0"/>
      <w:marTop w:val="0"/>
      <w:marBottom w:val="0"/>
      <w:divBdr>
        <w:top w:val="none" w:sz="0" w:space="0" w:color="auto"/>
        <w:left w:val="none" w:sz="0" w:space="0" w:color="auto"/>
        <w:bottom w:val="none" w:sz="0" w:space="0" w:color="auto"/>
        <w:right w:val="none" w:sz="0" w:space="0" w:color="auto"/>
      </w:divBdr>
    </w:div>
    <w:div w:id="1695614707">
      <w:bodyDiv w:val="1"/>
      <w:marLeft w:val="0"/>
      <w:marRight w:val="0"/>
      <w:marTop w:val="0"/>
      <w:marBottom w:val="0"/>
      <w:divBdr>
        <w:top w:val="none" w:sz="0" w:space="0" w:color="auto"/>
        <w:left w:val="none" w:sz="0" w:space="0" w:color="auto"/>
        <w:bottom w:val="none" w:sz="0" w:space="0" w:color="auto"/>
        <w:right w:val="none" w:sz="0" w:space="0" w:color="auto"/>
      </w:divBdr>
    </w:div>
    <w:div w:id="1695761949">
      <w:bodyDiv w:val="1"/>
      <w:marLeft w:val="0"/>
      <w:marRight w:val="0"/>
      <w:marTop w:val="0"/>
      <w:marBottom w:val="0"/>
      <w:divBdr>
        <w:top w:val="none" w:sz="0" w:space="0" w:color="auto"/>
        <w:left w:val="none" w:sz="0" w:space="0" w:color="auto"/>
        <w:bottom w:val="none" w:sz="0" w:space="0" w:color="auto"/>
        <w:right w:val="none" w:sz="0" w:space="0" w:color="auto"/>
      </w:divBdr>
    </w:div>
    <w:div w:id="1696421786">
      <w:bodyDiv w:val="1"/>
      <w:marLeft w:val="0"/>
      <w:marRight w:val="0"/>
      <w:marTop w:val="0"/>
      <w:marBottom w:val="0"/>
      <w:divBdr>
        <w:top w:val="none" w:sz="0" w:space="0" w:color="auto"/>
        <w:left w:val="none" w:sz="0" w:space="0" w:color="auto"/>
        <w:bottom w:val="none" w:sz="0" w:space="0" w:color="auto"/>
        <w:right w:val="none" w:sz="0" w:space="0" w:color="auto"/>
      </w:divBdr>
    </w:div>
    <w:div w:id="1696730852">
      <w:bodyDiv w:val="1"/>
      <w:marLeft w:val="0"/>
      <w:marRight w:val="0"/>
      <w:marTop w:val="0"/>
      <w:marBottom w:val="0"/>
      <w:divBdr>
        <w:top w:val="none" w:sz="0" w:space="0" w:color="auto"/>
        <w:left w:val="none" w:sz="0" w:space="0" w:color="auto"/>
        <w:bottom w:val="none" w:sz="0" w:space="0" w:color="auto"/>
        <w:right w:val="none" w:sz="0" w:space="0" w:color="auto"/>
      </w:divBdr>
    </w:div>
    <w:div w:id="1697853037">
      <w:bodyDiv w:val="1"/>
      <w:marLeft w:val="0"/>
      <w:marRight w:val="0"/>
      <w:marTop w:val="0"/>
      <w:marBottom w:val="0"/>
      <w:divBdr>
        <w:top w:val="none" w:sz="0" w:space="0" w:color="auto"/>
        <w:left w:val="none" w:sz="0" w:space="0" w:color="auto"/>
        <w:bottom w:val="none" w:sz="0" w:space="0" w:color="auto"/>
        <w:right w:val="none" w:sz="0" w:space="0" w:color="auto"/>
      </w:divBdr>
    </w:div>
    <w:div w:id="1697926502">
      <w:bodyDiv w:val="1"/>
      <w:marLeft w:val="0"/>
      <w:marRight w:val="0"/>
      <w:marTop w:val="0"/>
      <w:marBottom w:val="0"/>
      <w:divBdr>
        <w:top w:val="none" w:sz="0" w:space="0" w:color="auto"/>
        <w:left w:val="none" w:sz="0" w:space="0" w:color="auto"/>
        <w:bottom w:val="none" w:sz="0" w:space="0" w:color="auto"/>
        <w:right w:val="none" w:sz="0" w:space="0" w:color="auto"/>
      </w:divBdr>
    </w:div>
    <w:div w:id="1698431494">
      <w:bodyDiv w:val="1"/>
      <w:marLeft w:val="0"/>
      <w:marRight w:val="0"/>
      <w:marTop w:val="0"/>
      <w:marBottom w:val="0"/>
      <w:divBdr>
        <w:top w:val="none" w:sz="0" w:space="0" w:color="auto"/>
        <w:left w:val="none" w:sz="0" w:space="0" w:color="auto"/>
        <w:bottom w:val="none" w:sz="0" w:space="0" w:color="auto"/>
        <w:right w:val="none" w:sz="0" w:space="0" w:color="auto"/>
      </w:divBdr>
    </w:div>
    <w:div w:id="1698770427">
      <w:bodyDiv w:val="1"/>
      <w:marLeft w:val="0"/>
      <w:marRight w:val="0"/>
      <w:marTop w:val="0"/>
      <w:marBottom w:val="0"/>
      <w:divBdr>
        <w:top w:val="none" w:sz="0" w:space="0" w:color="auto"/>
        <w:left w:val="none" w:sz="0" w:space="0" w:color="auto"/>
        <w:bottom w:val="none" w:sz="0" w:space="0" w:color="auto"/>
        <w:right w:val="none" w:sz="0" w:space="0" w:color="auto"/>
      </w:divBdr>
    </w:div>
    <w:div w:id="1701054618">
      <w:bodyDiv w:val="1"/>
      <w:marLeft w:val="0"/>
      <w:marRight w:val="0"/>
      <w:marTop w:val="0"/>
      <w:marBottom w:val="0"/>
      <w:divBdr>
        <w:top w:val="none" w:sz="0" w:space="0" w:color="auto"/>
        <w:left w:val="none" w:sz="0" w:space="0" w:color="auto"/>
        <w:bottom w:val="none" w:sz="0" w:space="0" w:color="auto"/>
        <w:right w:val="none" w:sz="0" w:space="0" w:color="auto"/>
      </w:divBdr>
    </w:div>
    <w:div w:id="1701125871">
      <w:bodyDiv w:val="1"/>
      <w:marLeft w:val="0"/>
      <w:marRight w:val="0"/>
      <w:marTop w:val="0"/>
      <w:marBottom w:val="0"/>
      <w:divBdr>
        <w:top w:val="none" w:sz="0" w:space="0" w:color="auto"/>
        <w:left w:val="none" w:sz="0" w:space="0" w:color="auto"/>
        <w:bottom w:val="none" w:sz="0" w:space="0" w:color="auto"/>
        <w:right w:val="none" w:sz="0" w:space="0" w:color="auto"/>
      </w:divBdr>
    </w:div>
    <w:div w:id="1703284131">
      <w:bodyDiv w:val="1"/>
      <w:marLeft w:val="0"/>
      <w:marRight w:val="0"/>
      <w:marTop w:val="0"/>
      <w:marBottom w:val="0"/>
      <w:divBdr>
        <w:top w:val="none" w:sz="0" w:space="0" w:color="auto"/>
        <w:left w:val="none" w:sz="0" w:space="0" w:color="auto"/>
        <w:bottom w:val="none" w:sz="0" w:space="0" w:color="auto"/>
        <w:right w:val="none" w:sz="0" w:space="0" w:color="auto"/>
      </w:divBdr>
    </w:div>
    <w:div w:id="1703365011">
      <w:bodyDiv w:val="1"/>
      <w:marLeft w:val="0"/>
      <w:marRight w:val="0"/>
      <w:marTop w:val="0"/>
      <w:marBottom w:val="0"/>
      <w:divBdr>
        <w:top w:val="none" w:sz="0" w:space="0" w:color="auto"/>
        <w:left w:val="none" w:sz="0" w:space="0" w:color="auto"/>
        <w:bottom w:val="none" w:sz="0" w:space="0" w:color="auto"/>
        <w:right w:val="none" w:sz="0" w:space="0" w:color="auto"/>
      </w:divBdr>
    </w:div>
    <w:div w:id="1703702941">
      <w:bodyDiv w:val="1"/>
      <w:marLeft w:val="0"/>
      <w:marRight w:val="0"/>
      <w:marTop w:val="0"/>
      <w:marBottom w:val="0"/>
      <w:divBdr>
        <w:top w:val="none" w:sz="0" w:space="0" w:color="auto"/>
        <w:left w:val="none" w:sz="0" w:space="0" w:color="auto"/>
        <w:bottom w:val="none" w:sz="0" w:space="0" w:color="auto"/>
        <w:right w:val="none" w:sz="0" w:space="0" w:color="auto"/>
      </w:divBdr>
    </w:div>
    <w:div w:id="1704206866">
      <w:bodyDiv w:val="1"/>
      <w:marLeft w:val="0"/>
      <w:marRight w:val="0"/>
      <w:marTop w:val="0"/>
      <w:marBottom w:val="0"/>
      <w:divBdr>
        <w:top w:val="none" w:sz="0" w:space="0" w:color="auto"/>
        <w:left w:val="none" w:sz="0" w:space="0" w:color="auto"/>
        <w:bottom w:val="none" w:sz="0" w:space="0" w:color="auto"/>
        <w:right w:val="none" w:sz="0" w:space="0" w:color="auto"/>
      </w:divBdr>
    </w:div>
    <w:div w:id="1704598453">
      <w:bodyDiv w:val="1"/>
      <w:marLeft w:val="0"/>
      <w:marRight w:val="0"/>
      <w:marTop w:val="0"/>
      <w:marBottom w:val="0"/>
      <w:divBdr>
        <w:top w:val="none" w:sz="0" w:space="0" w:color="auto"/>
        <w:left w:val="none" w:sz="0" w:space="0" w:color="auto"/>
        <w:bottom w:val="none" w:sz="0" w:space="0" w:color="auto"/>
        <w:right w:val="none" w:sz="0" w:space="0" w:color="auto"/>
      </w:divBdr>
    </w:div>
    <w:div w:id="1706444789">
      <w:bodyDiv w:val="1"/>
      <w:marLeft w:val="0"/>
      <w:marRight w:val="0"/>
      <w:marTop w:val="0"/>
      <w:marBottom w:val="0"/>
      <w:divBdr>
        <w:top w:val="none" w:sz="0" w:space="0" w:color="auto"/>
        <w:left w:val="none" w:sz="0" w:space="0" w:color="auto"/>
        <w:bottom w:val="none" w:sz="0" w:space="0" w:color="auto"/>
        <w:right w:val="none" w:sz="0" w:space="0" w:color="auto"/>
      </w:divBdr>
    </w:div>
    <w:div w:id="1707439176">
      <w:bodyDiv w:val="1"/>
      <w:marLeft w:val="0"/>
      <w:marRight w:val="0"/>
      <w:marTop w:val="0"/>
      <w:marBottom w:val="0"/>
      <w:divBdr>
        <w:top w:val="none" w:sz="0" w:space="0" w:color="auto"/>
        <w:left w:val="none" w:sz="0" w:space="0" w:color="auto"/>
        <w:bottom w:val="none" w:sz="0" w:space="0" w:color="auto"/>
        <w:right w:val="none" w:sz="0" w:space="0" w:color="auto"/>
      </w:divBdr>
    </w:div>
    <w:div w:id="1708066706">
      <w:bodyDiv w:val="1"/>
      <w:marLeft w:val="0"/>
      <w:marRight w:val="0"/>
      <w:marTop w:val="0"/>
      <w:marBottom w:val="0"/>
      <w:divBdr>
        <w:top w:val="none" w:sz="0" w:space="0" w:color="auto"/>
        <w:left w:val="none" w:sz="0" w:space="0" w:color="auto"/>
        <w:bottom w:val="none" w:sz="0" w:space="0" w:color="auto"/>
        <w:right w:val="none" w:sz="0" w:space="0" w:color="auto"/>
      </w:divBdr>
    </w:div>
    <w:div w:id="1708214330">
      <w:bodyDiv w:val="1"/>
      <w:marLeft w:val="0"/>
      <w:marRight w:val="0"/>
      <w:marTop w:val="0"/>
      <w:marBottom w:val="0"/>
      <w:divBdr>
        <w:top w:val="none" w:sz="0" w:space="0" w:color="auto"/>
        <w:left w:val="none" w:sz="0" w:space="0" w:color="auto"/>
        <w:bottom w:val="none" w:sz="0" w:space="0" w:color="auto"/>
        <w:right w:val="none" w:sz="0" w:space="0" w:color="auto"/>
      </w:divBdr>
    </w:div>
    <w:div w:id="1708404953">
      <w:bodyDiv w:val="1"/>
      <w:marLeft w:val="0"/>
      <w:marRight w:val="0"/>
      <w:marTop w:val="0"/>
      <w:marBottom w:val="0"/>
      <w:divBdr>
        <w:top w:val="none" w:sz="0" w:space="0" w:color="auto"/>
        <w:left w:val="none" w:sz="0" w:space="0" w:color="auto"/>
        <w:bottom w:val="none" w:sz="0" w:space="0" w:color="auto"/>
        <w:right w:val="none" w:sz="0" w:space="0" w:color="auto"/>
      </w:divBdr>
    </w:div>
    <w:div w:id="1708406053">
      <w:bodyDiv w:val="1"/>
      <w:marLeft w:val="0"/>
      <w:marRight w:val="0"/>
      <w:marTop w:val="0"/>
      <w:marBottom w:val="0"/>
      <w:divBdr>
        <w:top w:val="none" w:sz="0" w:space="0" w:color="auto"/>
        <w:left w:val="none" w:sz="0" w:space="0" w:color="auto"/>
        <w:bottom w:val="none" w:sz="0" w:space="0" w:color="auto"/>
        <w:right w:val="none" w:sz="0" w:space="0" w:color="auto"/>
      </w:divBdr>
    </w:div>
    <w:div w:id="1708406195">
      <w:bodyDiv w:val="1"/>
      <w:marLeft w:val="0"/>
      <w:marRight w:val="0"/>
      <w:marTop w:val="0"/>
      <w:marBottom w:val="0"/>
      <w:divBdr>
        <w:top w:val="none" w:sz="0" w:space="0" w:color="auto"/>
        <w:left w:val="none" w:sz="0" w:space="0" w:color="auto"/>
        <w:bottom w:val="none" w:sz="0" w:space="0" w:color="auto"/>
        <w:right w:val="none" w:sz="0" w:space="0" w:color="auto"/>
      </w:divBdr>
    </w:div>
    <w:div w:id="1709060634">
      <w:bodyDiv w:val="1"/>
      <w:marLeft w:val="0"/>
      <w:marRight w:val="0"/>
      <w:marTop w:val="0"/>
      <w:marBottom w:val="0"/>
      <w:divBdr>
        <w:top w:val="none" w:sz="0" w:space="0" w:color="auto"/>
        <w:left w:val="none" w:sz="0" w:space="0" w:color="auto"/>
        <w:bottom w:val="none" w:sz="0" w:space="0" w:color="auto"/>
        <w:right w:val="none" w:sz="0" w:space="0" w:color="auto"/>
      </w:divBdr>
    </w:div>
    <w:div w:id="1709143726">
      <w:bodyDiv w:val="1"/>
      <w:marLeft w:val="0"/>
      <w:marRight w:val="0"/>
      <w:marTop w:val="0"/>
      <w:marBottom w:val="0"/>
      <w:divBdr>
        <w:top w:val="none" w:sz="0" w:space="0" w:color="auto"/>
        <w:left w:val="none" w:sz="0" w:space="0" w:color="auto"/>
        <w:bottom w:val="none" w:sz="0" w:space="0" w:color="auto"/>
        <w:right w:val="none" w:sz="0" w:space="0" w:color="auto"/>
      </w:divBdr>
    </w:div>
    <w:div w:id="1709258980">
      <w:bodyDiv w:val="1"/>
      <w:marLeft w:val="0"/>
      <w:marRight w:val="0"/>
      <w:marTop w:val="0"/>
      <w:marBottom w:val="0"/>
      <w:divBdr>
        <w:top w:val="none" w:sz="0" w:space="0" w:color="auto"/>
        <w:left w:val="none" w:sz="0" w:space="0" w:color="auto"/>
        <w:bottom w:val="none" w:sz="0" w:space="0" w:color="auto"/>
        <w:right w:val="none" w:sz="0" w:space="0" w:color="auto"/>
      </w:divBdr>
    </w:div>
    <w:div w:id="1709523447">
      <w:bodyDiv w:val="1"/>
      <w:marLeft w:val="0"/>
      <w:marRight w:val="0"/>
      <w:marTop w:val="0"/>
      <w:marBottom w:val="0"/>
      <w:divBdr>
        <w:top w:val="none" w:sz="0" w:space="0" w:color="auto"/>
        <w:left w:val="none" w:sz="0" w:space="0" w:color="auto"/>
        <w:bottom w:val="none" w:sz="0" w:space="0" w:color="auto"/>
        <w:right w:val="none" w:sz="0" w:space="0" w:color="auto"/>
      </w:divBdr>
    </w:div>
    <w:div w:id="1710492255">
      <w:bodyDiv w:val="1"/>
      <w:marLeft w:val="0"/>
      <w:marRight w:val="0"/>
      <w:marTop w:val="0"/>
      <w:marBottom w:val="0"/>
      <w:divBdr>
        <w:top w:val="none" w:sz="0" w:space="0" w:color="auto"/>
        <w:left w:val="none" w:sz="0" w:space="0" w:color="auto"/>
        <w:bottom w:val="none" w:sz="0" w:space="0" w:color="auto"/>
        <w:right w:val="none" w:sz="0" w:space="0" w:color="auto"/>
      </w:divBdr>
    </w:div>
    <w:div w:id="1711148157">
      <w:bodyDiv w:val="1"/>
      <w:marLeft w:val="0"/>
      <w:marRight w:val="0"/>
      <w:marTop w:val="0"/>
      <w:marBottom w:val="0"/>
      <w:divBdr>
        <w:top w:val="none" w:sz="0" w:space="0" w:color="auto"/>
        <w:left w:val="none" w:sz="0" w:space="0" w:color="auto"/>
        <w:bottom w:val="none" w:sz="0" w:space="0" w:color="auto"/>
        <w:right w:val="none" w:sz="0" w:space="0" w:color="auto"/>
      </w:divBdr>
    </w:div>
    <w:div w:id="1711608246">
      <w:bodyDiv w:val="1"/>
      <w:marLeft w:val="0"/>
      <w:marRight w:val="0"/>
      <w:marTop w:val="0"/>
      <w:marBottom w:val="0"/>
      <w:divBdr>
        <w:top w:val="none" w:sz="0" w:space="0" w:color="auto"/>
        <w:left w:val="none" w:sz="0" w:space="0" w:color="auto"/>
        <w:bottom w:val="none" w:sz="0" w:space="0" w:color="auto"/>
        <w:right w:val="none" w:sz="0" w:space="0" w:color="auto"/>
      </w:divBdr>
    </w:div>
    <w:div w:id="1713269397">
      <w:bodyDiv w:val="1"/>
      <w:marLeft w:val="0"/>
      <w:marRight w:val="0"/>
      <w:marTop w:val="0"/>
      <w:marBottom w:val="0"/>
      <w:divBdr>
        <w:top w:val="none" w:sz="0" w:space="0" w:color="auto"/>
        <w:left w:val="none" w:sz="0" w:space="0" w:color="auto"/>
        <w:bottom w:val="none" w:sz="0" w:space="0" w:color="auto"/>
        <w:right w:val="none" w:sz="0" w:space="0" w:color="auto"/>
      </w:divBdr>
    </w:div>
    <w:div w:id="1713530298">
      <w:bodyDiv w:val="1"/>
      <w:marLeft w:val="0"/>
      <w:marRight w:val="0"/>
      <w:marTop w:val="0"/>
      <w:marBottom w:val="0"/>
      <w:divBdr>
        <w:top w:val="none" w:sz="0" w:space="0" w:color="auto"/>
        <w:left w:val="none" w:sz="0" w:space="0" w:color="auto"/>
        <w:bottom w:val="none" w:sz="0" w:space="0" w:color="auto"/>
        <w:right w:val="none" w:sz="0" w:space="0" w:color="auto"/>
      </w:divBdr>
    </w:div>
    <w:div w:id="1714958995">
      <w:bodyDiv w:val="1"/>
      <w:marLeft w:val="0"/>
      <w:marRight w:val="0"/>
      <w:marTop w:val="0"/>
      <w:marBottom w:val="0"/>
      <w:divBdr>
        <w:top w:val="none" w:sz="0" w:space="0" w:color="auto"/>
        <w:left w:val="none" w:sz="0" w:space="0" w:color="auto"/>
        <w:bottom w:val="none" w:sz="0" w:space="0" w:color="auto"/>
        <w:right w:val="none" w:sz="0" w:space="0" w:color="auto"/>
      </w:divBdr>
    </w:div>
    <w:div w:id="1715033535">
      <w:bodyDiv w:val="1"/>
      <w:marLeft w:val="0"/>
      <w:marRight w:val="0"/>
      <w:marTop w:val="0"/>
      <w:marBottom w:val="0"/>
      <w:divBdr>
        <w:top w:val="none" w:sz="0" w:space="0" w:color="auto"/>
        <w:left w:val="none" w:sz="0" w:space="0" w:color="auto"/>
        <w:bottom w:val="none" w:sz="0" w:space="0" w:color="auto"/>
        <w:right w:val="none" w:sz="0" w:space="0" w:color="auto"/>
      </w:divBdr>
    </w:div>
    <w:div w:id="1715305934">
      <w:bodyDiv w:val="1"/>
      <w:marLeft w:val="0"/>
      <w:marRight w:val="0"/>
      <w:marTop w:val="0"/>
      <w:marBottom w:val="0"/>
      <w:divBdr>
        <w:top w:val="none" w:sz="0" w:space="0" w:color="auto"/>
        <w:left w:val="none" w:sz="0" w:space="0" w:color="auto"/>
        <w:bottom w:val="none" w:sz="0" w:space="0" w:color="auto"/>
        <w:right w:val="none" w:sz="0" w:space="0" w:color="auto"/>
      </w:divBdr>
    </w:div>
    <w:div w:id="1715541249">
      <w:bodyDiv w:val="1"/>
      <w:marLeft w:val="0"/>
      <w:marRight w:val="0"/>
      <w:marTop w:val="0"/>
      <w:marBottom w:val="0"/>
      <w:divBdr>
        <w:top w:val="none" w:sz="0" w:space="0" w:color="auto"/>
        <w:left w:val="none" w:sz="0" w:space="0" w:color="auto"/>
        <w:bottom w:val="none" w:sz="0" w:space="0" w:color="auto"/>
        <w:right w:val="none" w:sz="0" w:space="0" w:color="auto"/>
      </w:divBdr>
    </w:div>
    <w:div w:id="1715687977">
      <w:bodyDiv w:val="1"/>
      <w:marLeft w:val="0"/>
      <w:marRight w:val="0"/>
      <w:marTop w:val="0"/>
      <w:marBottom w:val="0"/>
      <w:divBdr>
        <w:top w:val="none" w:sz="0" w:space="0" w:color="auto"/>
        <w:left w:val="none" w:sz="0" w:space="0" w:color="auto"/>
        <w:bottom w:val="none" w:sz="0" w:space="0" w:color="auto"/>
        <w:right w:val="none" w:sz="0" w:space="0" w:color="auto"/>
      </w:divBdr>
    </w:div>
    <w:div w:id="1716002609">
      <w:bodyDiv w:val="1"/>
      <w:marLeft w:val="0"/>
      <w:marRight w:val="0"/>
      <w:marTop w:val="0"/>
      <w:marBottom w:val="0"/>
      <w:divBdr>
        <w:top w:val="none" w:sz="0" w:space="0" w:color="auto"/>
        <w:left w:val="none" w:sz="0" w:space="0" w:color="auto"/>
        <w:bottom w:val="none" w:sz="0" w:space="0" w:color="auto"/>
        <w:right w:val="none" w:sz="0" w:space="0" w:color="auto"/>
      </w:divBdr>
    </w:div>
    <w:div w:id="1716154367">
      <w:bodyDiv w:val="1"/>
      <w:marLeft w:val="0"/>
      <w:marRight w:val="0"/>
      <w:marTop w:val="0"/>
      <w:marBottom w:val="0"/>
      <w:divBdr>
        <w:top w:val="none" w:sz="0" w:space="0" w:color="auto"/>
        <w:left w:val="none" w:sz="0" w:space="0" w:color="auto"/>
        <w:bottom w:val="none" w:sz="0" w:space="0" w:color="auto"/>
        <w:right w:val="none" w:sz="0" w:space="0" w:color="auto"/>
      </w:divBdr>
    </w:div>
    <w:div w:id="1716731302">
      <w:bodyDiv w:val="1"/>
      <w:marLeft w:val="0"/>
      <w:marRight w:val="0"/>
      <w:marTop w:val="0"/>
      <w:marBottom w:val="0"/>
      <w:divBdr>
        <w:top w:val="none" w:sz="0" w:space="0" w:color="auto"/>
        <w:left w:val="none" w:sz="0" w:space="0" w:color="auto"/>
        <w:bottom w:val="none" w:sz="0" w:space="0" w:color="auto"/>
        <w:right w:val="none" w:sz="0" w:space="0" w:color="auto"/>
      </w:divBdr>
    </w:div>
    <w:div w:id="1716927696">
      <w:bodyDiv w:val="1"/>
      <w:marLeft w:val="0"/>
      <w:marRight w:val="0"/>
      <w:marTop w:val="0"/>
      <w:marBottom w:val="0"/>
      <w:divBdr>
        <w:top w:val="none" w:sz="0" w:space="0" w:color="auto"/>
        <w:left w:val="none" w:sz="0" w:space="0" w:color="auto"/>
        <w:bottom w:val="none" w:sz="0" w:space="0" w:color="auto"/>
        <w:right w:val="none" w:sz="0" w:space="0" w:color="auto"/>
      </w:divBdr>
    </w:div>
    <w:div w:id="1717001421">
      <w:bodyDiv w:val="1"/>
      <w:marLeft w:val="0"/>
      <w:marRight w:val="0"/>
      <w:marTop w:val="0"/>
      <w:marBottom w:val="0"/>
      <w:divBdr>
        <w:top w:val="none" w:sz="0" w:space="0" w:color="auto"/>
        <w:left w:val="none" w:sz="0" w:space="0" w:color="auto"/>
        <w:bottom w:val="none" w:sz="0" w:space="0" w:color="auto"/>
        <w:right w:val="none" w:sz="0" w:space="0" w:color="auto"/>
      </w:divBdr>
    </w:div>
    <w:div w:id="1717654911">
      <w:bodyDiv w:val="1"/>
      <w:marLeft w:val="0"/>
      <w:marRight w:val="0"/>
      <w:marTop w:val="0"/>
      <w:marBottom w:val="0"/>
      <w:divBdr>
        <w:top w:val="none" w:sz="0" w:space="0" w:color="auto"/>
        <w:left w:val="none" w:sz="0" w:space="0" w:color="auto"/>
        <w:bottom w:val="none" w:sz="0" w:space="0" w:color="auto"/>
        <w:right w:val="none" w:sz="0" w:space="0" w:color="auto"/>
      </w:divBdr>
    </w:div>
    <w:div w:id="1717730585">
      <w:bodyDiv w:val="1"/>
      <w:marLeft w:val="0"/>
      <w:marRight w:val="0"/>
      <w:marTop w:val="0"/>
      <w:marBottom w:val="0"/>
      <w:divBdr>
        <w:top w:val="none" w:sz="0" w:space="0" w:color="auto"/>
        <w:left w:val="none" w:sz="0" w:space="0" w:color="auto"/>
        <w:bottom w:val="none" w:sz="0" w:space="0" w:color="auto"/>
        <w:right w:val="none" w:sz="0" w:space="0" w:color="auto"/>
      </w:divBdr>
    </w:div>
    <w:div w:id="1718578168">
      <w:bodyDiv w:val="1"/>
      <w:marLeft w:val="0"/>
      <w:marRight w:val="0"/>
      <w:marTop w:val="0"/>
      <w:marBottom w:val="0"/>
      <w:divBdr>
        <w:top w:val="none" w:sz="0" w:space="0" w:color="auto"/>
        <w:left w:val="none" w:sz="0" w:space="0" w:color="auto"/>
        <w:bottom w:val="none" w:sz="0" w:space="0" w:color="auto"/>
        <w:right w:val="none" w:sz="0" w:space="0" w:color="auto"/>
      </w:divBdr>
    </w:div>
    <w:div w:id="1719284131">
      <w:bodyDiv w:val="1"/>
      <w:marLeft w:val="0"/>
      <w:marRight w:val="0"/>
      <w:marTop w:val="0"/>
      <w:marBottom w:val="0"/>
      <w:divBdr>
        <w:top w:val="none" w:sz="0" w:space="0" w:color="auto"/>
        <w:left w:val="none" w:sz="0" w:space="0" w:color="auto"/>
        <w:bottom w:val="none" w:sz="0" w:space="0" w:color="auto"/>
        <w:right w:val="none" w:sz="0" w:space="0" w:color="auto"/>
      </w:divBdr>
    </w:div>
    <w:div w:id="1719671813">
      <w:bodyDiv w:val="1"/>
      <w:marLeft w:val="0"/>
      <w:marRight w:val="0"/>
      <w:marTop w:val="0"/>
      <w:marBottom w:val="0"/>
      <w:divBdr>
        <w:top w:val="none" w:sz="0" w:space="0" w:color="auto"/>
        <w:left w:val="none" w:sz="0" w:space="0" w:color="auto"/>
        <w:bottom w:val="none" w:sz="0" w:space="0" w:color="auto"/>
        <w:right w:val="none" w:sz="0" w:space="0" w:color="auto"/>
      </w:divBdr>
    </w:div>
    <w:div w:id="1720476757">
      <w:bodyDiv w:val="1"/>
      <w:marLeft w:val="0"/>
      <w:marRight w:val="0"/>
      <w:marTop w:val="0"/>
      <w:marBottom w:val="0"/>
      <w:divBdr>
        <w:top w:val="none" w:sz="0" w:space="0" w:color="auto"/>
        <w:left w:val="none" w:sz="0" w:space="0" w:color="auto"/>
        <w:bottom w:val="none" w:sz="0" w:space="0" w:color="auto"/>
        <w:right w:val="none" w:sz="0" w:space="0" w:color="auto"/>
      </w:divBdr>
    </w:div>
    <w:div w:id="1720592482">
      <w:bodyDiv w:val="1"/>
      <w:marLeft w:val="0"/>
      <w:marRight w:val="0"/>
      <w:marTop w:val="0"/>
      <w:marBottom w:val="0"/>
      <w:divBdr>
        <w:top w:val="none" w:sz="0" w:space="0" w:color="auto"/>
        <w:left w:val="none" w:sz="0" w:space="0" w:color="auto"/>
        <w:bottom w:val="none" w:sz="0" w:space="0" w:color="auto"/>
        <w:right w:val="none" w:sz="0" w:space="0" w:color="auto"/>
      </w:divBdr>
    </w:div>
    <w:div w:id="1721175690">
      <w:bodyDiv w:val="1"/>
      <w:marLeft w:val="0"/>
      <w:marRight w:val="0"/>
      <w:marTop w:val="0"/>
      <w:marBottom w:val="0"/>
      <w:divBdr>
        <w:top w:val="none" w:sz="0" w:space="0" w:color="auto"/>
        <w:left w:val="none" w:sz="0" w:space="0" w:color="auto"/>
        <w:bottom w:val="none" w:sz="0" w:space="0" w:color="auto"/>
        <w:right w:val="none" w:sz="0" w:space="0" w:color="auto"/>
      </w:divBdr>
    </w:div>
    <w:div w:id="1721709716">
      <w:bodyDiv w:val="1"/>
      <w:marLeft w:val="0"/>
      <w:marRight w:val="0"/>
      <w:marTop w:val="0"/>
      <w:marBottom w:val="0"/>
      <w:divBdr>
        <w:top w:val="none" w:sz="0" w:space="0" w:color="auto"/>
        <w:left w:val="none" w:sz="0" w:space="0" w:color="auto"/>
        <w:bottom w:val="none" w:sz="0" w:space="0" w:color="auto"/>
        <w:right w:val="none" w:sz="0" w:space="0" w:color="auto"/>
      </w:divBdr>
    </w:div>
    <w:div w:id="1721787095">
      <w:bodyDiv w:val="1"/>
      <w:marLeft w:val="0"/>
      <w:marRight w:val="0"/>
      <w:marTop w:val="0"/>
      <w:marBottom w:val="0"/>
      <w:divBdr>
        <w:top w:val="none" w:sz="0" w:space="0" w:color="auto"/>
        <w:left w:val="none" w:sz="0" w:space="0" w:color="auto"/>
        <w:bottom w:val="none" w:sz="0" w:space="0" w:color="auto"/>
        <w:right w:val="none" w:sz="0" w:space="0" w:color="auto"/>
      </w:divBdr>
    </w:div>
    <w:div w:id="1721855045">
      <w:bodyDiv w:val="1"/>
      <w:marLeft w:val="0"/>
      <w:marRight w:val="0"/>
      <w:marTop w:val="0"/>
      <w:marBottom w:val="0"/>
      <w:divBdr>
        <w:top w:val="none" w:sz="0" w:space="0" w:color="auto"/>
        <w:left w:val="none" w:sz="0" w:space="0" w:color="auto"/>
        <w:bottom w:val="none" w:sz="0" w:space="0" w:color="auto"/>
        <w:right w:val="none" w:sz="0" w:space="0" w:color="auto"/>
      </w:divBdr>
    </w:div>
    <w:div w:id="1722050615">
      <w:bodyDiv w:val="1"/>
      <w:marLeft w:val="0"/>
      <w:marRight w:val="0"/>
      <w:marTop w:val="0"/>
      <w:marBottom w:val="0"/>
      <w:divBdr>
        <w:top w:val="none" w:sz="0" w:space="0" w:color="auto"/>
        <w:left w:val="none" w:sz="0" w:space="0" w:color="auto"/>
        <w:bottom w:val="none" w:sz="0" w:space="0" w:color="auto"/>
        <w:right w:val="none" w:sz="0" w:space="0" w:color="auto"/>
      </w:divBdr>
    </w:div>
    <w:div w:id="1722361048">
      <w:bodyDiv w:val="1"/>
      <w:marLeft w:val="0"/>
      <w:marRight w:val="0"/>
      <w:marTop w:val="0"/>
      <w:marBottom w:val="0"/>
      <w:divBdr>
        <w:top w:val="none" w:sz="0" w:space="0" w:color="auto"/>
        <w:left w:val="none" w:sz="0" w:space="0" w:color="auto"/>
        <w:bottom w:val="none" w:sz="0" w:space="0" w:color="auto"/>
        <w:right w:val="none" w:sz="0" w:space="0" w:color="auto"/>
      </w:divBdr>
    </w:div>
    <w:div w:id="1723095744">
      <w:bodyDiv w:val="1"/>
      <w:marLeft w:val="0"/>
      <w:marRight w:val="0"/>
      <w:marTop w:val="0"/>
      <w:marBottom w:val="0"/>
      <w:divBdr>
        <w:top w:val="none" w:sz="0" w:space="0" w:color="auto"/>
        <w:left w:val="none" w:sz="0" w:space="0" w:color="auto"/>
        <w:bottom w:val="none" w:sz="0" w:space="0" w:color="auto"/>
        <w:right w:val="none" w:sz="0" w:space="0" w:color="auto"/>
      </w:divBdr>
    </w:div>
    <w:div w:id="1723364961">
      <w:bodyDiv w:val="1"/>
      <w:marLeft w:val="0"/>
      <w:marRight w:val="0"/>
      <w:marTop w:val="0"/>
      <w:marBottom w:val="0"/>
      <w:divBdr>
        <w:top w:val="none" w:sz="0" w:space="0" w:color="auto"/>
        <w:left w:val="none" w:sz="0" w:space="0" w:color="auto"/>
        <w:bottom w:val="none" w:sz="0" w:space="0" w:color="auto"/>
        <w:right w:val="none" w:sz="0" w:space="0" w:color="auto"/>
      </w:divBdr>
    </w:div>
    <w:div w:id="1724137474">
      <w:bodyDiv w:val="1"/>
      <w:marLeft w:val="0"/>
      <w:marRight w:val="0"/>
      <w:marTop w:val="0"/>
      <w:marBottom w:val="0"/>
      <w:divBdr>
        <w:top w:val="none" w:sz="0" w:space="0" w:color="auto"/>
        <w:left w:val="none" w:sz="0" w:space="0" w:color="auto"/>
        <w:bottom w:val="none" w:sz="0" w:space="0" w:color="auto"/>
        <w:right w:val="none" w:sz="0" w:space="0" w:color="auto"/>
      </w:divBdr>
    </w:div>
    <w:div w:id="1724284300">
      <w:bodyDiv w:val="1"/>
      <w:marLeft w:val="0"/>
      <w:marRight w:val="0"/>
      <w:marTop w:val="0"/>
      <w:marBottom w:val="0"/>
      <w:divBdr>
        <w:top w:val="none" w:sz="0" w:space="0" w:color="auto"/>
        <w:left w:val="none" w:sz="0" w:space="0" w:color="auto"/>
        <w:bottom w:val="none" w:sz="0" w:space="0" w:color="auto"/>
        <w:right w:val="none" w:sz="0" w:space="0" w:color="auto"/>
      </w:divBdr>
    </w:div>
    <w:div w:id="1724475453">
      <w:bodyDiv w:val="1"/>
      <w:marLeft w:val="0"/>
      <w:marRight w:val="0"/>
      <w:marTop w:val="0"/>
      <w:marBottom w:val="0"/>
      <w:divBdr>
        <w:top w:val="none" w:sz="0" w:space="0" w:color="auto"/>
        <w:left w:val="none" w:sz="0" w:space="0" w:color="auto"/>
        <w:bottom w:val="none" w:sz="0" w:space="0" w:color="auto"/>
        <w:right w:val="none" w:sz="0" w:space="0" w:color="auto"/>
      </w:divBdr>
    </w:div>
    <w:div w:id="1724795303">
      <w:bodyDiv w:val="1"/>
      <w:marLeft w:val="0"/>
      <w:marRight w:val="0"/>
      <w:marTop w:val="0"/>
      <w:marBottom w:val="0"/>
      <w:divBdr>
        <w:top w:val="none" w:sz="0" w:space="0" w:color="auto"/>
        <w:left w:val="none" w:sz="0" w:space="0" w:color="auto"/>
        <w:bottom w:val="none" w:sz="0" w:space="0" w:color="auto"/>
        <w:right w:val="none" w:sz="0" w:space="0" w:color="auto"/>
      </w:divBdr>
    </w:div>
    <w:div w:id="1725175827">
      <w:bodyDiv w:val="1"/>
      <w:marLeft w:val="0"/>
      <w:marRight w:val="0"/>
      <w:marTop w:val="0"/>
      <w:marBottom w:val="0"/>
      <w:divBdr>
        <w:top w:val="none" w:sz="0" w:space="0" w:color="auto"/>
        <w:left w:val="none" w:sz="0" w:space="0" w:color="auto"/>
        <w:bottom w:val="none" w:sz="0" w:space="0" w:color="auto"/>
        <w:right w:val="none" w:sz="0" w:space="0" w:color="auto"/>
      </w:divBdr>
    </w:div>
    <w:div w:id="1725373679">
      <w:bodyDiv w:val="1"/>
      <w:marLeft w:val="0"/>
      <w:marRight w:val="0"/>
      <w:marTop w:val="0"/>
      <w:marBottom w:val="0"/>
      <w:divBdr>
        <w:top w:val="none" w:sz="0" w:space="0" w:color="auto"/>
        <w:left w:val="none" w:sz="0" w:space="0" w:color="auto"/>
        <w:bottom w:val="none" w:sz="0" w:space="0" w:color="auto"/>
        <w:right w:val="none" w:sz="0" w:space="0" w:color="auto"/>
      </w:divBdr>
    </w:div>
    <w:div w:id="1725635583">
      <w:bodyDiv w:val="1"/>
      <w:marLeft w:val="0"/>
      <w:marRight w:val="0"/>
      <w:marTop w:val="0"/>
      <w:marBottom w:val="0"/>
      <w:divBdr>
        <w:top w:val="none" w:sz="0" w:space="0" w:color="auto"/>
        <w:left w:val="none" w:sz="0" w:space="0" w:color="auto"/>
        <w:bottom w:val="none" w:sz="0" w:space="0" w:color="auto"/>
        <w:right w:val="none" w:sz="0" w:space="0" w:color="auto"/>
      </w:divBdr>
    </w:div>
    <w:div w:id="1727030282">
      <w:bodyDiv w:val="1"/>
      <w:marLeft w:val="0"/>
      <w:marRight w:val="0"/>
      <w:marTop w:val="0"/>
      <w:marBottom w:val="0"/>
      <w:divBdr>
        <w:top w:val="none" w:sz="0" w:space="0" w:color="auto"/>
        <w:left w:val="none" w:sz="0" w:space="0" w:color="auto"/>
        <w:bottom w:val="none" w:sz="0" w:space="0" w:color="auto"/>
        <w:right w:val="none" w:sz="0" w:space="0" w:color="auto"/>
      </w:divBdr>
    </w:div>
    <w:div w:id="1728143462">
      <w:bodyDiv w:val="1"/>
      <w:marLeft w:val="0"/>
      <w:marRight w:val="0"/>
      <w:marTop w:val="0"/>
      <w:marBottom w:val="0"/>
      <w:divBdr>
        <w:top w:val="none" w:sz="0" w:space="0" w:color="auto"/>
        <w:left w:val="none" w:sz="0" w:space="0" w:color="auto"/>
        <w:bottom w:val="none" w:sz="0" w:space="0" w:color="auto"/>
        <w:right w:val="none" w:sz="0" w:space="0" w:color="auto"/>
      </w:divBdr>
    </w:div>
    <w:div w:id="1728213820">
      <w:bodyDiv w:val="1"/>
      <w:marLeft w:val="0"/>
      <w:marRight w:val="0"/>
      <w:marTop w:val="0"/>
      <w:marBottom w:val="0"/>
      <w:divBdr>
        <w:top w:val="none" w:sz="0" w:space="0" w:color="auto"/>
        <w:left w:val="none" w:sz="0" w:space="0" w:color="auto"/>
        <w:bottom w:val="none" w:sz="0" w:space="0" w:color="auto"/>
        <w:right w:val="none" w:sz="0" w:space="0" w:color="auto"/>
      </w:divBdr>
    </w:div>
    <w:div w:id="1728911361">
      <w:bodyDiv w:val="1"/>
      <w:marLeft w:val="0"/>
      <w:marRight w:val="0"/>
      <w:marTop w:val="0"/>
      <w:marBottom w:val="0"/>
      <w:divBdr>
        <w:top w:val="none" w:sz="0" w:space="0" w:color="auto"/>
        <w:left w:val="none" w:sz="0" w:space="0" w:color="auto"/>
        <w:bottom w:val="none" w:sz="0" w:space="0" w:color="auto"/>
        <w:right w:val="none" w:sz="0" w:space="0" w:color="auto"/>
      </w:divBdr>
    </w:div>
    <w:div w:id="1729066990">
      <w:bodyDiv w:val="1"/>
      <w:marLeft w:val="0"/>
      <w:marRight w:val="0"/>
      <w:marTop w:val="0"/>
      <w:marBottom w:val="0"/>
      <w:divBdr>
        <w:top w:val="none" w:sz="0" w:space="0" w:color="auto"/>
        <w:left w:val="none" w:sz="0" w:space="0" w:color="auto"/>
        <w:bottom w:val="none" w:sz="0" w:space="0" w:color="auto"/>
        <w:right w:val="none" w:sz="0" w:space="0" w:color="auto"/>
      </w:divBdr>
    </w:div>
    <w:div w:id="1729110912">
      <w:bodyDiv w:val="1"/>
      <w:marLeft w:val="0"/>
      <w:marRight w:val="0"/>
      <w:marTop w:val="0"/>
      <w:marBottom w:val="0"/>
      <w:divBdr>
        <w:top w:val="none" w:sz="0" w:space="0" w:color="auto"/>
        <w:left w:val="none" w:sz="0" w:space="0" w:color="auto"/>
        <w:bottom w:val="none" w:sz="0" w:space="0" w:color="auto"/>
        <w:right w:val="none" w:sz="0" w:space="0" w:color="auto"/>
      </w:divBdr>
    </w:div>
    <w:div w:id="1729762640">
      <w:bodyDiv w:val="1"/>
      <w:marLeft w:val="0"/>
      <w:marRight w:val="0"/>
      <w:marTop w:val="0"/>
      <w:marBottom w:val="0"/>
      <w:divBdr>
        <w:top w:val="none" w:sz="0" w:space="0" w:color="auto"/>
        <w:left w:val="none" w:sz="0" w:space="0" w:color="auto"/>
        <w:bottom w:val="none" w:sz="0" w:space="0" w:color="auto"/>
        <w:right w:val="none" w:sz="0" w:space="0" w:color="auto"/>
      </w:divBdr>
    </w:div>
    <w:div w:id="1729764964">
      <w:bodyDiv w:val="1"/>
      <w:marLeft w:val="0"/>
      <w:marRight w:val="0"/>
      <w:marTop w:val="0"/>
      <w:marBottom w:val="0"/>
      <w:divBdr>
        <w:top w:val="none" w:sz="0" w:space="0" w:color="auto"/>
        <w:left w:val="none" w:sz="0" w:space="0" w:color="auto"/>
        <w:bottom w:val="none" w:sz="0" w:space="0" w:color="auto"/>
        <w:right w:val="none" w:sz="0" w:space="0" w:color="auto"/>
      </w:divBdr>
      <w:divsChild>
        <w:div w:id="1585840317">
          <w:marLeft w:val="0"/>
          <w:marRight w:val="0"/>
          <w:marTop w:val="0"/>
          <w:marBottom w:val="0"/>
          <w:divBdr>
            <w:top w:val="none" w:sz="0" w:space="0" w:color="auto"/>
            <w:left w:val="none" w:sz="0" w:space="0" w:color="auto"/>
            <w:bottom w:val="none" w:sz="0" w:space="0" w:color="auto"/>
            <w:right w:val="none" w:sz="0" w:space="0" w:color="auto"/>
          </w:divBdr>
          <w:divsChild>
            <w:div w:id="714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917">
      <w:bodyDiv w:val="1"/>
      <w:marLeft w:val="0"/>
      <w:marRight w:val="0"/>
      <w:marTop w:val="0"/>
      <w:marBottom w:val="0"/>
      <w:divBdr>
        <w:top w:val="none" w:sz="0" w:space="0" w:color="auto"/>
        <w:left w:val="none" w:sz="0" w:space="0" w:color="auto"/>
        <w:bottom w:val="none" w:sz="0" w:space="0" w:color="auto"/>
        <w:right w:val="none" w:sz="0" w:space="0" w:color="auto"/>
      </w:divBdr>
    </w:div>
    <w:div w:id="1730574508">
      <w:bodyDiv w:val="1"/>
      <w:marLeft w:val="0"/>
      <w:marRight w:val="0"/>
      <w:marTop w:val="0"/>
      <w:marBottom w:val="0"/>
      <w:divBdr>
        <w:top w:val="none" w:sz="0" w:space="0" w:color="auto"/>
        <w:left w:val="none" w:sz="0" w:space="0" w:color="auto"/>
        <w:bottom w:val="none" w:sz="0" w:space="0" w:color="auto"/>
        <w:right w:val="none" w:sz="0" w:space="0" w:color="auto"/>
      </w:divBdr>
    </w:div>
    <w:div w:id="1730959289">
      <w:bodyDiv w:val="1"/>
      <w:marLeft w:val="0"/>
      <w:marRight w:val="0"/>
      <w:marTop w:val="0"/>
      <w:marBottom w:val="0"/>
      <w:divBdr>
        <w:top w:val="none" w:sz="0" w:space="0" w:color="auto"/>
        <w:left w:val="none" w:sz="0" w:space="0" w:color="auto"/>
        <w:bottom w:val="none" w:sz="0" w:space="0" w:color="auto"/>
        <w:right w:val="none" w:sz="0" w:space="0" w:color="auto"/>
      </w:divBdr>
    </w:div>
    <w:div w:id="1731032510">
      <w:bodyDiv w:val="1"/>
      <w:marLeft w:val="0"/>
      <w:marRight w:val="0"/>
      <w:marTop w:val="0"/>
      <w:marBottom w:val="0"/>
      <w:divBdr>
        <w:top w:val="none" w:sz="0" w:space="0" w:color="auto"/>
        <w:left w:val="none" w:sz="0" w:space="0" w:color="auto"/>
        <w:bottom w:val="none" w:sz="0" w:space="0" w:color="auto"/>
        <w:right w:val="none" w:sz="0" w:space="0" w:color="auto"/>
      </w:divBdr>
    </w:div>
    <w:div w:id="1731270428">
      <w:bodyDiv w:val="1"/>
      <w:marLeft w:val="0"/>
      <w:marRight w:val="0"/>
      <w:marTop w:val="0"/>
      <w:marBottom w:val="0"/>
      <w:divBdr>
        <w:top w:val="none" w:sz="0" w:space="0" w:color="auto"/>
        <w:left w:val="none" w:sz="0" w:space="0" w:color="auto"/>
        <w:bottom w:val="none" w:sz="0" w:space="0" w:color="auto"/>
        <w:right w:val="none" w:sz="0" w:space="0" w:color="auto"/>
      </w:divBdr>
    </w:div>
    <w:div w:id="1731689797">
      <w:bodyDiv w:val="1"/>
      <w:marLeft w:val="0"/>
      <w:marRight w:val="0"/>
      <w:marTop w:val="0"/>
      <w:marBottom w:val="0"/>
      <w:divBdr>
        <w:top w:val="none" w:sz="0" w:space="0" w:color="auto"/>
        <w:left w:val="none" w:sz="0" w:space="0" w:color="auto"/>
        <w:bottom w:val="none" w:sz="0" w:space="0" w:color="auto"/>
        <w:right w:val="none" w:sz="0" w:space="0" w:color="auto"/>
      </w:divBdr>
    </w:div>
    <w:div w:id="1731883628">
      <w:bodyDiv w:val="1"/>
      <w:marLeft w:val="0"/>
      <w:marRight w:val="0"/>
      <w:marTop w:val="0"/>
      <w:marBottom w:val="0"/>
      <w:divBdr>
        <w:top w:val="none" w:sz="0" w:space="0" w:color="auto"/>
        <w:left w:val="none" w:sz="0" w:space="0" w:color="auto"/>
        <w:bottom w:val="none" w:sz="0" w:space="0" w:color="auto"/>
        <w:right w:val="none" w:sz="0" w:space="0" w:color="auto"/>
      </w:divBdr>
    </w:div>
    <w:div w:id="1733194525">
      <w:bodyDiv w:val="1"/>
      <w:marLeft w:val="0"/>
      <w:marRight w:val="0"/>
      <w:marTop w:val="0"/>
      <w:marBottom w:val="0"/>
      <w:divBdr>
        <w:top w:val="none" w:sz="0" w:space="0" w:color="auto"/>
        <w:left w:val="none" w:sz="0" w:space="0" w:color="auto"/>
        <w:bottom w:val="none" w:sz="0" w:space="0" w:color="auto"/>
        <w:right w:val="none" w:sz="0" w:space="0" w:color="auto"/>
      </w:divBdr>
    </w:div>
    <w:div w:id="1733194681">
      <w:bodyDiv w:val="1"/>
      <w:marLeft w:val="0"/>
      <w:marRight w:val="0"/>
      <w:marTop w:val="0"/>
      <w:marBottom w:val="0"/>
      <w:divBdr>
        <w:top w:val="none" w:sz="0" w:space="0" w:color="auto"/>
        <w:left w:val="none" w:sz="0" w:space="0" w:color="auto"/>
        <w:bottom w:val="none" w:sz="0" w:space="0" w:color="auto"/>
        <w:right w:val="none" w:sz="0" w:space="0" w:color="auto"/>
      </w:divBdr>
    </w:div>
    <w:div w:id="1733574841">
      <w:bodyDiv w:val="1"/>
      <w:marLeft w:val="0"/>
      <w:marRight w:val="0"/>
      <w:marTop w:val="0"/>
      <w:marBottom w:val="0"/>
      <w:divBdr>
        <w:top w:val="none" w:sz="0" w:space="0" w:color="auto"/>
        <w:left w:val="none" w:sz="0" w:space="0" w:color="auto"/>
        <w:bottom w:val="none" w:sz="0" w:space="0" w:color="auto"/>
        <w:right w:val="none" w:sz="0" w:space="0" w:color="auto"/>
      </w:divBdr>
    </w:div>
    <w:div w:id="1734113618">
      <w:bodyDiv w:val="1"/>
      <w:marLeft w:val="0"/>
      <w:marRight w:val="0"/>
      <w:marTop w:val="0"/>
      <w:marBottom w:val="0"/>
      <w:divBdr>
        <w:top w:val="none" w:sz="0" w:space="0" w:color="auto"/>
        <w:left w:val="none" w:sz="0" w:space="0" w:color="auto"/>
        <w:bottom w:val="none" w:sz="0" w:space="0" w:color="auto"/>
        <w:right w:val="none" w:sz="0" w:space="0" w:color="auto"/>
      </w:divBdr>
    </w:div>
    <w:div w:id="1734349449">
      <w:bodyDiv w:val="1"/>
      <w:marLeft w:val="0"/>
      <w:marRight w:val="0"/>
      <w:marTop w:val="0"/>
      <w:marBottom w:val="0"/>
      <w:divBdr>
        <w:top w:val="none" w:sz="0" w:space="0" w:color="auto"/>
        <w:left w:val="none" w:sz="0" w:space="0" w:color="auto"/>
        <w:bottom w:val="none" w:sz="0" w:space="0" w:color="auto"/>
        <w:right w:val="none" w:sz="0" w:space="0" w:color="auto"/>
      </w:divBdr>
    </w:div>
    <w:div w:id="1734892638">
      <w:bodyDiv w:val="1"/>
      <w:marLeft w:val="0"/>
      <w:marRight w:val="0"/>
      <w:marTop w:val="0"/>
      <w:marBottom w:val="0"/>
      <w:divBdr>
        <w:top w:val="none" w:sz="0" w:space="0" w:color="auto"/>
        <w:left w:val="none" w:sz="0" w:space="0" w:color="auto"/>
        <w:bottom w:val="none" w:sz="0" w:space="0" w:color="auto"/>
        <w:right w:val="none" w:sz="0" w:space="0" w:color="auto"/>
      </w:divBdr>
    </w:div>
    <w:div w:id="1734934549">
      <w:bodyDiv w:val="1"/>
      <w:marLeft w:val="0"/>
      <w:marRight w:val="0"/>
      <w:marTop w:val="0"/>
      <w:marBottom w:val="0"/>
      <w:divBdr>
        <w:top w:val="none" w:sz="0" w:space="0" w:color="auto"/>
        <w:left w:val="none" w:sz="0" w:space="0" w:color="auto"/>
        <w:bottom w:val="none" w:sz="0" w:space="0" w:color="auto"/>
        <w:right w:val="none" w:sz="0" w:space="0" w:color="auto"/>
      </w:divBdr>
    </w:div>
    <w:div w:id="1734961703">
      <w:bodyDiv w:val="1"/>
      <w:marLeft w:val="0"/>
      <w:marRight w:val="0"/>
      <w:marTop w:val="0"/>
      <w:marBottom w:val="0"/>
      <w:divBdr>
        <w:top w:val="none" w:sz="0" w:space="0" w:color="auto"/>
        <w:left w:val="none" w:sz="0" w:space="0" w:color="auto"/>
        <w:bottom w:val="none" w:sz="0" w:space="0" w:color="auto"/>
        <w:right w:val="none" w:sz="0" w:space="0" w:color="auto"/>
      </w:divBdr>
    </w:div>
    <w:div w:id="1735352438">
      <w:bodyDiv w:val="1"/>
      <w:marLeft w:val="0"/>
      <w:marRight w:val="0"/>
      <w:marTop w:val="0"/>
      <w:marBottom w:val="0"/>
      <w:divBdr>
        <w:top w:val="none" w:sz="0" w:space="0" w:color="auto"/>
        <w:left w:val="none" w:sz="0" w:space="0" w:color="auto"/>
        <w:bottom w:val="none" w:sz="0" w:space="0" w:color="auto"/>
        <w:right w:val="none" w:sz="0" w:space="0" w:color="auto"/>
      </w:divBdr>
    </w:div>
    <w:div w:id="1736196259">
      <w:bodyDiv w:val="1"/>
      <w:marLeft w:val="0"/>
      <w:marRight w:val="0"/>
      <w:marTop w:val="0"/>
      <w:marBottom w:val="0"/>
      <w:divBdr>
        <w:top w:val="none" w:sz="0" w:space="0" w:color="auto"/>
        <w:left w:val="none" w:sz="0" w:space="0" w:color="auto"/>
        <w:bottom w:val="none" w:sz="0" w:space="0" w:color="auto"/>
        <w:right w:val="none" w:sz="0" w:space="0" w:color="auto"/>
      </w:divBdr>
    </w:div>
    <w:div w:id="1736270008">
      <w:bodyDiv w:val="1"/>
      <w:marLeft w:val="0"/>
      <w:marRight w:val="0"/>
      <w:marTop w:val="0"/>
      <w:marBottom w:val="0"/>
      <w:divBdr>
        <w:top w:val="none" w:sz="0" w:space="0" w:color="auto"/>
        <w:left w:val="none" w:sz="0" w:space="0" w:color="auto"/>
        <w:bottom w:val="none" w:sz="0" w:space="0" w:color="auto"/>
        <w:right w:val="none" w:sz="0" w:space="0" w:color="auto"/>
      </w:divBdr>
    </w:div>
    <w:div w:id="1736471389">
      <w:bodyDiv w:val="1"/>
      <w:marLeft w:val="0"/>
      <w:marRight w:val="0"/>
      <w:marTop w:val="0"/>
      <w:marBottom w:val="0"/>
      <w:divBdr>
        <w:top w:val="none" w:sz="0" w:space="0" w:color="auto"/>
        <w:left w:val="none" w:sz="0" w:space="0" w:color="auto"/>
        <w:bottom w:val="none" w:sz="0" w:space="0" w:color="auto"/>
        <w:right w:val="none" w:sz="0" w:space="0" w:color="auto"/>
      </w:divBdr>
    </w:div>
    <w:div w:id="1737121351">
      <w:bodyDiv w:val="1"/>
      <w:marLeft w:val="0"/>
      <w:marRight w:val="0"/>
      <w:marTop w:val="0"/>
      <w:marBottom w:val="0"/>
      <w:divBdr>
        <w:top w:val="none" w:sz="0" w:space="0" w:color="auto"/>
        <w:left w:val="none" w:sz="0" w:space="0" w:color="auto"/>
        <w:bottom w:val="none" w:sz="0" w:space="0" w:color="auto"/>
        <w:right w:val="none" w:sz="0" w:space="0" w:color="auto"/>
      </w:divBdr>
    </w:div>
    <w:div w:id="1738165884">
      <w:bodyDiv w:val="1"/>
      <w:marLeft w:val="0"/>
      <w:marRight w:val="0"/>
      <w:marTop w:val="0"/>
      <w:marBottom w:val="0"/>
      <w:divBdr>
        <w:top w:val="none" w:sz="0" w:space="0" w:color="auto"/>
        <w:left w:val="none" w:sz="0" w:space="0" w:color="auto"/>
        <w:bottom w:val="none" w:sz="0" w:space="0" w:color="auto"/>
        <w:right w:val="none" w:sz="0" w:space="0" w:color="auto"/>
      </w:divBdr>
    </w:div>
    <w:div w:id="1739552784">
      <w:bodyDiv w:val="1"/>
      <w:marLeft w:val="0"/>
      <w:marRight w:val="0"/>
      <w:marTop w:val="0"/>
      <w:marBottom w:val="0"/>
      <w:divBdr>
        <w:top w:val="none" w:sz="0" w:space="0" w:color="auto"/>
        <w:left w:val="none" w:sz="0" w:space="0" w:color="auto"/>
        <w:bottom w:val="none" w:sz="0" w:space="0" w:color="auto"/>
        <w:right w:val="none" w:sz="0" w:space="0" w:color="auto"/>
      </w:divBdr>
    </w:div>
    <w:div w:id="1739664698">
      <w:bodyDiv w:val="1"/>
      <w:marLeft w:val="0"/>
      <w:marRight w:val="0"/>
      <w:marTop w:val="0"/>
      <w:marBottom w:val="0"/>
      <w:divBdr>
        <w:top w:val="none" w:sz="0" w:space="0" w:color="auto"/>
        <w:left w:val="none" w:sz="0" w:space="0" w:color="auto"/>
        <w:bottom w:val="none" w:sz="0" w:space="0" w:color="auto"/>
        <w:right w:val="none" w:sz="0" w:space="0" w:color="auto"/>
      </w:divBdr>
    </w:div>
    <w:div w:id="1739815265">
      <w:bodyDiv w:val="1"/>
      <w:marLeft w:val="0"/>
      <w:marRight w:val="0"/>
      <w:marTop w:val="0"/>
      <w:marBottom w:val="0"/>
      <w:divBdr>
        <w:top w:val="none" w:sz="0" w:space="0" w:color="auto"/>
        <w:left w:val="none" w:sz="0" w:space="0" w:color="auto"/>
        <w:bottom w:val="none" w:sz="0" w:space="0" w:color="auto"/>
        <w:right w:val="none" w:sz="0" w:space="0" w:color="auto"/>
      </w:divBdr>
    </w:div>
    <w:div w:id="1740011122">
      <w:bodyDiv w:val="1"/>
      <w:marLeft w:val="0"/>
      <w:marRight w:val="0"/>
      <w:marTop w:val="0"/>
      <w:marBottom w:val="0"/>
      <w:divBdr>
        <w:top w:val="none" w:sz="0" w:space="0" w:color="auto"/>
        <w:left w:val="none" w:sz="0" w:space="0" w:color="auto"/>
        <w:bottom w:val="none" w:sz="0" w:space="0" w:color="auto"/>
        <w:right w:val="none" w:sz="0" w:space="0" w:color="auto"/>
      </w:divBdr>
    </w:div>
    <w:div w:id="1740132040">
      <w:bodyDiv w:val="1"/>
      <w:marLeft w:val="0"/>
      <w:marRight w:val="0"/>
      <w:marTop w:val="0"/>
      <w:marBottom w:val="0"/>
      <w:divBdr>
        <w:top w:val="none" w:sz="0" w:space="0" w:color="auto"/>
        <w:left w:val="none" w:sz="0" w:space="0" w:color="auto"/>
        <w:bottom w:val="none" w:sz="0" w:space="0" w:color="auto"/>
        <w:right w:val="none" w:sz="0" w:space="0" w:color="auto"/>
      </w:divBdr>
    </w:div>
    <w:div w:id="1740135663">
      <w:bodyDiv w:val="1"/>
      <w:marLeft w:val="0"/>
      <w:marRight w:val="0"/>
      <w:marTop w:val="0"/>
      <w:marBottom w:val="0"/>
      <w:divBdr>
        <w:top w:val="none" w:sz="0" w:space="0" w:color="auto"/>
        <w:left w:val="none" w:sz="0" w:space="0" w:color="auto"/>
        <w:bottom w:val="none" w:sz="0" w:space="0" w:color="auto"/>
        <w:right w:val="none" w:sz="0" w:space="0" w:color="auto"/>
      </w:divBdr>
    </w:div>
    <w:div w:id="1741052443">
      <w:bodyDiv w:val="1"/>
      <w:marLeft w:val="0"/>
      <w:marRight w:val="0"/>
      <w:marTop w:val="0"/>
      <w:marBottom w:val="0"/>
      <w:divBdr>
        <w:top w:val="none" w:sz="0" w:space="0" w:color="auto"/>
        <w:left w:val="none" w:sz="0" w:space="0" w:color="auto"/>
        <w:bottom w:val="none" w:sz="0" w:space="0" w:color="auto"/>
        <w:right w:val="none" w:sz="0" w:space="0" w:color="auto"/>
      </w:divBdr>
    </w:div>
    <w:div w:id="1741437966">
      <w:bodyDiv w:val="1"/>
      <w:marLeft w:val="0"/>
      <w:marRight w:val="0"/>
      <w:marTop w:val="0"/>
      <w:marBottom w:val="0"/>
      <w:divBdr>
        <w:top w:val="none" w:sz="0" w:space="0" w:color="auto"/>
        <w:left w:val="none" w:sz="0" w:space="0" w:color="auto"/>
        <w:bottom w:val="none" w:sz="0" w:space="0" w:color="auto"/>
        <w:right w:val="none" w:sz="0" w:space="0" w:color="auto"/>
      </w:divBdr>
    </w:div>
    <w:div w:id="1741905794">
      <w:bodyDiv w:val="1"/>
      <w:marLeft w:val="0"/>
      <w:marRight w:val="0"/>
      <w:marTop w:val="0"/>
      <w:marBottom w:val="0"/>
      <w:divBdr>
        <w:top w:val="none" w:sz="0" w:space="0" w:color="auto"/>
        <w:left w:val="none" w:sz="0" w:space="0" w:color="auto"/>
        <w:bottom w:val="none" w:sz="0" w:space="0" w:color="auto"/>
        <w:right w:val="none" w:sz="0" w:space="0" w:color="auto"/>
      </w:divBdr>
    </w:div>
    <w:div w:id="1742101615">
      <w:bodyDiv w:val="1"/>
      <w:marLeft w:val="0"/>
      <w:marRight w:val="0"/>
      <w:marTop w:val="0"/>
      <w:marBottom w:val="0"/>
      <w:divBdr>
        <w:top w:val="none" w:sz="0" w:space="0" w:color="auto"/>
        <w:left w:val="none" w:sz="0" w:space="0" w:color="auto"/>
        <w:bottom w:val="none" w:sz="0" w:space="0" w:color="auto"/>
        <w:right w:val="none" w:sz="0" w:space="0" w:color="auto"/>
      </w:divBdr>
    </w:div>
    <w:div w:id="1742368372">
      <w:bodyDiv w:val="1"/>
      <w:marLeft w:val="0"/>
      <w:marRight w:val="0"/>
      <w:marTop w:val="0"/>
      <w:marBottom w:val="0"/>
      <w:divBdr>
        <w:top w:val="none" w:sz="0" w:space="0" w:color="auto"/>
        <w:left w:val="none" w:sz="0" w:space="0" w:color="auto"/>
        <w:bottom w:val="none" w:sz="0" w:space="0" w:color="auto"/>
        <w:right w:val="none" w:sz="0" w:space="0" w:color="auto"/>
      </w:divBdr>
    </w:div>
    <w:div w:id="1743021033">
      <w:bodyDiv w:val="1"/>
      <w:marLeft w:val="0"/>
      <w:marRight w:val="0"/>
      <w:marTop w:val="0"/>
      <w:marBottom w:val="0"/>
      <w:divBdr>
        <w:top w:val="none" w:sz="0" w:space="0" w:color="auto"/>
        <w:left w:val="none" w:sz="0" w:space="0" w:color="auto"/>
        <w:bottom w:val="none" w:sz="0" w:space="0" w:color="auto"/>
        <w:right w:val="none" w:sz="0" w:space="0" w:color="auto"/>
      </w:divBdr>
    </w:div>
    <w:div w:id="1743217024">
      <w:bodyDiv w:val="1"/>
      <w:marLeft w:val="0"/>
      <w:marRight w:val="0"/>
      <w:marTop w:val="0"/>
      <w:marBottom w:val="0"/>
      <w:divBdr>
        <w:top w:val="none" w:sz="0" w:space="0" w:color="auto"/>
        <w:left w:val="none" w:sz="0" w:space="0" w:color="auto"/>
        <w:bottom w:val="none" w:sz="0" w:space="0" w:color="auto"/>
        <w:right w:val="none" w:sz="0" w:space="0" w:color="auto"/>
      </w:divBdr>
    </w:div>
    <w:div w:id="1743331844">
      <w:bodyDiv w:val="1"/>
      <w:marLeft w:val="0"/>
      <w:marRight w:val="0"/>
      <w:marTop w:val="0"/>
      <w:marBottom w:val="0"/>
      <w:divBdr>
        <w:top w:val="none" w:sz="0" w:space="0" w:color="auto"/>
        <w:left w:val="none" w:sz="0" w:space="0" w:color="auto"/>
        <w:bottom w:val="none" w:sz="0" w:space="0" w:color="auto"/>
        <w:right w:val="none" w:sz="0" w:space="0" w:color="auto"/>
      </w:divBdr>
    </w:div>
    <w:div w:id="1743676809">
      <w:bodyDiv w:val="1"/>
      <w:marLeft w:val="0"/>
      <w:marRight w:val="0"/>
      <w:marTop w:val="0"/>
      <w:marBottom w:val="0"/>
      <w:divBdr>
        <w:top w:val="none" w:sz="0" w:space="0" w:color="auto"/>
        <w:left w:val="none" w:sz="0" w:space="0" w:color="auto"/>
        <w:bottom w:val="none" w:sz="0" w:space="0" w:color="auto"/>
        <w:right w:val="none" w:sz="0" w:space="0" w:color="auto"/>
      </w:divBdr>
    </w:div>
    <w:div w:id="1743723288">
      <w:bodyDiv w:val="1"/>
      <w:marLeft w:val="0"/>
      <w:marRight w:val="0"/>
      <w:marTop w:val="0"/>
      <w:marBottom w:val="0"/>
      <w:divBdr>
        <w:top w:val="none" w:sz="0" w:space="0" w:color="auto"/>
        <w:left w:val="none" w:sz="0" w:space="0" w:color="auto"/>
        <w:bottom w:val="none" w:sz="0" w:space="0" w:color="auto"/>
        <w:right w:val="none" w:sz="0" w:space="0" w:color="auto"/>
      </w:divBdr>
    </w:div>
    <w:div w:id="1744831324">
      <w:bodyDiv w:val="1"/>
      <w:marLeft w:val="0"/>
      <w:marRight w:val="0"/>
      <w:marTop w:val="0"/>
      <w:marBottom w:val="0"/>
      <w:divBdr>
        <w:top w:val="none" w:sz="0" w:space="0" w:color="auto"/>
        <w:left w:val="none" w:sz="0" w:space="0" w:color="auto"/>
        <w:bottom w:val="none" w:sz="0" w:space="0" w:color="auto"/>
        <w:right w:val="none" w:sz="0" w:space="0" w:color="auto"/>
      </w:divBdr>
    </w:div>
    <w:div w:id="1746369566">
      <w:bodyDiv w:val="1"/>
      <w:marLeft w:val="0"/>
      <w:marRight w:val="0"/>
      <w:marTop w:val="0"/>
      <w:marBottom w:val="0"/>
      <w:divBdr>
        <w:top w:val="none" w:sz="0" w:space="0" w:color="auto"/>
        <w:left w:val="none" w:sz="0" w:space="0" w:color="auto"/>
        <w:bottom w:val="none" w:sz="0" w:space="0" w:color="auto"/>
        <w:right w:val="none" w:sz="0" w:space="0" w:color="auto"/>
      </w:divBdr>
    </w:div>
    <w:div w:id="1747065943">
      <w:bodyDiv w:val="1"/>
      <w:marLeft w:val="0"/>
      <w:marRight w:val="0"/>
      <w:marTop w:val="0"/>
      <w:marBottom w:val="0"/>
      <w:divBdr>
        <w:top w:val="none" w:sz="0" w:space="0" w:color="auto"/>
        <w:left w:val="none" w:sz="0" w:space="0" w:color="auto"/>
        <w:bottom w:val="none" w:sz="0" w:space="0" w:color="auto"/>
        <w:right w:val="none" w:sz="0" w:space="0" w:color="auto"/>
      </w:divBdr>
    </w:div>
    <w:div w:id="1748646519">
      <w:bodyDiv w:val="1"/>
      <w:marLeft w:val="0"/>
      <w:marRight w:val="0"/>
      <w:marTop w:val="0"/>
      <w:marBottom w:val="0"/>
      <w:divBdr>
        <w:top w:val="none" w:sz="0" w:space="0" w:color="auto"/>
        <w:left w:val="none" w:sz="0" w:space="0" w:color="auto"/>
        <w:bottom w:val="none" w:sz="0" w:space="0" w:color="auto"/>
        <w:right w:val="none" w:sz="0" w:space="0" w:color="auto"/>
      </w:divBdr>
    </w:div>
    <w:div w:id="1748647824">
      <w:bodyDiv w:val="1"/>
      <w:marLeft w:val="0"/>
      <w:marRight w:val="0"/>
      <w:marTop w:val="0"/>
      <w:marBottom w:val="0"/>
      <w:divBdr>
        <w:top w:val="none" w:sz="0" w:space="0" w:color="auto"/>
        <w:left w:val="none" w:sz="0" w:space="0" w:color="auto"/>
        <w:bottom w:val="none" w:sz="0" w:space="0" w:color="auto"/>
        <w:right w:val="none" w:sz="0" w:space="0" w:color="auto"/>
      </w:divBdr>
    </w:div>
    <w:div w:id="1749182323">
      <w:bodyDiv w:val="1"/>
      <w:marLeft w:val="0"/>
      <w:marRight w:val="0"/>
      <w:marTop w:val="0"/>
      <w:marBottom w:val="0"/>
      <w:divBdr>
        <w:top w:val="none" w:sz="0" w:space="0" w:color="auto"/>
        <w:left w:val="none" w:sz="0" w:space="0" w:color="auto"/>
        <w:bottom w:val="none" w:sz="0" w:space="0" w:color="auto"/>
        <w:right w:val="none" w:sz="0" w:space="0" w:color="auto"/>
      </w:divBdr>
    </w:div>
    <w:div w:id="1749383037">
      <w:bodyDiv w:val="1"/>
      <w:marLeft w:val="0"/>
      <w:marRight w:val="0"/>
      <w:marTop w:val="0"/>
      <w:marBottom w:val="0"/>
      <w:divBdr>
        <w:top w:val="none" w:sz="0" w:space="0" w:color="auto"/>
        <w:left w:val="none" w:sz="0" w:space="0" w:color="auto"/>
        <w:bottom w:val="none" w:sz="0" w:space="0" w:color="auto"/>
        <w:right w:val="none" w:sz="0" w:space="0" w:color="auto"/>
      </w:divBdr>
    </w:div>
    <w:div w:id="1749843261">
      <w:bodyDiv w:val="1"/>
      <w:marLeft w:val="0"/>
      <w:marRight w:val="0"/>
      <w:marTop w:val="0"/>
      <w:marBottom w:val="0"/>
      <w:divBdr>
        <w:top w:val="none" w:sz="0" w:space="0" w:color="auto"/>
        <w:left w:val="none" w:sz="0" w:space="0" w:color="auto"/>
        <w:bottom w:val="none" w:sz="0" w:space="0" w:color="auto"/>
        <w:right w:val="none" w:sz="0" w:space="0" w:color="auto"/>
      </w:divBdr>
    </w:div>
    <w:div w:id="1749884496">
      <w:bodyDiv w:val="1"/>
      <w:marLeft w:val="0"/>
      <w:marRight w:val="0"/>
      <w:marTop w:val="0"/>
      <w:marBottom w:val="0"/>
      <w:divBdr>
        <w:top w:val="none" w:sz="0" w:space="0" w:color="auto"/>
        <w:left w:val="none" w:sz="0" w:space="0" w:color="auto"/>
        <w:bottom w:val="none" w:sz="0" w:space="0" w:color="auto"/>
        <w:right w:val="none" w:sz="0" w:space="0" w:color="auto"/>
      </w:divBdr>
    </w:div>
    <w:div w:id="1749955569">
      <w:bodyDiv w:val="1"/>
      <w:marLeft w:val="0"/>
      <w:marRight w:val="0"/>
      <w:marTop w:val="0"/>
      <w:marBottom w:val="0"/>
      <w:divBdr>
        <w:top w:val="none" w:sz="0" w:space="0" w:color="auto"/>
        <w:left w:val="none" w:sz="0" w:space="0" w:color="auto"/>
        <w:bottom w:val="none" w:sz="0" w:space="0" w:color="auto"/>
        <w:right w:val="none" w:sz="0" w:space="0" w:color="auto"/>
      </w:divBdr>
    </w:div>
    <w:div w:id="1750073491">
      <w:bodyDiv w:val="1"/>
      <w:marLeft w:val="0"/>
      <w:marRight w:val="0"/>
      <w:marTop w:val="0"/>
      <w:marBottom w:val="0"/>
      <w:divBdr>
        <w:top w:val="none" w:sz="0" w:space="0" w:color="auto"/>
        <w:left w:val="none" w:sz="0" w:space="0" w:color="auto"/>
        <w:bottom w:val="none" w:sz="0" w:space="0" w:color="auto"/>
        <w:right w:val="none" w:sz="0" w:space="0" w:color="auto"/>
      </w:divBdr>
    </w:div>
    <w:div w:id="1750345074">
      <w:bodyDiv w:val="1"/>
      <w:marLeft w:val="0"/>
      <w:marRight w:val="0"/>
      <w:marTop w:val="0"/>
      <w:marBottom w:val="0"/>
      <w:divBdr>
        <w:top w:val="none" w:sz="0" w:space="0" w:color="auto"/>
        <w:left w:val="none" w:sz="0" w:space="0" w:color="auto"/>
        <w:bottom w:val="none" w:sz="0" w:space="0" w:color="auto"/>
        <w:right w:val="none" w:sz="0" w:space="0" w:color="auto"/>
      </w:divBdr>
    </w:div>
    <w:div w:id="1750619547">
      <w:bodyDiv w:val="1"/>
      <w:marLeft w:val="0"/>
      <w:marRight w:val="0"/>
      <w:marTop w:val="0"/>
      <w:marBottom w:val="0"/>
      <w:divBdr>
        <w:top w:val="none" w:sz="0" w:space="0" w:color="auto"/>
        <w:left w:val="none" w:sz="0" w:space="0" w:color="auto"/>
        <w:bottom w:val="none" w:sz="0" w:space="0" w:color="auto"/>
        <w:right w:val="none" w:sz="0" w:space="0" w:color="auto"/>
      </w:divBdr>
    </w:div>
    <w:div w:id="1751536353">
      <w:bodyDiv w:val="1"/>
      <w:marLeft w:val="0"/>
      <w:marRight w:val="0"/>
      <w:marTop w:val="0"/>
      <w:marBottom w:val="0"/>
      <w:divBdr>
        <w:top w:val="none" w:sz="0" w:space="0" w:color="auto"/>
        <w:left w:val="none" w:sz="0" w:space="0" w:color="auto"/>
        <w:bottom w:val="none" w:sz="0" w:space="0" w:color="auto"/>
        <w:right w:val="none" w:sz="0" w:space="0" w:color="auto"/>
      </w:divBdr>
    </w:div>
    <w:div w:id="1753892281">
      <w:bodyDiv w:val="1"/>
      <w:marLeft w:val="0"/>
      <w:marRight w:val="0"/>
      <w:marTop w:val="0"/>
      <w:marBottom w:val="0"/>
      <w:divBdr>
        <w:top w:val="none" w:sz="0" w:space="0" w:color="auto"/>
        <w:left w:val="none" w:sz="0" w:space="0" w:color="auto"/>
        <w:bottom w:val="none" w:sz="0" w:space="0" w:color="auto"/>
        <w:right w:val="none" w:sz="0" w:space="0" w:color="auto"/>
      </w:divBdr>
    </w:div>
    <w:div w:id="1754889590">
      <w:bodyDiv w:val="1"/>
      <w:marLeft w:val="0"/>
      <w:marRight w:val="0"/>
      <w:marTop w:val="0"/>
      <w:marBottom w:val="0"/>
      <w:divBdr>
        <w:top w:val="none" w:sz="0" w:space="0" w:color="auto"/>
        <w:left w:val="none" w:sz="0" w:space="0" w:color="auto"/>
        <w:bottom w:val="none" w:sz="0" w:space="0" w:color="auto"/>
        <w:right w:val="none" w:sz="0" w:space="0" w:color="auto"/>
      </w:divBdr>
    </w:div>
    <w:div w:id="1755322317">
      <w:bodyDiv w:val="1"/>
      <w:marLeft w:val="0"/>
      <w:marRight w:val="0"/>
      <w:marTop w:val="0"/>
      <w:marBottom w:val="0"/>
      <w:divBdr>
        <w:top w:val="none" w:sz="0" w:space="0" w:color="auto"/>
        <w:left w:val="none" w:sz="0" w:space="0" w:color="auto"/>
        <w:bottom w:val="none" w:sz="0" w:space="0" w:color="auto"/>
        <w:right w:val="none" w:sz="0" w:space="0" w:color="auto"/>
      </w:divBdr>
    </w:div>
    <w:div w:id="1755784090">
      <w:bodyDiv w:val="1"/>
      <w:marLeft w:val="0"/>
      <w:marRight w:val="0"/>
      <w:marTop w:val="0"/>
      <w:marBottom w:val="0"/>
      <w:divBdr>
        <w:top w:val="none" w:sz="0" w:space="0" w:color="auto"/>
        <w:left w:val="none" w:sz="0" w:space="0" w:color="auto"/>
        <w:bottom w:val="none" w:sz="0" w:space="0" w:color="auto"/>
        <w:right w:val="none" w:sz="0" w:space="0" w:color="auto"/>
      </w:divBdr>
    </w:div>
    <w:div w:id="1756583812">
      <w:bodyDiv w:val="1"/>
      <w:marLeft w:val="0"/>
      <w:marRight w:val="0"/>
      <w:marTop w:val="0"/>
      <w:marBottom w:val="0"/>
      <w:divBdr>
        <w:top w:val="none" w:sz="0" w:space="0" w:color="auto"/>
        <w:left w:val="none" w:sz="0" w:space="0" w:color="auto"/>
        <w:bottom w:val="none" w:sz="0" w:space="0" w:color="auto"/>
        <w:right w:val="none" w:sz="0" w:space="0" w:color="auto"/>
      </w:divBdr>
    </w:div>
    <w:div w:id="1759327491">
      <w:bodyDiv w:val="1"/>
      <w:marLeft w:val="0"/>
      <w:marRight w:val="0"/>
      <w:marTop w:val="0"/>
      <w:marBottom w:val="0"/>
      <w:divBdr>
        <w:top w:val="none" w:sz="0" w:space="0" w:color="auto"/>
        <w:left w:val="none" w:sz="0" w:space="0" w:color="auto"/>
        <w:bottom w:val="none" w:sz="0" w:space="0" w:color="auto"/>
        <w:right w:val="none" w:sz="0" w:space="0" w:color="auto"/>
      </w:divBdr>
    </w:div>
    <w:div w:id="1760180076">
      <w:bodyDiv w:val="1"/>
      <w:marLeft w:val="0"/>
      <w:marRight w:val="0"/>
      <w:marTop w:val="0"/>
      <w:marBottom w:val="0"/>
      <w:divBdr>
        <w:top w:val="none" w:sz="0" w:space="0" w:color="auto"/>
        <w:left w:val="none" w:sz="0" w:space="0" w:color="auto"/>
        <w:bottom w:val="none" w:sz="0" w:space="0" w:color="auto"/>
        <w:right w:val="none" w:sz="0" w:space="0" w:color="auto"/>
      </w:divBdr>
    </w:div>
    <w:div w:id="1760909300">
      <w:bodyDiv w:val="1"/>
      <w:marLeft w:val="0"/>
      <w:marRight w:val="0"/>
      <w:marTop w:val="0"/>
      <w:marBottom w:val="0"/>
      <w:divBdr>
        <w:top w:val="none" w:sz="0" w:space="0" w:color="auto"/>
        <w:left w:val="none" w:sz="0" w:space="0" w:color="auto"/>
        <w:bottom w:val="none" w:sz="0" w:space="0" w:color="auto"/>
        <w:right w:val="none" w:sz="0" w:space="0" w:color="auto"/>
      </w:divBdr>
    </w:div>
    <w:div w:id="1762221787">
      <w:bodyDiv w:val="1"/>
      <w:marLeft w:val="0"/>
      <w:marRight w:val="0"/>
      <w:marTop w:val="0"/>
      <w:marBottom w:val="0"/>
      <w:divBdr>
        <w:top w:val="none" w:sz="0" w:space="0" w:color="auto"/>
        <w:left w:val="none" w:sz="0" w:space="0" w:color="auto"/>
        <w:bottom w:val="none" w:sz="0" w:space="0" w:color="auto"/>
        <w:right w:val="none" w:sz="0" w:space="0" w:color="auto"/>
      </w:divBdr>
    </w:div>
    <w:div w:id="1763909369">
      <w:bodyDiv w:val="1"/>
      <w:marLeft w:val="0"/>
      <w:marRight w:val="0"/>
      <w:marTop w:val="0"/>
      <w:marBottom w:val="0"/>
      <w:divBdr>
        <w:top w:val="none" w:sz="0" w:space="0" w:color="auto"/>
        <w:left w:val="none" w:sz="0" w:space="0" w:color="auto"/>
        <w:bottom w:val="none" w:sz="0" w:space="0" w:color="auto"/>
        <w:right w:val="none" w:sz="0" w:space="0" w:color="auto"/>
      </w:divBdr>
    </w:div>
    <w:div w:id="1763985880">
      <w:bodyDiv w:val="1"/>
      <w:marLeft w:val="0"/>
      <w:marRight w:val="0"/>
      <w:marTop w:val="0"/>
      <w:marBottom w:val="0"/>
      <w:divBdr>
        <w:top w:val="none" w:sz="0" w:space="0" w:color="auto"/>
        <w:left w:val="none" w:sz="0" w:space="0" w:color="auto"/>
        <w:bottom w:val="none" w:sz="0" w:space="0" w:color="auto"/>
        <w:right w:val="none" w:sz="0" w:space="0" w:color="auto"/>
      </w:divBdr>
    </w:div>
    <w:div w:id="1764180743">
      <w:bodyDiv w:val="1"/>
      <w:marLeft w:val="0"/>
      <w:marRight w:val="0"/>
      <w:marTop w:val="0"/>
      <w:marBottom w:val="0"/>
      <w:divBdr>
        <w:top w:val="none" w:sz="0" w:space="0" w:color="auto"/>
        <w:left w:val="none" w:sz="0" w:space="0" w:color="auto"/>
        <w:bottom w:val="none" w:sz="0" w:space="0" w:color="auto"/>
        <w:right w:val="none" w:sz="0" w:space="0" w:color="auto"/>
      </w:divBdr>
    </w:div>
    <w:div w:id="1764181526">
      <w:bodyDiv w:val="1"/>
      <w:marLeft w:val="0"/>
      <w:marRight w:val="0"/>
      <w:marTop w:val="0"/>
      <w:marBottom w:val="0"/>
      <w:divBdr>
        <w:top w:val="none" w:sz="0" w:space="0" w:color="auto"/>
        <w:left w:val="none" w:sz="0" w:space="0" w:color="auto"/>
        <w:bottom w:val="none" w:sz="0" w:space="0" w:color="auto"/>
        <w:right w:val="none" w:sz="0" w:space="0" w:color="auto"/>
      </w:divBdr>
    </w:div>
    <w:div w:id="1764566893">
      <w:bodyDiv w:val="1"/>
      <w:marLeft w:val="0"/>
      <w:marRight w:val="0"/>
      <w:marTop w:val="0"/>
      <w:marBottom w:val="0"/>
      <w:divBdr>
        <w:top w:val="none" w:sz="0" w:space="0" w:color="auto"/>
        <w:left w:val="none" w:sz="0" w:space="0" w:color="auto"/>
        <w:bottom w:val="none" w:sz="0" w:space="0" w:color="auto"/>
        <w:right w:val="none" w:sz="0" w:space="0" w:color="auto"/>
      </w:divBdr>
    </w:div>
    <w:div w:id="1765150212">
      <w:bodyDiv w:val="1"/>
      <w:marLeft w:val="0"/>
      <w:marRight w:val="0"/>
      <w:marTop w:val="0"/>
      <w:marBottom w:val="0"/>
      <w:divBdr>
        <w:top w:val="none" w:sz="0" w:space="0" w:color="auto"/>
        <w:left w:val="none" w:sz="0" w:space="0" w:color="auto"/>
        <w:bottom w:val="none" w:sz="0" w:space="0" w:color="auto"/>
        <w:right w:val="none" w:sz="0" w:space="0" w:color="auto"/>
      </w:divBdr>
    </w:div>
    <w:div w:id="1765681982">
      <w:bodyDiv w:val="1"/>
      <w:marLeft w:val="0"/>
      <w:marRight w:val="0"/>
      <w:marTop w:val="0"/>
      <w:marBottom w:val="0"/>
      <w:divBdr>
        <w:top w:val="none" w:sz="0" w:space="0" w:color="auto"/>
        <w:left w:val="none" w:sz="0" w:space="0" w:color="auto"/>
        <w:bottom w:val="none" w:sz="0" w:space="0" w:color="auto"/>
        <w:right w:val="none" w:sz="0" w:space="0" w:color="auto"/>
      </w:divBdr>
    </w:div>
    <w:div w:id="1766265381">
      <w:bodyDiv w:val="1"/>
      <w:marLeft w:val="0"/>
      <w:marRight w:val="0"/>
      <w:marTop w:val="0"/>
      <w:marBottom w:val="0"/>
      <w:divBdr>
        <w:top w:val="none" w:sz="0" w:space="0" w:color="auto"/>
        <w:left w:val="none" w:sz="0" w:space="0" w:color="auto"/>
        <w:bottom w:val="none" w:sz="0" w:space="0" w:color="auto"/>
        <w:right w:val="none" w:sz="0" w:space="0" w:color="auto"/>
      </w:divBdr>
    </w:div>
    <w:div w:id="1766415400">
      <w:bodyDiv w:val="1"/>
      <w:marLeft w:val="0"/>
      <w:marRight w:val="0"/>
      <w:marTop w:val="0"/>
      <w:marBottom w:val="0"/>
      <w:divBdr>
        <w:top w:val="none" w:sz="0" w:space="0" w:color="auto"/>
        <w:left w:val="none" w:sz="0" w:space="0" w:color="auto"/>
        <w:bottom w:val="none" w:sz="0" w:space="0" w:color="auto"/>
        <w:right w:val="none" w:sz="0" w:space="0" w:color="auto"/>
      </w:divBdr>
    </w:div>
    <w:div w:id="1766994999">
      <w:bodyDiv w:val="1"/>
      <w:marLeft w:val="0"/>
      <w:marRight w:val="0"/>
      <w:marTop w:val="0"/>
      <w:marBottom w:val="0"/>
      <w:divBdr>
        <w:top w:val="none" w:sz="0" w:space="0" w:color="auto"/>
        <w:left w:val="none" w:sz="0" w:space="0" w:color="auto"/>
        <w:bottom w:val="none" w:sz="0" w:space="0" w:color="auto"/>
        <w:right w:val="none" w:sz="0" w:space="0" w:color="auto"/>
      </w:divBdr>
    </w:div>
    <w:div w:id="1767534534">
      <w:bodyDiv w:val="1"/>
      <w:marLeft w:val="0"/>
      <w:marRight w:val="0"/>
      <w:marTop w:val="0"/>
      <w:marBottom w:val="0"/>
      <w:divBdr>
        <w:top w:val="none" w:sz="0" w:space="0" w:color="auto"/>
        <w:left w:val="none" w:sz="0" w:space="0" w:color="auto"/>
        <w:bottom w:val="none" w:sz="0" w:space="0" w:color="auto"/>
        <w:right w:val="none" w:sz="0" w:space="0" w:color="auto"/>
      </w:divBdr>
    </w:div>
    <w:div w:id="1767574713">
      <w:bodyDiv w:val="1"/>
      <w:marLeft w:val="0"/>
      <w:marRight w:val="0"/>
      <w:marTop w:val="0"/>
      <w:marBottom w:val="0"/>
      <w:divBdr>
        <w:top w:val="none" w:sz="0" w:space="0" w:color="auto"/>
        <w:left w:val="none" w:sz="0" w:space="0" w:color="auto"/>
        <w:bottom w:val="none" w:sz="0" w:space="0" w:color="auto"/>
        <w:right w:val="none" w:sz="0" w:space="0" w:color="auto"/>
      </w:divBdr>
    </w:div>
    <w:div w:id="1768427556">
      <w:bodyDiv w:val="1"/>
      <w:marLeft w:val="0"/>
      <w:marRight w:val="0"/>
      <w:marTop w:val="0"/>
      <w:marBottom w:val="0"/>
      <w:divBdr>
        <w:top w:val="none" w:sz="0" w:space="0" w:color="auto"/>
        <w:left w:val="none" w:sz="0" w:space="0" w:color="auto"/>
        <w:bottom w:val="none" w:sz="0" w:space="0" w:color="auto"/>
        <w:right w:val="none" w:sz="0" w:space="0" w:color="auto"/>
      </w:divBdr>
    </w:div>
    <w:div w:id="1768496214">
      <w:bodyDiv w:val="1"/>
      <w:marLeft w:val="0"/>
      <w:marRight w:val="0"/>
      <w:marTop w:val="0"/>
      <w:marBottom w:val="0"/>
      <w:divBdr>
        <w:top w:val="none" w:sz="0" w:space="0" w:color="auto"/>
        <w:left w:val="none" w:sz="0" w:space="0" w:color="auto"/>
        <w:bottom w:val="none" w:sz="0" w:space="0" w:color="auto"/>
        <w:right w:val="none" w:sz="0" w:space="0" w:color="auto"/>
      </w:divBdr>
    </w:div>
    <w:div w:id="1769696014">
      <w:bodyDiv w:val="1"/>
      <w:marLeft w:val="0"/>
      <w:marRight w:val="0"/>
      <w:marTop w:val="0"/>
      <w:marBottom w:val="0"/>
      <w:divBdr>
        <w:top w:val="none" w:sz="0" w:space="0" w:color="auto"/>
        <w:left w:val="none" w:sz="0" w:space="0" w:color="auto"/>
        <w:bottom w:val="none" w:sz="0" w:space="0" w:color="auto"/>
        <w:right w:val="none" w:sz="0" w:space="0" w:color="auto"/>
      </w:divBdr>
    </w:div>
    <w:div w:id="1770807324">
      <w:bodyDiv w:val="1"/>
      <w:marLeft w:val="0"/>
      <w:marRight w:val="0"/>
      <w:marTop w:val="0"/>
      <w:marBottom w:val="0"/>
      <w:divBdr>
        <w:top w:val="none" w:sz="0" w:space="0" w:color="auto"/>
        <w:left w:val="none" w:sz="0" w:space="0" w:color="auto"/>
        <w:bottom w:val="none" w:sz="0" w:space="0" w:color="auto"/>
        <w:right w:val="none" w:sz="0" w:space="0" w:color="auto"/>
      </w:divBdr>
    </w:div>
    <w:div w:id="1770808333">
      <w:bodyDiv w:val="1"/>
      <w:marLeft w:val="0"/>
      <w:marRight w:val="0"/>
      <w:marTop w:val="0"/>
      <w:marBottom w:val="0"/>
      <w:divBdr>
        <w:top w:val="none" w:sz="0" w:space="0" w:color="auto"/>
        <w:left w:val="none" w:sz="0" w:space="0" w:color="auto"/>
        <w:bottom w:val="none" w:sz="0" w:space="0" w:color="auto"/>
        <w:right w:val="none" w:sz="0" w:space="0" w:color="auto"/>
      </w:divBdr>
    </w:div>
    <w:div w:id="1771269440">
      <w:bodyDiv w:val="1"/>
      <w:marLeft w:val="0"/>
      <w:marRight w:val="0"/>
      <w:marTop w:val="0"/>
      <w:marBottom w:val="0"/>
      <w:divBdr>
        <w:top w:val="none" w:sz="0" w:space="0" w:color="auto"/>
        <w:left w:val="none" w:sz="0" w:space="0" w:color="auto"/>
        <w:bottom w:val="none" w:sz="0" w:space="0" w:color="auto"/>
        <w:right w:val="none" w:sz="0" w:space="0" w:color="auto"/>
      </w:divBdr>
    </w:div>
    <w:div w:id="1772047865">
      <w:bodyDiv w:val="1"/>
      <w:marLeft w:val="0"/>
      <w:marRight w:val="0"/>
      <w:marTop w:val="0"/>
      <w:marBottom w:val="0"/>
      <w:divBdr>
        <w:top w:val="none" w:sz="0" w:space="0" w:color="auto"/>
        <w:left w:val="none" w:sz="0" w:space="0" w:color="auto"/>
        <w:bottom w:val="none" w:sz="0" w:space="0" w:color="auto"/>
        <w:right w:val="none" w:sz="0" w:space="0" w:color="auto"/>
      </w:divBdr>
    </w:div>
    <w:div w:id="1773554376">
      <w:bodyDiv w:val="1"/>
      <w:marLeft w:val="0"/>
      <w:marRight w:val="0"/>
      <w:marTop w:val="0"/>
      <w:marBottom w:val="0"/>
      <w:divBdr>
        <w:top w:val="none" w:sz="0" w:space="0" w:color="auto"/>
        <w:left w:val="none" w:sz="0" w:space="0" w:color="auto"/>
        <w:bottom w:val="none" w:sz="0" w:space="0" w:color="auto"/>
        <w:right w:val="none" w:sz="0" w:space="0" w:color="auto"/>
      </w:divBdr>
    </w:div>
    <w:div w:id="1774204823">
      <w:bodyDiv w:val="1"/>
      <w:marLeft w:val="0"/>
      <w:marRight w:val="0"/>
      <w:marTop w:val="0"/>
      <w:marBottom w:val="0"/>
      <w:divBdr>
        <w:top w:val="none" w:sz="0" w:space="0" w:color="auto"/>
        <w:left w:val="none" w:sz="0" w:space="0" w:color="auto"/>
        <w:bottom w:val="none" w:sz="0" w:space="0" w:color="auto"/>
        <w:right w:val="none" w:sz="0" w:space="0" w:color="auto"/>
      </w:divBdr>
    </w:div>
    <w:div w:id="1774551027">
      <w:bodyDiv w:val="1"/>
      <w:marLeft w:val="0"/>
      <w:marRight w:val="0"/>
      <w:marTop w:val="0"/>
      <w:marBottom w:val="0"/>
      <w:divBdr>
        <w:top w:val="none" w:sz="0" w:space="0" w:color="auto"/>
        <w:left w:val="none" w:sz="0" w:space="0" w:color="auto"/>
        <w:bottom w:val="none" w:sz="0" w:space="0" w:color="auto"/>
        <w:right w:val="none" w:sz="0" w:space="0" w:color="auto"/>
      </w:divBdr>
    </w:div>
    <w:div w:id="1776171203">
      <w:bodyDiv w:val="1"/>
      <w:marLeft w:val="0"/>
      <w:marRight w:val="0"/>
      <w:marTop w:val="0"/>
      <w:marBottom w:val="0"/>
      <w:divBdr>
        <w:top w:val="none" w:sz="0" w:space="0" w:color="auto"/>
        <w:left w:val="none" w:sz="0" w:space="0" w:color="auto"/>
        <w:bottom w:val="none" w:sz="0" w:space="0" w:color="auto"/>
        <w:right w:val="none" w:sz="0" w:space="0" w:color="auto"/>
      </w:divBdr>
    </w:div>
    <w:div w:id="1776555163">
      <w:bodyDiv w:val="1"/>
      <w:marLeft w:val="0"/>
      <w:marRight w:val="0"/>
      <w:marTop w:val="0"/>
      <w:marBottom w:val="0"/>
      <w:divBdr>
        <w:top w:val="none" w:sz="0" w:space="0" w:color="auto"/>
        <w:left w:val="none" w:sz="0" w:space="0" w:color="auto"/>
        <w:bottom w:val="none" w:sz="0" w:space="0" w:color="auto"/>
        <w:right w:val="none" w:sz="0" w:space="0" w:color="auto"/>
      </w:divBdr>
    </w:div>
    <w:div w:id="1777750197">
      <w:bodyDiv w:val="1"/>
      <w:marLeft w:val="0"/>
      <w:marRight w:val="0"/>
      <w:marTop w:val="0"/>
      <w:marBottom w:val="0"/>
      <w:divBdr>
        <w:top w:val="none" w:sz="0" w:space="0" w:color="auto"/>
        <w:left w:val="none" w:sz="0" w:space="0" w:color="auto"/>
        <w:bottom w:val="none" w:sz="0" w:space="0" w:color="auto"/>
        <w:right w:val="none" w:sz="0" w:space="0" w:color="auto"/>
      </w:divBdr>
    </w:div>
    <w:div w:id="1777870043">
      <w:bodyDiv w:val="1"/>
      <w:marLeft w:val="0"/>
      <w:marRight w:val="0"/>
      <w:marTop w:val="0"/>
      <w:marBottom w:val="0"/>
      <w:divBdr>
        <w:top w:val="none" w:sz="0" w:space="0" w:color="auto"/>
        <w:left w:val="none" w:sz="0" w:space="0" w:color="auto"/>
        <w:bottom w:val="none" w:sz="0" w:space="0" w:color="auto"/>
        <w:right w:val="none" w:sz="0" w:space="0" w:color="auto"/>
      </w:divBdr>
    </w:div>
    <w:div w:id="1778333657">
      <w:bodyDiv w:val="1"/>
      <w:marLeft w:val="0"/>
      <w:marRight w:val="0"/>
      <w:marTop w:val="0"/>
      <w:marBottom w:val="0"/>
      <w:divBdr>
        <w:top w:val="none" w:sz="0" w:space="0" w:color="auto"/>
        <w:left w:val="none" w:sz="0" w:space="0" w:color="auto"/>
        <w:bottom w:val="none" w:sz="0" w:space="0" w:color="auto"/>
        <w:right w:val="none" w:sz="0" w:space="0" w:color="auto"/>
      </w:divBdr>
    </w:div>
    <w:div w:id="1778864971">
      <w:bodyDiv w:val="1"/>
      <w:marLeft w:val="0"/>
      <w:marRight w:val="0"/>
      <w:marTop w:val="0"/>
      <w:marBottom w:val="0"/>
      <w:divBdr>
        <w:top w:val="none" w:sz="0" w:space="0" w:color="auto"/>
        <w:left w:val="none" w:sz="0" w:space="0" w:color="auto"/>
        <w:bottom w:val="none" w:sz="0" w:space="0" w:color="auto"/>
        <w:right w:val="none" w:sz="0" w:space="0" w:color="auto"/>
      </w:divBdr>
    </w:div>
    <w:div w:id="1779065376">
      <w:bodyDiv w:val="1"/>
      <w:marLeft w:val="0"/>
      <w:marRight w:val="0"/>
      <w:marTop w:val="0"/>
      <w:marBottom w:val="0"/>
      <w:divBdr>
        <w:top w:val="none" w:sz="0" w:space="0" w:color="auto"/>
        <w:left w:val="none" w:sz="0" w:space="0" w:color="auto"/>
        <w:bottom w:val="none" w:sz="0" w:space="0" w:color="auto"/>
        <w:right w:val="none" w:sz="0" w:space="0" w:color="auto"/>
      </w:divBdr>
    </w:div>
    <w:div w:id="1779370163">
      <w:bodyDiv w:val="1"/>
      <w:marLeft w:val="0"/>
      <w:marRight w:val="0"/>
      <w:marTop w:val="0"/>
      <w:marBottom w:val="0"/>
      <w:divBdr>
        <w:top w:val="none" w:sz="0" w:space="0" w:color="auto"/>
        <w:left w:val="none" w:sz="0" w:space="0" w:color="auto"/>
        <w:bottom w:val="none" w:sz="0" w:space="0" w:color="auto"/>
        <w:right w:val="none" w:sz="0" w:space="0" w:color="auto"/>
      </w:divBdr>
    </w:div>
    <w:div w:id="1779987929">
      <w:bodyDiv w:val="1"/>
      <w:marLeft w:val="0"/>
      <w:marRight w:val="0"/>
      <w:marTop w:val="0"/>
      <w:marBottom w:val="0"/>
      <w:divBdr>
        <w:top w:val="none" w:sz="0" w:space="0" w:color="auto"/>
        <w:left w:val="none" w:sz="0" w:space="0" w:color="auto"/>
        <w:bottom w:val="none" w:sz="0" w:space="0" w:color="auto"/>
        <w:right w:val="none" w:sz="0" w:space="0" w:color="auto"/>
      </w:divBdr>
    </w:div>
    <w:div w:id="1780561264">
      <w:bodyDiv w:val="1"/>
      <w:marLeft w:val="0"/>
      <w:marRight w:val="0"/>
      <w:marTop w:val="0"/>
      <w:marBottom w:val="0"/>
      <w:divBdr>
        <w:top w:val="none" w:sz="0" w:space="0" w:color="auto"/>
        <w:left w:val="none" w:sz="0" w:space="0" w:color="auto"/>
        <w:bottom w:val="none" w:sz="0" w:space="0" w:color="auto"/>
        <w:right w:val="none" w:sz="0" w:space="0" w:color="auto"/>
      </w:divBdr>
    </w:div>
    <w:div w:id="1780637775">
      <w:bodyDiv w:val="1"/>
      <w:marLeft w:val="0"/>
      <w:marRight w:val="0"/>
      <w:marTop w:val="0"/>
      <w:marBottom w:val="0"/>
      <w:divBdr>
        <w:top w:val="none" w:sz="0" w:space="0" w:color="auto"/>
        <w:left w:val="none" w:sz="0" w:space="0" w:color="auto"/>
        <w:bottom w:val="none" w:sz="0" w:space="0" w:color="auto"/>
        <w:right w:val="none" w:sz="0" w:space="0" w:color="auto"/>
      </w:divBdr>
    </w:div>
    <w:div w:id="1780640537">
      <w:bodyDiv w:val="1"/>
      <w:marLeft w:val="0"/>
      <w:marRight w:val="0"/>
      <w:marTop w:val="0"/>
      <w:marBottom w:val="0"/>
      <w:divBdr>
        <w:top w:val="none" w:sz="0" w:space="0" w:color="auto"/>
        <w:left w:val="none" w:sz="0" w:space="0" w:color="auto"/>
        <w:bottom w:val="none" w:sz="0" w:space="0" w:color="auto"/>
        <w:right w:val="none" w:sz="0" w:space="0" w:color="auto"/>
      </w:divBdr>
    </w:div>
    <w:div w:id="1781140043">
      <w:bodyDiv w:val="1"/>
      <w:marLeft w:val="0"/>
      <w:marRight w:val="0"/>
      <w:marTop w:val="0"/>
      <w:marBottom w:val="0"/>
      <w:divBdr>
        <w:top w:val="none" w:sz="0" w:space="0" w:color="auto"/>
        <w:left w:val="none" w:sz="0" w:space="0" w:color="auto"/>
        <w:bottom w:val="none" w:sz="0" w:space="0" w:color="auto"/>
        <w:right w:val="none" w:sz="0" w:space="0" w:color="auto"/>
      </w:divBdr>
    </w:div>
    <w:div w:id="1781215711">
      <w:bodyDiv w:val="1"/>
      <w:marLeft w:val="0"/>
      <w:marRight w:val="0"/>
      <w:marTop w:val="0"/>
      <w:marBottom w:val="0"/>
      <w:divBdr>
        <w:top w:val="none" w:sz="0" w:space="0" w:color="auto"/>
        <w:left w:val="none" w:sz="0" w:space="0" w:color="auto"/>
        <w:bottom w:val="none" w:sz="0" w:space="0" w:color="auto"/>
        <w:right w:val="none" w:sz="0" w:space="0" w:color="auto"/>
      </w:divBdr>
    </w:div>
    <w:div w:id="1782257907">
      <w:bodyDiv w:val="1"/>
      <w:marLeft w:val="0"/>
      <w:marRight w:val="0"/>
      <w:marTop w:val="0"/>
      <w:marBottom w:val="0"/>
      <w:divBdr>
        <w:top w:val="none" w:sz="0" w:space="0" w:color="auto"/>
        <w:left w:val="none" w:sz="0" w:space="0" w:color="auto"/>
        <w:bottom w:val="none" w:sz="0" w:space="0" w:color="auto"/>
        <w:right w:val="none" w:sz="0" w:space="0" w:color="auto"/>
      </w:divBdr>
    </w:div>
    <w:div w:id="1782608440">
      <w:bodyDiv w:val="1"/>
      <w:marLeft w:val="0"/>
      <w:marRight w:val="0"/>
      <w:marTop w:val="0"/>
      <w:marBottom w:val="0"/>
      <w:divBdr>
        <w:top w:val="none" w:sz="0" w:space="0" w:color="auto"/>
        <w:left w:val="none" w:sz="0" w:space="0" w:color="auto"/>
        <w:bottom w:val="none" w:sz="0" w:space="0" w:color="auto"/>
        <w:right w:val="none" w:sz="0" w:space="0" w:color="auto"/>
      </w:divBdr>
    </w:div>
    <w:div w:id="1782648398">
      <w:bodyDiv w:val="1"/>
      <w:marLeft w:val="0"/>
      <w:marRight w:val="0"/>
      <w:marTop w:val="0"/>
      <w:marBottom w:val="0"/>
      <w:divBdr>
        <w:top w:val="none" w:sz="0" w:space="0" w:color="auto"/>
        <w:left w:val="none" w:sz="0" w:space="0" w:color="auto"/>
        <w:bottom w:val="none" w:sz="0" w:space="0" w:color="auto"/>
        <w:right w:val="none" w:sz="0" w:space="0" w:color="auto"/>
      </w:divBdr>
    </w:div>
    <w:div w:id="1782726440">
      <w:bodyDiv w:val="1"/>
      <w:marLeft w:val="0"/>
      <w:marRight w:val="0"/>
      <w:marTop w:val="0"/>
      <w:marBottom w:val="0"/>
      <w:divBdr>
        <w:top w:val="none" w:sz="0" w:space="0" w:color="auto"/>
        <w:left w:val="none" w:sz="0" w:space="0" w:color="auto"/>
        <w:bottom w:val="none" w:sz="0" w:space="0" w:color="auto"/>
        <w:right w:val="none" w:sz="0" w:space="0" w:color="auto"/>
      </w:divBdr>
    </w:div>
    <w:div w:id="1783768834">
      <w:bodyDiv w:val="1"/>
      <w:marLeft w:val="0"/>
      <w:marRight w:val="0"/>
      <w:marTop w:val="0"/>
      <w:marBottom w:val="0"/>
      <w:divBdr>
        <w:top w:val="none" w:sz="0" w:space="0" w:color="auto"/>
        <w:left w:val="none" w:sz="0" w:space="0" w:color="auto"/>
        <w:bottom w:val="none" w:sz="0" w:space="0" w:color="auto"/>
        <w:right w:val="none" w:sz="0" w:space="0" w:color="auto"/>
      </w:divBdr>
    </w:div>
    <w:div w:id="1784690731">
      <w:bodyDiv w:val="1"/>
      <w:marLeft w:val="0"/>
      <w:marRight w:val="0"/>
      <w:marTop w:val="0"/>
      <w:marBottom w:val="0"/>
      <w:divBdr>
        <w:top w:val="none" w:sz="0" w:space="0" w:color="auto"/>
        <w:left w:val="none" w:sz="0" w:space="0" w:color="auto"/>
        <w:bottom w:val="none" w:sz="0" w:space="0" w:color="auto"/>
        <w:right w:val="none" w:sz="0" w:space="0" w:color="auto"/>
      </w:divBdr>
    </w:div>
    <w:div w:id="1786729902">
      <w:bodyDiv w:val="1"/>
      <w:marLeft w:val="0"/>
      <w:marRight w:val="0"/>
      <w:marTop w:val="0"/>
      <w:marBottom w:val="0"/>
      <w:divBdr>
        <w:top w:val="none" w:sz="0" w:space="0" w:color="auto"/>
        <w:left w:val="none" w:sz="0" w:space="0" w:color="auto"/>
        <w:bottom w:val="none" w:sz="0" w:space="0" w:color="auto"/>
        <w:right w:val="none" w:sz="0" w:space="0" w:color="auto"/>
      </w:divBdr>
    </w:div>
    <w:div w:id="1787196905">
      <w:bodyDiv w:val="1"/>
      <w:marLeft w:val="0"/>
      <w:marRight w:val="0"/>
      <w:marTop w:val="0"/>
      <w:marBottom w:val="0"/>
      <w:divBdr>
        <w:top w:val="none" w:sz="0" w:space="0" w:color="auto"/>
        <w:left w:val="none" w:sz="0" w:space="0" w:color="auto"/>
        <w:bottom w:val="none" w:sz="0" w:space="0" w:color="auto"/>
        <w:right w:val="none" w:sz="0" w:space="0" w:color="auto"/>
      </w:divBdr>
    </w:div>
    <w:div w:id="1788311741">
      <w:bodyDiv w:val="1"/>
      <w:marLeft w:val="0"/>
      <w:marRight w:val="0"/>
      <w:marTop w:val="0"/>
      <w:marBottom w:val="0"/>
      <w:divBdr>
        <w:top w:val="none" w:sz="0" w:space="0" w:color="auto"/>
        <w:left w:val="none" w:sz="0" w:space="0" w:color="auto"/>
        <w:bottom w:val="none" w:sz="0" w:space="0" w:color="auto"/>
        <w:right w:val="none" w:sz="0" w:space="0" w:color="auto"/>
      </w:divBdr>
    </w:div>
    <w:div w:id="1788621786">
      <w:bodyDiv w:val="1"/>
      <w:marLeft w:val="0"/>
      <w:marRight w:val="0"/>
      <w:marTop w:val="0"/>
      <w:marBottom w:val="0"/>
      <w:divBdr>
        <w:top w:val="none" w:sz="0" w:space="0" w:color="auto"/>
        <w:left w:val="none" w:sz="0" w:space="0" w:color="auto"/>
        <w:bottom w:val="none" w:sz="0" w:space="0" w:color="auto"/>
        <w:right w:val="none" w:sz="0" w:space="0" w:color="auto"/>
      </w:divBdr>
    </w:div>
    <w:div w:id="1789618838">
      <w:bodyDiv w:val="1"/>
      <w:marLeft w:val="0"/>
      <w:marRight w:val="0"/>
      <w:marTop w:val="0"/>
      <w:marBottom w:val="0"/>
      <w:divBdr>
        <w:top w:val="none" w:sz="0" w:space="0" w:color="auto"/>
        <w:left w:val="none" w:sz="0" w:space="0" w:color="auto"/>
        <w:bottom w:val="none" w:sz="0" w:space="0" w:color="auto"/>
        <w:right w:val="none" w:sz="0" w:space="0" w:color="auto"/>
      </w:divBdr>
    </w:div>
    <w:div w:id="1789816669">
      <w:bodyDiv w:val="1"/>
      <w:marLeft w:val="0"/>
      <w:marRight w:val="0"/>
      <w:marTop w:val="0"/>
      <w:marBottom w:val="0"/>
      <w:divBdr>
        <w:top w:val="none" w:sz="0" w:space="0" w:color="auto"/>
        <w:left w:val="none" w:sz="0" w:space="0" w:color="auto"/>
        <w:bottom w:val="none" w:sz="0" w:space="0" w:color="auto"/>
        <w:right w:val="none" w:sz="0" w:space="0" w:color="auto"/>
      </w:divBdr>
    </w:div>
    <w:div w:id="1789860765">
      <w:bodyDiv w:val="1"/>
      <w:marLeft w:val="0"/>
      <w:marRight w:val="0"/>
      <w:marTop w:val="0"/>
      <w:marBottom w:val="0"/>
      <w:divBdr>
        <w:top w:val="none" w:sz="0" w:space="0" w:color="auto"/>
        <w:left w:val="none" w:sz="0" w:space="0" w:color="auto"/>
        <w:bottom w:val="none" w:sz="0" w:space="0" w:color="auto"/>
        <w:right w:val="none" w:sz="0" w:space="0" w:color="auto"/>
      </w:divBdr>
    </w:div>
    <w:div w:id="1790471515">
      <w:bodyDiv w:val="1"/>
      <w:marLeft w:val="0"/>
      <w:marRight w:val="0"/>
      <w:marTop w:val="0"/>
      <w:marBottom w:val="0"/>
      <w:divBdr>
        <w:top w:val="none" w:sz="0" w:space="0" w:color="auto"/>
        <w:left w:val="none" w:sz="0" w:space="0" w:color="auto"/>
        <w:bottom w:val="none" w:sz="0" w:space="0" w:color="auto"/>
        <w:right w:val="none" w:sz="0" w:space="0" w:color="auto"/>
      </w:divBdr>
    </w:div>
    <w:div w:id="1792282504">
      <w:bodyDiv w:val="1"/>
      <w:marLeft w:val="0"/>
      <w:marRight w:val="0"/>
      <w:marTop w:val="0"/>
      <w:marBottom w:val="0"/>
      <w:divBdr>
        <w:top w:val="none" w:sz="0" w:space="0" w:color="auto"/>
        <w:left w:val="none" w:sz="0" w:space="0" w:color="auto"/>
        <w:bottom w:val="none" w:sz="0" w:space="0" w:color="auto"/>
        <w:right w:val="none" w:sz="0" w:space="0" w:color="auto"/>
      </w:divBdr>
    </w:div>
    <w:div w:id="1794517453">
      <w:bodyDiv w:val="1"/>
      <w:marLeft w:val="0"/>
      <w:marRight w:val="0"/>
      <w:marTop w:val="0"/>
      <w:marBottom w:val="0"/>
      <w:divBdr>
        <w:top w:val="none" w:sz="0" w:space="0" w:color="auto"/>
        <w:left w:val="none" w:sz="0" w:space="0" w:color="auto"/>
        <w:bottom w:val="none" w:sz="0" w:space="0" w:color="auto"/>
        <w:right w:val="none" w:sz="0" w:space="0" w:color="auto"/>
      </w:divBdr>
    </w:div>
    <w:div w:id="1794784666">
      <w:bodyDiv w:val="1"/>
      <w:marLeft w:val="0"/>
      <w:marRight w:val="0"/>
      <w:marTop w:val="0"/>
      <w:marBottom w:val="0"/>
      <w:divBdr>
        <w:top w:val="none" w:sz="0" w:space="0" w:color="auto"/>
        <w:left w:val="none" w:sz="0" w:space="0" w:color="auto"/>
        <w:bottom w:val="none" w:sz="0" w:space="0" w:color="auto"/>
        <w:right w:val="none" w:sz="0" w:space="0" w:color="auto"/>
      </w:divBdr>
    </w:div>
    <w:div w:id="1795176491">
      <w:bodyDiv w:val="1"/>
      <w:marLeft w:val="0"/>
      <w:marRight w:val="0"/>
      <w:marTop w:val="0"/>
      <w:marBottom w:val="0"/>
      <w:divBdr>
        <w:top w:val="none" w:sz="0" w:space="0" w:color="auto"/>
        <w:left w:val="none" w:sz="0" w:space="0" w:color="auto"/>
        <w:bottom w:val="none" w:sz="0" w:space="0" w:color="auto"/>
        <w:right w:val="none" w:sz="0" w:space="0" w:color="auto"/>
      </w:divBdr>
    </w:div>
    <w:div w:id="1795908453">
      <w:bodyDiv w:val="1"/>
      <w:marLeft w:val="0"/>
      <w:marRight w:val="0"/>
      <w:marTop w:val="0"/>
      <w:marBottom w:val="0"/>
      <w:divBdr>
        <w:top w:val="none" w:sz="0" w:space="0" w:color="auto"/>
        <w:left w:val="none" w:sz="0" w:space="0" w:color="auto"/>
        <w:bottom w:val="none" w:sz="0" w:space="0" w:color="auto"/>
        <w:right w:val="none" w:sz="0" w:space="0" w:color="auto"/>
      </w:divBdr>
    </w:div>
    <w:div w:id="1796823562">
      <w:bodyDiv w:val="1"/>
      <w:marLeft w:val="0"/>
      <w:marRight w:val="0"/>
      <w:marTop w:val="0"/>
      <w:marBottom w:val="0"/>
      <w:divBdr>
        <w:top w:val="none" w:sz="0" w:space="0" w:color="auto"/>
        <w:left w:val="none" w:sz="0" w:space="0" w:color="auto"/>
        <w:bottom w:val="none" w:sz="0" w:space="0" w:color="auto"/>
        <w:right w:val="none" w:sz="0" w:space="0" w:color="auto"/>
      </w:divBdr>
    </w:div>
    <w:div w:id="1797094471">
      <w:bodyDiv w:val="1"/>
      <w:marLeft w:val="0"/>
      <w:marRight w:val="0"/>
      <w:marTop w:val="0"/>
      <w:marBottom w:val="0"/>
      <w:divBdr>
        <w:top w:val="none" w:sz="0" w:space="0" w:color="auto"/>
        <w:left w:val="none" w:sz="0" w:space="0" w:color="auto"/>
        <w:bottom w:val="none" w:sz="0" w:space="0" w:color="auto"/>
        <w:right w:val="none" w:sz="0" w:space="0" w:color="auto"/>
      </w:divBdr>
    </w:div>
    <w:div w:id="1797259634">
      <w:bodyDiv w:val="1"/>
      <w:marLeft w:val="0"/>
      <w:marRight w:val="0"/>
      <w:marTop w:val="0"/>
      <w:marBottom w:val="0"/>
      <w:divBdr>
        <w:top w:val="none" w:sz="0" w:space="0" w:color="auto"/>
        <w:left w:val="none" w:sz="0" w:space="0" w:color="auto"/>
        <w:bottom w:val="none" w:sz="0" w:space="0" w:color="auto"/>
        <w:right w:val="none" w:sz="0" w:space="0" w:color="auto"/>
      </w:divBdr>
    </w:div>
    <w:div w:id="1797479270">
      <w:bodyDiv w:val="1"/>
      <w:marLeft w:val="0"/>
      <w:marRight w:val="0"/>
      <w:marTop w:val="0"/>
      <w:marBottom w:val="0"/>
      <w:divBdr>
        <w:top w:val="none" w:sz="0" w:space="0" w:color="auto"/>
        <w:left w:val="none" w:sz="0" w:space="0" w:color="auto"/>
        <w:bottom w:val="none" w:sz="0" w:space="0" w:color="auto"/>
        <w:right w:val="none" w:sz="0" w:space="0" w:color="auto"/>
      </w:divBdr>
    </w:div>
    <w:div w:id="1798600539">
      <w:bodyDiv w:val="1"/>
      <w:marLeft w:val="0"/>
      <w:marRight w:val="0"/>
      <w:marTop w:val="0"/>
      <w:marBottom w:val="0"/>
      <w:divBdr>
        <w:top w:val="none" w:sz="0" w:space="0" w:color="auto"/>
        <w:left w:val="none" w:sz="0" w:space="0" w:color="auto"/>
        <w:bottom w:val="none" w:sz="0" w:space="0" w:color="auto"/>
        <w:right w:val="none" w:sz="0" w:space="0" w:color="auto"/>
      </w:divBdr>
    </w:div>
    <w:div w:id="1798796113">
      <w:bodyDiv w:val="1"/>
      <w:marLeft w:val="0"/>
      <w:marRight w:val="0"/>
      <w:marTop w:val="0"/>
      <w:marBottom w:val="0"/>
      <w:divBdr>
        <w:top w:val="none" w:sz="0" w:space="0" w:color="auto"/>
        <w:left w:val="none" w:sz="0" w:space="0" w:color="auto"/>
        <w:bottom w:val="none" w:sz="0" w:space="0" w:color="auto"/>
        <w:right w:val="none" w:sz="0" w:space="0" w:color="auto"/>
      </w:divBdr>
    </w:div>
    <w:div w:id="1799252298">
      <w:bodyDiv w:val="1"/>
      <w:marLeft w:val="0"/>
      <w:marRight w:val="0"/>
      <w:marTop w:val="0"/>
      <w:marBottom w:val="0"/>
      <w:divBdr>
        <w:top w:val="none" w:sz="0" w:space="0" w:color="auto"/>
        <w:left w:val="none" w:sz="0" w:space="0" w:color="auto"/>
        <w:bottom w:val="none" w:sz="0" w:space="0" w:color="auto"/>
        <w:right w:val="none" w:sz="0" w:space="0" w:color="auto"/>
      </w:divBdr>
    </w:div>
    <w:div w:id="1799838672">
      <w:bodyDiv w:val="1"/>
      <w:marLeft w:val="0"/>
      <w:marRight w:val="0"/>
      <w:marTop w:val="0"/>
      <w:marBottom w:val="0"/>
      <w:divBdr>
        <w:top w:val="none" w:sz="0" w:space="0" w:color="auto"/>
        <w:left w:val="none" w:sz="0" w:space="0" w:color="auto"/>
        <w:bottom w:val="none" w:sz="0" w:space="0" w:color="auto"/>
        <w:right w:val="none" w:sz="0" w:space="0" w:color="auto"/>
      </w:divBdr>
    </w:div>
    <w:div w:id="1799951578">
      <w:bodyDiv w:val="1"/>
      <w:marLeft w:val="0"/>
      <w:marRight w:val="0"/>
      <w:marTop w:val="0"/>
      <w:marBottom w:val="0"/>
      <w:divBdr>
        <w:top w:val="none" w:sz="0" w:space="0" w:color="auto"/>
        <w:left w:val="none" w:sz="0" w:space="0" w:color="auto"/>
        <w:bottom w:val="none" w:sz="0" w:space="0" w:color="auto"/>
        <w:right w:val="none" w:sz="0" w:space="0" w:color="auto"/>
      </w:divBdr>
    </w:div>
    <w:div w:id="1800297782">
      <w:bodyDiv w:val="1"/>
      <w:marLeft w:val="0"/>
      <w:marRight w:val="0"/>
      <w:marTop w:val="0"/>
      <w:marBottom w:val="0"/>
      <w:divBdr>
        <w:top w:val="none" w:sz="0" w:space="0" w:color="auto"/>
        <w:left w:val="none" w:sz="0" w:space="0" w:color="auto"/>
        <w:bottom w:val="none" w:sz="0" w:space="0" w:color="auto"/>
        <w:right w:val="none" w:sz="0" w:space="0" w:color="auto"/>
      </w:divBdr>
    </w:div>
    <w:div w:id="1800538604">
      <w:bodyDiv w:val="1"/>
      <w:marLeft w:val="0"/>
      <w:marRight w:val="0"/>
      <w:marTop w:val="0"/>
      <w:marBottom w:val="0"/>
      <w:divBdr>
        <w:top w:val="none" w:sz="0" w:space="0" w:color="auto"/>
        <w:left w:val="none" w:sz="0" w:space="0" w:color="auto"/>
        <w:bottom w:val="none" w:sz="0" w:space="0" w:color="auto"/>
        <w:right w:val="none" w:sz="0" w:space="0" w:color="auto"/>
      </w:divBdr>
    </w:div>
    <w:div w:id="1800756234">
      <w:bodyDiv w:val="1"/>
      <w:marLeft w:val="0"/>
      <w:marRight w:val="0"/>
      <w:marTop w:val="0"/>
      <w:marBottom w:val="0"/>
      <w:divBdr>
        <w:top w:val="none" w:sz="0" w:space="0" w:color="auto"/>
        <w:left w:val="none" w:sz="0" w:space="0" w:color="auto"/>
        <w:bottom w:val="none" w:sz="0" w:space="0" w:color="auto"/>
        <w:right w:val="none" w:sz="0" w:space="0" w:color="auto"/>
      </w:divBdr>
    </w:div>
    <w:div w:id="1800756749">
      <w:bodyDiv w:val="1"/>
      <w:marLeft w:val="0"/>
      <w:marRight w:val="0"/>
      <w:marTop w:val="0"/>
      <w:marBottom w:val="0"/>
      <w:divBdr>
        <w:top w:val="none" w:sz="0" w:space="0" w:color="auto"/>
        <w:left w:val="none" w:sz="0" w:space="0" w:color="auto"/>
        <w:bottom w:val="none" w:sz="0" w:space="0" w:color="auto"/>
        <w:right w:val="none" w:sz="0" w:space="0" w:color="auto"/>
      </w:divBdr>
    </w:div>
    <w:div w:id="1800830880">
      <w:bodyDiv w:val="1"/>
      <w:marLeft w:val="0"/>
      <w:marRight w:val="0"/>
      <w:marTop w:val="0"/>
      <w:marBottom w:val="0"/>
      <w:divBdr>
        <w:top w:val="none" w:sz="0" w:space="0" w:color="auto"/>
        <w:left w:val="none" w:sz="0" w:space="0" w:color="auto"/>
        <w:bottom w:val="none" w:sz="0" w:space="0" w:color="auto"/>
        <w:right w:val="none" w:sz="0" w:space="0" w:color="auto"/>
      </w:divBdr>
    </w:div>
    <w:div w:id="1801336025">
      <w:bodyDiv w:val="1"/>
      <w:marLeft w:val="0"/>
      <w:marRight w:val="0"/>
      <w:marTop w:val="0"/>
      <w:marBottom w:val="0"/>
      <w:divBdr>
        <w:top w:val="none" w:sz="0" w:space="0" w:color="auto"/>
        <w:left w:val="none" w:sz="0" w:space="0" w:color="auto"/>
        <w:bottom w:val="none" w:sz="0" w:space="0" w:color="auto"/>
        <w:right w:val="none" w:sz="0" w:space="0" w:color="auto"/>
      </w:divBdr>
    </w:div>
    <w:div w:id="1801726992">
      <w:bodyDiv w:val="1"/>
      <w:marLeft w:val="0"/>
      <w:marRight w:val="0"/>
      <w:marTop w:val="0"/>
      <w:marBottom w:val="0"/>
      <w:divBdr>
        <w:top w:val="none" w:sz="0" w:space="0" w:color="auto"/>
        <w:left w:val="none" w:sz="0" w:space="0" w:color="auto"/>
        <w:bottom w:val="none" w:sz="0" w:space="0" w:color="auto"/>
        <w:right w:val="none" w:sz="0" w:space="0" w:color="auto"/>
      </w:divBdr>
    </w:div>
    <w:div w:id="1803499016">
      <w:bodyDiv w:val="1"/>
      <w:marLeft w:val="0"/>
      <w:marRight w:val="0"/>
      <w:marTop w:val="0"/>
      <w:marBottom w:val="0"/>
      <w:divBdr>
        <w:top w:val="none" w:sz="0" w:space="0" w:color="auto"/>
        <w:left w:val="none" w:sz="0" w:space="0" w:color="auto"/>
        <w:bottom w:val="none" w:sz="0" w:space="0" w:color="auto"/>
        <w:right w:val="none" w:sz="0" w:space="0" w:color="auto"/>
      </w:divBdr>
    </w:div>
    <w:div w:id="1804229736">
      <w:bodyDiv w:val="1"/>
      <w:marLeft w:val="0"/>
      <w:marRight w:val="0"/>
      <w:marTop w:val="0"/>
      <w:marBottom w:val="0"/>
      <w:divBdr>
        <w:top w:val="none" w:sz="0" w:space="0" w:color="auto"/>
        <w:left w:val="none" w:sz="0" w:space="0" w:color="auto"/>
        <w:bottom w:val="none" w:sz="0" w:space="0" w:color="auto"/>
        <w:right w:val="none" w:sz="0" w:space="0" w:color="auto"/>
      </w:divBdr>
    </w:div>
    <w:div w:id="1805805908">
      <w:bodyDiv w:val="1"/>
      <w:marLeft w:val="0"/>
      <w:marRight w:val="0"/>
      <w:marTop w:val="0"/>
      <w:marBottom w:val="0"/>
      <w:divBdr>
        <w:top w:val="none" w:sz="0" w:space="0" w:color="auto"/>
        <w:left w:val="none" w:sz="0" w:space="0" w:color="auto"/>
        <w:bottom w:val="none" w:sz="0" w:space="0" w:color="auto"/>
        <w:right w:val="none" w:sz="0" w:space="0" w:color="auto"/>
      </w:divBdr>
    </w:div>
    <w:div w:id="1805850737">
      <w:bodyDiv w:val="1"/>
      <w:marLeft w:val="0"/>
      <w:marRight w:val="0"/>
      <w:marTop w:val="0"/>
      <w:marBottom w:val="0"/>
      <w:divBdr>
        <w:top w:val="none" w:sz="0" w:space="0" w:color="auto"/>
        <w:left w:val="none" w:sz="0" w:space="0" w:color="auto"/>
        <w:bottom w:val="none" w:sz="0" w:space="0" w:color="auto"/>
        <w:right w:val="none" w:sz="0" w:space="0" w:color="auto"/>
      </w:divBdr>
    </w:div>
    <w:div w:id="1807507876">
      <w:bodyDiv w:val="1"/>
      <w:marLeft w:val="0"/>
      <w:marRight w:val="0"/>
      <w:marTop w:val="0"/>
      <w:marBottom w:val="0"/>
      <w:divBdr>
        <w:top w:val="none" w:sz="0" w:space="0" w:color="auto"/>
        <w:left w:val="none" w:sz="0" w:space="0" w:color="auto"/>
        <w:bottom w:val="none" w:sz="0" w:space="0" w:color="auto"/>
        <w:right w:val="none" w:sz="0" w:space="0" w:color="auto"/>
      </w:divBdr>
    </w:div>
    <w:div w:id="180789563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09736301">
      <w:bodyDiv w:val="1"/>
      <w:marLeft w:val="0"/>
      <w:marRight w:val="0"/>
      <w:marTop w:val="0"/>
      <w:marBottom w:val="0"/>
      <w:divBdr>
        <w:top w:val="none" w:sz="0" w:space="0" w:color="auto"/>
        <w:left w:val="none" w:sz="0" w:space="0" w:color="auto"/>
        <w:bottom w:val="none" w:sz="0" w:space="0" w:color="auto"/>
        <w:right w:val="none" w:sz="0" w:space="0" w:color="auto"/>
      </w:divBdr>
    </w:div>
    <w:div w:id="1810122369">
      <w:bodyDiv w:val="1"/>
      <w:marLeft w:val="0"/>
      <w:marRight w:val="0"/>
      <w:marTop w:val="0"/>
      <w:marBottom w:val="0"/>
      <w:divBdr>
        <w:top w:val="none" w:sz="0" w:space="0" w:color="auto"/>
        <w:left w:val="none" w:sz="0" w:space="0" w:color="auto"/>
        <w:bottom w:val="none" w:sz="0" w:space="0" w:color="auto"/>
        <w:right w:val="none" w:sz="0" w:space="0" w:color="auto"/>
      </w:divBdr>
    </w:div>
    <w:div w:id="1810895655">
      <w:bodyDiv w:val="1"/>
      <w:marLeft w:val="0"/>
      <w:marRight w:val="0"/>
      <w:marTop w:val="0"/>
      <w:marBottom w:val="0"/>
      <w:divBdr>
        <w:top w:val="none" w:sz="0" w:space="0" w:color="auto"/>
        <w:left w:val="none" w:sz="0" w:space="0" w:color="auto"/>
        <w:bottom w:val="none" w:sz="0" w:space="0" w:color="auto"/>
        <w:right w:val="none" w:sz="0" w:space="0" w:color="auto"/>
      </w:divBdr>
    </w:div>
    <w:div w:id="1811508759">
      <w:bodyDiv w:val="1"/>
      <w:marLeft w:val="0"/>
      <w:marRight w:val="0"/>
      <w:marTop w:val="0"/>
      <w:marBottom w:val="0"/>
      <w:divBdr>
        <w:top w:val="none" w:sz="0" w:space="0" w:color="auto"/>
        <w:left w:val="none" w:sz="0" w:space="0" w:color="auto"/>
        <w:bottom w:val="none" w:sz="0" w:space="0" w:color="auto"/>
        <w:right w:val="none" w:sz="0" w:space="0" w:color="auto"/>
      </w:divBdr>
    </w:div>
    <w:div w:id="1812287662">
      <w:bodyDiv w:val="1"/>
      <w:marLeft w:val="0"/>
      <w:marRight w:val="0"/>
      <w:marTop w:val="0"/>
      <w:marBottom w:val="0"/>
      <w:divBdr>
        <w:top w:val="none" w:sz="0" w:space="0" w:color="auto"/>
        <w:left w:val="none" w:sz="0" w:space="0" w:color="auto"/>
        <w:bottom w:val="none" w:sz="0" w:space="0" w:color="auto"/>
        <w:right w:val="none" w:sz="0" w:space="0" w:color="auto"/>
      </w:divBdr>
    </w:div>
    <w:div w:id="1812818520">
      <w:bodyDiv w:val="1"/>
      <w:marLeft w:val="0"/>
      <w:marRight w:val="0"/>
      <w:marTop w:val="0"/>
      <w:marBottom w:val="0"/>
      <w:divBdr>
        <w:top w:val="none" w:sz="0" w:space="0" w:color="auto"/>
        <w:left w:val="none" w:sz="0" w:space="0" w:color="auto"/>
        <w:bottom w:val="none" w:sz="0" w:space="0" w:color="auto"/>
        <w:right w:val="none" w:sz="0" w:space="0" w:color="auto"/>
      </w:divBdr>
    </w:div>
    <w:div w:id="1812869579">
      <w:bodyDiv w:val="1"/>
      <w:marLeft w:val="0"/>
      <w:marRight w:val="0"/>
      <w:marTop w:val="0"/>
      <w:marBottom w:val="0"/>
      <w:divBdr>
        <w:top w:val="none" w:sz="0" w:space="0" w:color="auto"/>
        <w:left w:val="none" w:sz="0" w:space="0" w:color="auto"/>
        <w:bottom w:val="none" w:sz="0" w:space="0" w:color="auto"/>
        <w:right w:val="none" w:sz="0" w:space="0" w:color="auto"/>
      </w:divBdr>
    </w:div>
    <w:div w:id="1813401897">
      <w:bodyDiv w:val="1"/>
      <w:marLeft w:val="0"/>
      <w:marRight w:val="0"/>
      <w:marTop w:val="0"/>
      <w:marBottom w:val="0"/>
      <w:divBdr>
        <w:top w:val="none" w:sz="0" w:space="0" w:color="auto"/>
        <w:left w:val="none" w:sz="0" w:space="0" w:color="auto"/>
        <w:bottom w:val="none" w:sz="0" w:space="0" w:color="auto"/>
        <w:right w:val="none" w:sz="0" w:space="0" w:color="auto"/>
      </w:divBdr>
    </w:div>
    <w:div w:id="1814980372">
      <w:bodyDiv w:val="1"/>
      <w:marLeft w:val="0"/>
      <w:marRight w:val="0"/>
      <w:marTop w:val="0"/>
      <w:marBottom w:val="0"/>
      <w:divBdr>
        <w:top w:val="none" w:sz="0" w:space="0" w:color="auto"/>
        <w:left w:val="none" w:sz="0" w:space="0" w:color="auto"/>
        <w:bottom w:val="none" w:sz="0" w:space="0" w:color="auto"/>
        <w:right w:val="none" w:sz="0" w:space="0" w:color="auto"/>
      </w:divBdr>
    </w:div>
    <w:div w:id="1815025038">
      <w:bodyDiv w:val="1"/>
      <w:marLeft w:val="0"/>
      <w:marRight w:val="0"/>
      <w:marTop w:val="0"/>
      <w:marBottom w:val="0"/>
      <w:divBdr>
        <w:top w:val="none" w:sz="0" w:space="0" w:color="auto"/>
        <w:left w:val="none" w:sz="0" w:space="0" w:color="auto"/>
        <w:bottom w:val="none" w:sz="0" w:space="0" w:color="auto"/>
        <w:right w:val="none" w:sz="0" w:space="0" w:color="auto"/>
      </w:divBdr>
    </w:div>
    <w:div w:id="1815176273">
      <w:bodyDiv w:val="1"/>
      <w:marLeft w:val="0"/>
      <w:marRight w:val="0"/>
      <w:marTop w:val="0"/>
      <w:marBottom w:val="0"/>
      <w:divBdr>
        <w:top w:val="none" w:sz="0" w:space="0" w:color="auto"/>
        <w:left w:val="none" w:sz="0" w:space="0" w:color="auto"/>
        <w:bottom w:val="none" w:sz="0" w:space="0" w:color="auto"/>
        <w:right w:val="none" w:sz="0" w:space="0" w:color="auto"/>
      </w:divBdr>
    </w:div>
    <w:div w:id="1815177114">
      <w:bodyDiv w:val="1"/>
      <w:marLeft w:val="0"/>
      <w:marRight w:val="0"/>
      <w:marTop w:val="0"/>
      <w:marBottom w:val="0"/>
      <w:divBdr>
        <w:top w:val="none" w:sz="0" w:space="0" w:color="auto"/>
        <w:left w:val="none" w:sz="0" w:space="0" w:color="auto"/>
        <w:bottom w:val="none" w:sz="0" w:space="0" w:color="auto"/>
        <w:right w:val="none" w:sz="0" w:space="0" w:color="auto"/>
      </w:divBdr>
    </w:div>
    <w:div w:id="1815826605">
      <w:bodyDiv w:val="1"/>
      <w:marLeft w:val="0"/>
      <w:marRight w:val="0"/>
      <w:marTop w:val="0"/>
      <w:marBottom w:val="0"/>
      <w:divBdr>
        <w:top w:val="none" w:sz="0" w:space="0" w:color="auto"/>
        <w:left w:val="none" w:sz="0" w:space="0" w:color="auto"/>
        <w:bottom w:val="none" w:sz="0" w:space="0" w:color="auto"/>
        <w:right w:val="none" w:sz="0" w:space="0" w:color="auto"/>
      </w:divBdr>
    </w:div>
    <w:div w:id="1816222075">
      <w:bodyDiv w:val="1"/>
      <w:marLeft w:val="0"/>
      <w:marRight w:val="0"/>
      <w:marTop w:val="0"/>
      <w:marBottom w:val="0"/>
      <w:divBdr>
        <w:top w:val="none" w:sz="0" w:space="0" w:color="auto"/>
        <w:left w:val="none" w:sz="0" w:space="0" w:color="auto"/>
        <w:bottom w:val="none" w:sz="0" w:space="0" w:color="auto"/>
        <w:right w:val="none" w:sz="0" w:space="0" w:color="auto"/>
      </w:divBdr>
    </w:div>
    <w:div w:id="1816873233">
      <w:bodyDiv w:val="1"/>
      <w:marLeft w:val="0"/>
      <w:marRight w:val="0"/>
      <w:marTop w:val="0"/>
      <w:marBottom w:val="0"/>
      <w:divBdr>
        <w:top w:val="none" w:sz="0" w:space="0" w:color="auto"/>
        <w:left w:val="none" w:sz="0" w:space="0" w:color="auto"/>
        <w:bottom w:val="none" w:sz="0" w:space="0" w:color="auto"/>
        <w:right w:val="none" w:sz="0" w:space="0" w:color="auto"/>
      </w:divBdr>
    </w:div>
    <w:div w:id="1817255888">
      <w:bodyDiv w:val="1"/>
      <w:marLeft w:val="0"/>
      <w:marRight w:val="0"/>
      <w:marTop w:val="0"/>
      <w:marBottom w:val="0"/>
      <w:divBdr>
        <w:top w:val="none" w:sz="0" w:space="0" w:color="auto"/>
        <w:left w:val="none" w:sz="0" w:space="0" w:color="auto"/>
        <w:bottom w:val="none" w:sz="0" w:space="0" w:color="auto"/>
        <w:right w:val="none" w:sz="0" w:space="0" w:color="auto"/>
      </w:divBdr>
    </w:div>
    <w:div w:id="1818759745">
      <w:bodyDiv w:val="1"/>
      <w:marLeft w:val="0"/>
      <w:marRight w:val="0"/>
      <w:marTop w:val="0"/>
      <w:marBottom w:val="0"/>
      <w:divBdr>
        <w:top w:val="none" w:sz="0" w:space="0" w:color="auto"/>
        <w:left w:val="none" w:sz="0" w:space="0" w:color="auto"/>
        <w:bottom w:val="none" w:sz="0" w:space="0" w:color="auto"/>
        <w:right w:val="none" w:sz="0" w:space="0" w:color="auto"/>
      </w:divBdr>
    </w:div>
    <w:div w:id="1819036712">
      <w:bodyDiv w:val="1"/>
      <w:marLeft w:val="0"/>
      <w:marRight w:val="0"/>
      <w:marTop w:val="0"/>
      <w:marBottom w:val="0"/>
      <w:divBdr>
        <w:top w:val="none" w:sz="0" w:space="0" w:color="auto"/>
        <w:left w:val="none" w:sz="0" w:space="0" w:color="auto"/>
        <w:bottom w:val="none" w:sz="0" w:space="0" w:color="auto"/>
        <w:right w:val="none" w:sz="0" w:space="0" w:color="auto"/>
      </w:divBdr>
    </w:div>
    <w:div w:id="1819490479">
      <w:bodyDiv w:val="1"/>
      <w:marLeft w:val="0"/>
      <w:marRight w:val="0"/>
      <w:marTop w:val="0"/>
      <w:marBottom w:val="0"/>
      <w:divBdr>
        <w:top w:val="none" w:sz="0" w:space="0" w:color="auto"/>
        <w:left w:val="none" w:sz="0" w:space="0" w:color="auto"/>
        <w:bottom w:val="none" w:sz="0" w:space="0" w:color="auto"/>
        <w:right w:val="none" w:sz="0" w:space="0" w:color="auto"/>
      </w:divBdr>
    </w:div>
    <w:div w:id="1820003362">
      <w:bodyDiv w:val="1"/>
      <w:marLeft w:val="0"/>
      <w:marRight w:val="0"/>
      <w:marTop w:val="0"/>
      <w:marBottom w:val="0"/>
      <w:divBdr>
        <w:top w:val="none" w:sz="0" w:space="0" w:color="auto"/>
        <w:left w:val="none" w:sz="0" w:space="0" w:color="auto"/>
        <w:bottom w:val="none" w:sz="0" w:space="0" w:color="auto"/>
        <w:right w:val="none" w:sz="0" w:space="0" w:color="auto"/>
      </w:divBdr>
    </w:div>
    <w:div w:id="1821848455">
      <w:bodyDiv w:val="1"/>
      <w:marLeft w:val="0"/>
      <w:marRight w:val="0"/>
      <w:marTop w:val="0"/>
      <w:marBottom w:val="0"/>
      <w:divBdr>
        <w:top w:val="none" w:sz="0" w:space="0" w:color="auto"/>
        <w:left w:val="none" w:sz="0" w:space="0" w:color="auto"/>
        <w:bottom w:val="none" w:sz="0" w:space="0" w:color="auto"/>
        <w:right w:val="none" w:sz="0" w:space="0" w:color="auto"/>
      </w:divBdr>
    </w:div>
    <w:div w:id="1822040050">
      <w:bodyDiv w:val="1"/>
      <w:marLeft w:val="0"/>
      <w:marRight w:val="0"/>
      <w:marTop w:val="0"/>
      <w:marBottom w:val="0"/>
      <w:divBdr>
        <w:top w:val="none" w:sz="0" w:space="0" w:color="auto"/>
        <w:left w:val="none" w:sz="0" w:space="0" w:color="auto"/>
        <w:bottom w:val="none" w:sz="0" w:space="0" w:color="auto"/>
        <w:right w:val="none" w:sz="0" w:space="0" w:color="auto"/>
      </w:divBdr>
    </w:div>
    <w:div w:id="1822304976">
      <w:bodyDiv w:val="1"/>
      <w:marLeft w:val="0"/>
      <w:marRight w:val="0"/>
      <w:marTop w:val="0"/>
      <w:marBottom w:val="0"/>
      <w:divBdr>
        <w:top w:val="none" w:sz="0" w:space="0" w:color="auto"/>
        <w:left w:val="none" w:sz="0" w:space="0" w:color="auto"/>
        <w:bottom w:val="none" w:sz="0" w:space="0" w:color="auto"/>
        <w:right w:val="none" w:sz="0" w:space="0" w:color="auto"/>
      </w:divBdr>
    </w:div>
    <w:div w:id="1822577223">
      <w:bodyDiv w:val="1"/>
      <w:marLeft w:val="0"/>
      <w:marRight w:val="0"/>
      <w:marTop w:val="0"/>
      <w:marBottom w:val="0"/>
      <w:divBdr>
        <w:top w:val="none" w:sz="0" w:space="0" w:color="auto"/>
        <w:left w:val="none" w:sz="0" w:space="0" w:color="auto"/>
        <w:bottom w:val="none" w:sz="0" w:space="0" w:color="auto"/>
        <w:right w:val="none" w:sz="0" w:space="0" w:color="auto"/>
      </w:divBdr>
    </w:div>
    <w:div w:id="1822580685">
      <w:bodyDiv w:val="1"/>
      <w:marLeft w:val="0"/>
      <w:marRight w:val="0"/>
      <w:marTop w:val="0"/>
      <w:marBottom w:val="0"/>
      <w:divBdr>
        <w:top w:val="none" w:sz="0" w:space="0" w:color="auto"/>
        <w:left w:val="none" w:sz="0" w:space="0" w:color="auto"/>
        <w:bottom w:val="none" w:sz="0" w:space="0" w:color="auto"/>
        <w:right w:val="none" w:sz="0" w:space="0" w:color="auto"/>
      </w:divBdr>
    </w:div>
    <w:div w:id="1824158152">
      <w:bodyDiv w:val="1"/>
      <w:marLeft w:val="0"/>
      <w:marRight w:val="0"/>
      <w:marTop w:val="0"/>
      <w:marBottom w:val="0"/>
      <w:divBdr>
        <w:top w:val="none" w:sz="0" w:space="0" w:color="auto"/>
        <w:left w:val="none" w:sz="0" w:space="0" w:color="auto"/>
        <w:bottom w:val="none" w:sz="0" w:space="0" w:color="auto"/>
        <w:right w:val="none" w:sz="0" w:space="0" w:color="auto"/>
      </w:divBdr>
    </w:div>
    <w:div w:id="1825928026">
      <w:bodyDiv w:val="1"/>
      <w:marLeft w:val="0"/>
      <w:marRight w:val="0"/>
      <w:marTop w:val="0"/>
      <w:marBottom w:val="0"/>
      <w:divBdr>
        <w:top w:val="none" w:sz="0" w:space="0" w:color="auto"/>
        <w:left w:val="none" w:sz="0" w:space="0" w:color="auto"/>
        <w:bottom w:val="none" w:sz="0" w:space="0" w:color="auto"/>
        <w:right w:val="none" w:sz="0" w:space="0" w:color="auto"/>
      </w:divBdr>
    </w:div>
    <w:div w:id="1826699368">
      <w:bodyDiv w:val="1"/>
      <w:marLeft w:val="0"/>
      <w:marRight w:val="0"/>
      <w:marTop w:val="0"/>
      <w:marBottom w:val="0"/>
      <w:divBdr>
        <w:top w:val="none" w:sz="0" w:space="0" w:color="auto"/>
        <w:left w:val="none" w:sz="0" w:space="0" w:color="auto"/>
        <w:bottom w:val="none" w:sz="0" w:space="0" w:color="auto"/>
        <w:right w:val="none" w:sz="0" w:space="0" w:color="auto"/>
      </w:divBdr>
    </w:div>
    <w:div w:id="1826703819">
      <w:bodyDiv w:val="1"/>
      <w:marLeft w:val="0"/>
      <w:marRight w:val="0"/>
      <w:marTop w:val="0"/>
      <w:marBottom w:val="0"/>
      <w:divBdr>
        <w:top w:val="none" w:sz="0" w:space="0" w:color="auto"/>
        <w:left w:val="none" w:sz="0" w:space="0" w:color="auto"/>
        <w:bottom w:val="none" w:sz="0" w:space="0" w:color="auto"/>
        <w:right w:val="none" w:sz="0" w:space="0" w:color="auto"/>
      </w:divBdr>
    </w:div>
    <w:div w:id="1829595094">
      <w:bodyDiv w:val="1"/>
      <w:marLeft w:val="0"/>
      <w:marRight w:val="0"/>
      <w:marTop w:val="0"/>
      <w:marBottom w:val="0"/>
      <w:divBdr>
        <w:top w:val="none" w:sz="0" w:space="0" w:color="auto"/>
        <w:left w:val="none" w:sz="0" w:space="0" w:color="auto"/>
        <w:bottom w:val="none" w:sz="0" w:space="0" w:color="auto"/>
        <w:right w:val="none" w:sz="0" w:space="0" w:color="auto"/>
      </w:divBdr>
    </w:div>
    <w:div w:id="1829786441">
      <w:bodyDiv w:val="1"/>
      <w:marLeft w:val="0"/>
      <w:marRight w:val="0"/>
      <w:marTop w:val="0"/>
      <w:marBottom w:val="0"/>
      <w:divBdr>
        <w:top w:val="none" w:sz="0" w:space="0" w:color="auto"/>
        <w:left w:val="none" w:sz="0" w:space="0" w:color="auto"/>
        <w:bottom w:val="none" w:sz="0" w:space="0" w:color="auto"/>
        <w:right w:val="none" w:sz="0" w:space="0" w:color="auto"/>
      </w:divBdr>
    </w:div>
    <w:div w:id="1829859865">
      <w:bodyDiv w:val="1"/>
      <w:marLeft w:val="0"/>
      <w:marRight w:val="0"/>
      <w:marTop w:val="0"/>
      <w:marBottom w:val="0"/>
      <w:divBdr>
        <w:top w:val="none" w:sz="0" w:space="0" w:color="auto"/>
        <w:left w:val="none" w:sz="0" w:space="0" w:color="auto"/>
        <w:bottom w:val="none" w:sz="0" w:space="0" w:color="auto"/>
        <w:right w:val="none" w:sz="0" w:space="0" w:color="auto"/>
      </w:divBdr>
    </w:div>
    <w:div w:id="1830243457">
      <w:bodyDiv w:val="1"/>
      <w:marLeft w:val="0"/>
      <w:marRight w:val="0"/>
      <w:marTop w:val="0"/>
      <w:marBottom w:val="0"/>
      <w:divBdr>
        <w:top w:val="none" w:sz="0" w:space="0" w:color="auto"/>
        <w:left w:val="none" w:sz="0" w:space="0" w:color="auto"/>
        <w:bottom w:val="none" w:sz="0" w:space="0" w:color="auto"/>
        <w:right w:val="none" w:sz="0" w:space="0" w:color="auto"/>
      </w:divBdr>
    </w:div>
    <w:div w:id="1830902976">
      <w:bodyDiv w:val="1"/>
      <w:marLeft w:val="0"/>
      <w:marRight w:val="0"/>
      <w:marTop w:val="0"/>
      <w:marBottom w:val="0"/>
      <w:divBdr>
        <w:top w:val="none" w:sz="0" w:space="0" w:color="auto"/>
        <w:left w:val="none" w:sz="0" w:space="0" w:color="auto"/>
        <w:bottom w:val="none" w:sz="0" w:space="0" w:color="auto"/>
        <w:right w:val="none" w:sz="0" w:space="0" w:color="auto"/>
      </w:divBdr>
    </w:div>
    <w:div w:id="1830945845">
      <w:bodyDiv w:val="1"/>
      <w:marLeft w:val="0"/>
      <w:marRight w:val="0"/>
      <w:marTop w:val="0"/>
      <w:marBottom w:val="0"/>
      <w:divBdr>
        <w:top w:val="none" w:sz="0" w:space="0" w:color="auto"/>
        <w:left w:val="none" w:sz="0" w:space="0" w:color="auto"/>
        <w:bottom w:val="none" w:sz="0" w:space="0" w:color="auto"/>
        <w:right w:val="none" w:sz="0" w:space="0" w:color="auto"/>
      </w:divBdr>
    </w:div>
    <w:div w:id="1831166890">
      <w:bodyDiv w:val="1"/>
      <w:marLeft w:val="0"/>
      <w:marRight w:val="0"/>
      <w:marTop w:val="0"/>
      <w:marBottom w:val="0"/>
      <w:divBdr>
        <w:top w:val="none" w:sz="0" w:space="0" w:color="auto"/>
        <w:left w:val="none" w:sz="0" w:space="0" w:color="auto"/>
        <w:bottom w:val="none" w:sz="0" w:space="0" w:color="auto"/>
        <w:right w:val="none" w:sz="0" w:space="0" w:color="auto"/>
      </w:divBdr>
    </w:div>
    <w:div w:id="1831173364">
      <w:bodyDiv w:val="1"/>
      <w:marLeft w:val="0"/>
      <w:marRight w:val="0"/>
      <w:marTop w:val="0"/>
      <w:marBottom w:val="0"/>
      <w:divBdr>
        <w:top w:val="none" w:sz="0" w:space="0" w:color="auto"/>
        <w:left w:val="none" w:sz="0" w:space="0" w:color="auto"/>
        <w:bottom w:val="none" w:sz="0" w:space="0" w:color="auto"/>
        <w:right w:val="none" w:sz="0" w:space="0" w:color="auto"/>
      </w:divBdr>
    </w:div>
    <w:div w:id="1832137501">
      <w:bodyDiv w:val="1"/>
      <w:marLeft w:val="0"/>
      <w:marRight w:val="0"/>
      <w:marTop w:val="0"/>
      <w:marBottom w:val="0"/>
      <w:divBdr>
        <w:top w:val="none" w:sz="0" w:space="0" w:color="auto"/>
        <w:left w:val="none" w:sz="0" w:space="0" w:color="auto"/>
        <w:bottom w:val="none" w:sz="0" w:space="0" w:color="auto"/>
        <w:right w:val="none" w:sz="0" w:space="0" w:color="auto"/>
      </w:divBdr>
    </w:div>
    <w:div w:id="1833175178">
      <w:bodyDiv w:val="1"/>
      <w:marLeft w:val="0"/>
      <w:marRight w:val="0"/>
      <w:marTop w:val="0"/>
      <w:marBottom w:val="0"/>
      <w:divBdr>
        <w:top w:val="none" w:sz="0" w:space="0" w:color="auto"/>
        <w:left w:val="none" w:sz="0" w:space="0" w:color="auto"/>
        <w:bottom w:val="none" w:sz="0" w:space="0" w:color="auto"/>
        <w:right w:val="none" w:sz="0" w:space="0" w:color="auto"/>
      </w:divBdr>
    </w:div>
    <w:div w:id="1834485732">
      <w:bodyDiv w:val="1"/>
      <w:marLeft w:val="0"/>
      <w:marRight w:val="0"/>
      <w:marTop w:val="0"/>
      <w:marBottom w:val="0"/>
      <w:divBdr>
        <w:top w:val="none" w:sz="0" w:space="0" w:color="auto"/>
        <w:left w:val="none" w:sz="0" w:space="0" w:color="auto"/>
        <w:bottom w:val="none" w:sz="0" w:space="0" w:color="auto"/>
        <w:right w:val="none" w:sz="0" w:space="0" w:color="auto"/>
      </w:divBdr>
    </w:div>
    <w:div w:id="1835296980">
      <w:bodyDiv w:val="1"/>
      <w:marLeft w:val="0"/>
      <w:marRight w:val="0"/>
      <w:marTop w:val="0"/>
      <w:marBottom w:val="0"/>
      <w:divBdr>
        <w:top w:val="none" w:sz="0" w:space="0" w:color="auto"/>
        <w:left w:val="none" w:sz="0" w:space="0" w:color="auto"/>
        <w:bottom w:val="none" w:sz="0" w:space="0" w:color="auto"/>
        <w:right w:val="none" w:sz="0" w:space="0" w:color="auto"/>
      </w:divBdr>
    </w:div>
    <w:div w:id="1835564725">
      <w:bodyDiv w:val="1"/>
      <w:marLeft w:val="0"/>
      <w:marRight w:val="0"/>
      <w:marTop w:val="0"/>
      <w:marBottom w:val="0"/>
      <w:divBdr>
        <w:top w:val="none" w:sz="0" w:space="0" w:color="auto"/>
        <w:left w:val="none" w:sz="0" w:space="0" w:color="auto"/>
        <w:bottom w:val="none" w:sz="0" w:space="0" w:color="auto"/>
        <w:right w:val="none" w:sz="0" w:space="0" w:color="auto"/>
      </w:divBdr>
    </w:div>
    <w:div w:id="1836143409">
      <w:bodyDiv w:val="1"/>
      <w:marLeft w:val="0"/>
      <w:marRight w:val="0"/>
      <w:marTop w:val="0"/>
      <w:marBottom w:val="0"/>
      <w:divBdr>
        <w:top w:val="none" w:sz="0" w:space="0" w:color="auto"/>
        <w:left w:val="none" w:sz="0" w:space="0" w:color="auto"/>
        <w:bottom w:val="none" w:sz="0" w:space="0" w:color="auto"/>
        <w:right w:val="none" w:sz="0" w:space="0" w:color="auto"/>
      </w:divBdr>
    </w:div>
    <w:div w:id="1836266619">
      <w:bodyDiv w:val="1"/>
      <w:marLeft w:val="0"/>
      <w:marRight w:val="0"/>
      <w:marTop w:val="0"/>
      <w:marBottom w:val="0"/>
      <w:divBdr>
        <w:top w:val="none" w:sz="0" w:space="0" w:color="auto"/>
        <w:left w:val="none" w:sz="0" w:space="0" w:color="auto"/>
        <w:bottom w:val="none" w:sz="0" w:space="0" w:color="auto"/>
        <w:right w:val="none" w:sz="0" w:space="0" w:color="auto"/>
      </w:divBdr>
    </w:div>
    <w:div w:id="1836454405">
      <w:bodyDiv w:val="1"/>
      <w:marLeft w:val="0"/>
      <w:marRight w:val="0"/>
      <w:marTop w:val="0"/>
      <w:marBottom w:val="0"/>
      <w:divBdr>
        <w:top w:val="none" w:sz="0" w:space="0" w:color="auto"/>
        <w:left w:val="none" w:sz="0" w:space="0" w:color="auto"/>
        <w:bottom w:val="none" w:sz="0" w:space="0" w:color="auto"/>
        <w:right w:val="none" w:sz="0" w:space="0" w:color="auto"/>
      </w:divBdr>
    </w:div>
    <w:div w:id="1836803064">
      <w:bodyDiv w:val="1"/>
      <w:marLeft w:val="0"/>
      <w:marRight w:val="0"/>
      <w:marTop w:val="0"/>
      <w:marBottom w:val="0"/>
      <w:divBdr>
        <w:top w:val="none" w:sz="0" w:space="0" w:color="auto"/>
        <w:left w:val="none" w:sz="0" w:space="0" w:color="auto"/>
        <w:bottom w:val="none" w:sz="0" w:space="0" w:color="auto"/>
        <w:right w:val="none" w:sz="0" w:space="0" w:color="auto"/>
      </w:divBdr>
    </w:div>
    <w:div w:id="1837306275">
      <w:bodyDiv w:val="1"/>
      <w:marLeft w:val="0"/>
      <w:marRight w:val="0"/>
      <w:marTop w:val="0"/>
      <w:marBottom w:val="0"/>
      <w:divBdr>
        <w:top w:val="none" w:sz="0" w:space="0" w:color="auto"/>
        <w:left w:val="none" w:sz="0" w:space="0" w:color="auto"/>
        <w:bottom w:val="none" w:sz="0" w:space="0" w:color="auto"/>
        <w:right w:val="none" w:sz="0" w:space="0" w:color="auto"/>
      </w:divBdr>
    </w:div>
    <w:div w:id="1837920311">
      <w:bodyDiv w:val="1"/>
      <w:marLeft w:val="0"/>
      <w:marRight w:val="0"/>
      <w:marTop w:val="0"/>
      <w:marBottom w:val="0"/>
      <w:divBdr>
        <w:top w:val="none" w:sz="0" w:space="0" w:color="auto"/>
        <w:left w:val="none" w:sz="0" w:space="0" w:color="auto"/>
        <w:bottom w:val="none" w:sz="0" w:space="0" w:color="auto"/>
        <w:right w:val="none" w:sz="0" w:space="0" w:color="auto"/>
      </w:divBdr>
    </w:div>
    <w:div w:id="1838961296">
      <w:bodyDiv w:val="1"/>
      <w:marLeft w:val="0"/>
      <w:marRight w:val="0"/>
      <w:marTop w:val="0"/>
      <w:marBottom w:val="0"/>
      <w:divBdr>
        <w:top w:val="none" w:sz="0" w:space="0" w:color="auto"/>
        <w:left w:val="none" w:sz="0" w:space="0" w:color="auto"/>
        <w:bottom w:val="none" w:sz="0" w:space="0" w:color="auto"/>
        <w:right w:val="none" w:sz="0" w:space="0" w:color="auto"/>
      </w:divBdr>
    </w:div>
    <w:div w:id="1839996920">
      <w:bodyDiv w:val="1"/>
      <w:marLeft w:val="0"/>
      <w:marRight w:val="0"/>
      <w:marTop w:val="0"/>
      <w:marBottom w:val="0"/>
      <w:divBdr>
        <w:top w:val="none" w:sz="0" w:space="0" w:color="auto"/>
        <w:left w:val="none" w:sz="0" w:space="0" w:color="auto"/>
        <w:bottom w:val="none" w:sz="0" w:space="0" w:color="auto"/>
        <w:right w:val="none" w:sz="0" w:space="0" w:color="auto"/>
      </w:divBdr>
    </w:div>
    <w:div w:id="1840270324">
      <w:bodyDiv w:val="1"/>
      <w:marLeft w:val="0"/>
      <w:marRight w:val="0"/>
      <w:marTop w:val="0"/>
      <w:marBottom w:val="0"/>
      <w:divBdr>
        <w:top w:val="none" w:sz="0" w:space="0" w:color="auto"/>
        <w:left w:val="none" w:sz="0" w:space="0" w:color="auto"/>
        <w:bottom w:val="none" w:sz="0" w:space="0" w:color="auto"/>
        <w:right w:val="none" w:sz="0" w:space="0" w:color="auto"/>
      </w:divBdr>
    </w:div>
    <w:div w:id="1841192030">
      <w:bodyDiv w:val="1"/>
      <w:marLeft w:val="0"/>
      <w:marRight w:val="0"/>
      <w:marTop w:val="0"/>
      <w:marBottom w:val="0"/>
      <w:divBdr>
        <w:top w:val="none" w:sz="0" w:space="0" w:color="auto"/>
        <w:left w:val="none" w:sz="0" w:space="0" w:color="auto"/>
        <w:bottom w:val="none" w:sz="0" w:space="0" w:color="auto"/>
        <w:right w:val="none" w:sz="0" w:space="0" w:color="auto"/>
      </w:divBdr>
    </w:div>
    <w:div w:id="1842157396">
      <w:bodyDiv w:val="1"/>
      <w:marLeft w:val="0"/>
      <w:marRight w:val="0"/>
      <w:marTop w:val="0"/>
      <w:marBottom w:val="0"/>
      <w:divBdr>
        <w:top w:val="none" w:sz="0" w:space="0" w:color="auto"/>
        <w:left w:val="none" w:sz="0" w:space="0" w:color="auto"/>
        <w:bottom w:val="none" w:sz="0" w:space="0" w:color="auto"/>
        <w:right w:val="none" w:sz="0" w:space="0" w:color="auto"/>
      </w:divBdr>
    </w:div>
    <w:div w:id="1842548550">
      <w:bodyDiv w:val="1"/>
      <w:marLeft w:val="0"/>
      <w:marRight w:val="0"/>
      <w:marTop w:val="0"/>
      <w:marBottom w:val="0"/>
      <w:divBdr>
        <w:top w:val="none" w:sz="0" w:space="0" w:color="auto"/>
        <w:left w:val="none" w:sz="0" w:space="0" w:color="auto"/>
        <w:bottom w:val="none" w:sz="0" w:space="0" w:color="auto"/>
        <w:right w:val="none" w:sz="0" w:space="0" w:color="auto"/>
      </w:divBdr>
    </w:div>
    <w:div w:id="1845125441">
      <w:bodyDiv w:val="1"/>
      <w:marLeft w:val="0"/>
      <w:marRight w:val="0"/>
      <w:marTop w:val="0"/>
      <w:marBottom w:val="0"/>
      <w:divBdr>
        <w:top w:val="none" w:sz="0" w:space="0" w:color="auto"/>
        <w:left w:val="none" w:sz="0" w:space="0" w:color="auto"/>
        <w:bottom w:val="none" w:sz="0" w:space="0" w:color="auto"/>
        <w:right w:val="none" w:sz="0" w:space="0" w:color="auto"/>
      </w:divBdr>
    </w:div>
    <w:div w:id="1845976041">
      <w:bodyDiv w:val="1"/>
      <w:marLeft w:val="0"/>
      <w:marRight w:val="0"/>
      <w:marTop w:val="0"/>
      <w:marBottom w:val="0"/>
      <w:divBdr>
        <w:top w:val="none" w:sz="0" w:space="0" w:color="auto"/>
        <w:left w:val="none" w:sz="0" w:space="0" w:color="auto"/>
        <w:bottom w:val="none" w:sz="0" w:space="0" w:color="auto"/>
        <w:right w:val="none" w:sz="0" w:space="0" w:color="auto"/>
      </w:divBdr>
    </w:div>
    <w:div w:id="1846241423">
      <w:bodyDiv w:val="1"/>
      <w:marLeft w:val="0"/>
      <w:marRight w:val="0"/>
      <w:marTop w:val="0"/>
      <w:marBottom w:val="0"/>
      <w:divBdr>
        <w:top w:val="none" w:sz="0" w:space="0" w:color="auto"/>
        <w:left w:val="none" w:sz="0" w:space="0" w:color="auto"/>
        <w:bottom w:val="none" w:sz="0" w:space="0" w:color="auto"/>
        <w:right w:val="none" w:sz="0" w:space="0" w:color="auto"/>
      </w:divBdr>
    </w:div>
    <w:div w:id="1846748813">
      <w:bodyDiv w:val="1"/>
      <w:marLeft w:val="0"/>
      <w:marRight w:val="0"/>
      <w:marTop w:val="0"/>
      <w:marBottom w:val="0"/>
      <w:divBdr>
        <w:top w:val="none" w:sz="0" w:space="0" w:color="auto"/>
        <w:left w:val="none" w:sz="0" w:space="0" w:color="auto"/>
        <w:bottom w:val="none" w:sz="0" w:space="0" w:color="auto"/>
        <w:right w:val="none" w:sz="0" w:space="0" w:color="auto"/>
      </w:divBdr>
    </w:div>
    <w:div w:id="1847401404">
      <w:bodyDiv w:val="1"/>
      <w:marLeft w:val="0"/>
      <w:marRight w:val="0"/>
      <w:marTop w:val="0"/>
      <w:marBottom w:val="0"/>
      <w:divBdr>
        <w:top w:val="none" w:sz="0" w:space="0" w:color="auto"/>
        <w:left w:val="none" w:sz="0" w:space="0" w:color="auto"/>
        <w:bottom w:val="none" w:sz="0" w:space="0" w:color="auto"/>
        <w:right w:val="none" w:sz="0" w:space="0" w:color="auto"/>
      </w:divBdr>
    </w:div>
    <w:div w:id="1847668014">
      <w:bodyDiv w:val="1"/>
      <w:marLeft w:val="0"/>
      <w:marRight w:val="0"/>
      <w:marTop w:val="0"/>
      <w:marBottom w:val="0"/>
      <w:divBdr>
        <w:top w:val="none" w:sz="0" w:space="0" w:color="auto"/>
        <w:left w:val="none" w:sz="0" w:space="0" w:color="auto"/>
        <w:bottom w:val="none" w:sz="0" w:space="0" w:color="auto"/>
        <w:right w:val="none" w:sz="0" w:space="0" w:color="auto"/>
      </w:divBdr>
    </w:div>
    <w:div w:id="1848404083">
      <w:bodyDiv w:val="1"/>
      <w:marLeft w:val="0"/>
      <w:marRight w:val="0"/>
      <w:marTop w:val="0"/>
      <w:marBottom w:val="0"/>
      <w:divBdr>
        <w:top w:val="none" w:sz="0" w:space="0" w:color="auto"/>
        <w:left w:val="none" w:sz="0" w:space="0" w:color="auto"/>
        <w:bottom w:val="none" w:sz="0" w:space="0" w:color="auto"/>
        <w:right w:val="none" w:sz="0" w:space="0" w:color="auto"/>
      </w:divBdr>
    </w:div>
    <w:div w:id="1848597331">
      <w:bodyDiv w:val="1"/>
      <w:marLeft w:val="0"/>
      <w:marRight w:val="0"/>
      <w:marTop w:val="0"/>
      <w:marBottom w:val="0"/>
      <w:divBdr>
        <w:top w:val="none" w:sz="0" w:space="0" w:color="auto"/>
        <w:left w:val="none" w:sz="0" w:space="0" w:color="auto"/>
        <w:bottom w:val="none" w:sz="0" w:space="0" w:color="auto"/>
        <w:right w:val="none" w:sz="0" w:space="0" w:color="auto"/>
      </w:divBdr>
    </w:div>
    <w:div w:id="1849250131">
      <w:bodyDiv w:val="1"/>
      <w:marLeft w:val="0"/>
      <w:marRight w:val="0"/>
      <w:marTop w:val="0"/>
      <w:marBottom w:val="0"/>
      <w:divBdr>
        <w:top w:val="none" w:sz="0" w:space="0" w:color="auto"/>
        <w:left w:val="none" w:sz="0" w:space="0" w:color="auto"/>
        <w:bottom w:val="none" w:sz="0" w:space="0" w:color="auto"/>
        <w:right w:val="none" w:sz="0" w:space="0" w:color="auto"/>
      </w:divBdr>
    </w:div>
    <w:div w:id="1849368197">
      <w:bodyDiv w:val="1"/>
      <w:marLeft w:val="0"/>
      <w:marRight w:val="0"/>
      <w:marTop w:val="0"/>
      <w:marBottom w:val="0"/>
      <w:divBdr>
        <w:top w:val="none" w:sz="0" w:space="0" w:color="auto"/>
        <w:left w:val="none" w:sz="0" w:space="0" w:color="auto"/>
        <w:bottom w:val="none" w:sz="0" w:space="0" w:color="auto"/>
        <w:right w:val="none" w:sz="0" w:space="0" w:color="auto"/>
      </w:divBdr>
    </w:div>
    <w:div w:id="1850560898">
      <w:bodyDiv w:val="1"/>
      <w:marLeft w:val="0"/>
      <w:marRight w:val="0"/>
      <w:marTop w:val="0"/>
      <w:marBottom w:val="0"/>
      <w:divBdr>
        <w:top w:val="none" w:sz="0" w:space="0" w:color="auto"/>
        <w:left w:val="none" w:sz="0" w:space="0" w:color="auto"/>
        <w:bottom w:val="none" w:sz="0" w:space="0" w:color="auto"/>
        <w:right w:val="none" w:sz="0" w:space="0" w:color="auto"/>
      </w:divBdr>
    </w:div>
    <w:div w:id="1850678222">
      <w:bodyDiv w:val="1"/>
      <w:marLeft w:val="0"/>
      <w:marRight w:val="0"/>
      <w:marTop w:val="0"/>
      <w:marBottom w:val="0"/>
      <w:divBdr>
        <w:top w:val="none" w:sz="0" w:space="0" w:color="auto"/>
        <w:left w:val="none" w:sz="0" w:space="0" w:color="auto"/>
        <w:bottom w:val="none" w:sz="0" w:space="0" w:color="auto"/>
        <w:right w:val="none" w:sz="0" w:space="0" w:color="auto"/>
      </w:divBdr>
    </w:div>
    <w:div w:id="1851022840">
      <w:bodyDiv w:val="1"/>
      <w:marLeft w:val="0"/>
      <w:marRight w:val="0"/>
      <w:marTop w:val="0"/>
      <w:marBottom w:val="0"/>
      <w:divBdr>
        <w:top w:val="none" w:sz="0" w:space="0" w:color="auto"/>
        <w:left w:val="none" w:sz="0" w:space="0" w:color="auto"/>
        <w:bottom w:val="none" w:sz="0" w:space="0" w:color="auto"/>
        <w:right w:val="none" w:sz="0" w:space="0" w:color="auto"/>
      </w:divBdr>
    </w:div>
    <w:div w:id="1851217377">
      <w:bodyDiv w:val="1"/>
      <w:marLeft w:val="0"/>
      <w:marRight w:val="0"/>
      <w:marTop w:val="0"/>
      <w:marBottom w:val="0"/>
      <w:divBdr>
        <w:top w:val="none" w:sz="0" w:space="0" w:color="auto"/>
        <w:left w:val="none" w:sz="0" w:space="0" w:color="auto"/>
        <w:bottom w:val="none" w:sz="0" w:space="0" w:color="auto"/>
        <w:right w:val="none" w:sz="0" w:space="0" w:color="auto"/>
      </w:divBdr>
    </w:div>
    <w:div w:id="1851220118">
      <w:bodyDiv w:val="1"/>
      <w:marLeft w:val="0"/>
      <w:marRight w:val="0"/>
      <w:marTop w:val="0"/>
      <w:marBottom w:val="0"/>
      <w:divBdr>
        <w:top w:val="none" w:sz="0" w:space="0" w:color="auto"/>
        <w:left w:val="none" w:sz="0" w:space="0" w:color="auto"/>
        <w:bottom w:val="none" w:sz="0" w:space="0" w:color="auto"/>
        <w:right w:val="none" w:sz="0" w:space="0" w:color="auto"/>
      </w:divBdr>
    </w:div>
    <w:div w:id="1851866658">
      <w:bodyDiv w:val="1"/>
      <w:marLeft w:val="0"/>
      <w:marRight w:val="0"/>
      <w:marTop w:val="0"/>
      <w:marBottom w:val="0"/>
      <w:divBdr>
        <w:top w:val="none" w:sz="0" w:space="0" w:color="auto"/>
        <w:left w:val="none" w:sz="0" w:space="0" w:color="auto"/>
        <w:bottom w:val="none" w:sz="0" w:space="0" w:color="auto"/>
        <w:right w:val="none" w:sz="0" w:space="0" w:color="auto"/>
      </w:divBdr>
    </w:div>
    <w:div w:id="1851870945">
      <w:bodyDiv w:val="1"/>
      <w:marLeft w:val="0"/>
      <w:marRight w:val="0"/>
      <w:marTop w:val="0"/>
      <w:marBottom w:val="0"/>
      <w:divBdr>
        <w:top w:val="none" w:sz="0" w:space="0" w:color="auto"/>
        <w:left w:val="none" w:sz="0" w:space="0" w:color="auto"/>
        <w:bottom w:val="none" w:sz="0" w:space="0" w:color="auto"/>
        <w:right w:val="none" w:sz="0" w:space="0" w:color="auto"/>
      </w:divBdr>
    </w:div>
    <w:div w:id="1852061860">
      <w:bodyDiv w:val="1"/>
      <w:marLeft w:val="0"/>
      <w:marRight w:val="0"/>
      <w:marTop w:val="0"/>
      <w:marBottom w:val="0"/>
      <w:divBdr>
        <w:top w:val="none" w:sz="0" w:space="0" w:color="auto"/>
        <w:left w:val="none" w:sz="0" w:space="0" w:color="auto"/>
        <w:bottom w:val="none" w:sz="0" w:space="0" w:color="auto"/>
        <w:right w:val="none" w:sz="0" w:space="0" w:color="auto"/>
      </w:divBdr>
    </w:div>
    <w:div w:id="1852451660">
      <w:bodyDiv w:val="1"/>
      <w:marLeft w:val="0"/>
      <w:marRight w:val="0"/>
      <w:marTop w:val="0"/>
      <w:marBottom w:val="0"/>
      <w:divBdr>
        <w:top w:val="none" w:sz="0" w:space="0" w:color="auto"/>
        <w:left w:val="none" w:sz="0" w:space="0" w:color="auto"/>
        <w:bottom w:val="none" w:sz="0" w:space="0" w:color="auto"/>
        <w:right w:val="none" w:sz="0" w:space="0" w:color="auto"/>
      </w:divBdr>
    </w:div>
    <w:div w:id="1852715634">
      <w:bodyDiv w:val="1"/>
      <w:marLeft w:val="0"/>
      <w:marRight w:val="0"/>
      <w:marTop w:val="0"/>
      <w:marBottom w:val="0"/>
      <w:divBdr>
        <w:top w:val="none" w:sz="0" w:space="0" w:color="auto"/>
        <w:left w:val="none" w:sz="0" w:space="0" w:color="auto"/>
        <w:bottom w:val="none" w:sz="0" w:space="0" w:color="auto"/>
        <w:right w:val="none" w:sz="0" w:space="0" w:color="auto"/>
      </w:divBdr>
    </w:div>
    <w:div w:id="1852790037">
      <w:bodyDiv w:val="1"/>
      <w:marLeft w:val="0"/>
      <w:marRight w:val="0"/>
      <w:marTop w:val="0"/>
      <w:marBottom w:val="0"/>
      <w:divBdr>
        <w:top w:val="none" w:sz="0" w:space="0" w:color="auto"/>
        <w:left w:val="none" w:sz="0" w:space="0" w:color="auto"/>
        <w:bottom w:val="none" w:sz="0" w:space="0" w:color="auto"/>
        <w:right w:val="none" w:sz="0" w:space="0" w:color="auto"/>
      </w:divBdr>
    </w:div>
    <w:div w:id="1852841846">
      <w:bodyDiv w:val="1"/>
      <w:marLeft w:val="0"/>
      <w:marRight w:val="0"/>
      <w:marTop w:val="0"/>
      <w:marBottom w:val="0"/>
      <w:divBdr>
        <w:top w:val="none" w:sz="0" w:space="0" w:color="auto"/>
        <w:left w:val="none" w:sz="0" w:space="0" w:color="auto"/>
        <w:bottom w:val="none" w:sz="0" w:space="0" w:color="auto"/>
        <w:right w:val="none" w:sz="0" w:space="0" w:color="auto"/>
      </w:divBdr>
    </w:div>
    <w:div w:id="1852989332">
      <w:bodyDiv w:val="1"/>
      <w:marLeft w:val="0"/>
      <w:marRight w:val="0"/>
      <w:marTop w:val="0"/>
      <w:marBottom w:val="0"/>
      <w:divBdr>
        <w:top w:val="none" w:sz="0" w:space="0" w:color="auto"/>
        <w:left w:val="none" w:sz="0" w:space="0" w:color="auto"/>
        <w:bottom w:val="none" w:sz="0" w:space="0" w:color="auto"/>
        <w:right w:val="none" w:sz="0" w:space="0" w:color="auto"/>
      </w:divBdr>
    </w:div>
    <w:div w:id="1853715466">
      <w:bodyDiv w:val="1"/>
      <w:marLeft w:val="0"/>
      <w:marRight w:val="0"/>
      <w:marTop w:val="0"/>
      <w:marBottom w:val="0"/>
      <w:divBdr>
        <w:top w:val="none" w:sz="0" w:space="0" w:color="auto"/>
        <w:left w:val="none" w:sz="0" w:space="0" w:color="auto"/>
        <w:bottom w:val="none" w:sz="0" w:space="0" w:color="auto"/>
        <w:right w:val="none" w:sz="0" w:space="0" w:color="auto"/>
      </w:divBdr>
    </w:div>
    <w:div w:id="1855725275">
      <w:bodyDiv w:val="1"/>
      <w:marLeft w:val="0"/>
      <w:marRight w:val="0"/>
      <w:marTop w:val="0"/>
      <w:marBottom w:val="0"/>
      <w:divBdr>
        <w:top w:val="none" w:sz="0" w:space="0" w:color="auto"/>
        <w:left w:val="none" w:sz="0" w:space="0" w:color="auto"/>
        <w:bottom w:val="none" w:sz="0" w:space="0" w:color="auto"/>
        <w:right w:val="none" w:sz="0" w:space="0" w:color="auto"/>
      </w:divBdr>
    </w:div>
    <w:div w:id="1855799873">
      <w:bodyDiv w:val="1"/>
      <w:marLeft w:val="0"/>
      <w:marRight w:val="0"/>
      <w:marTop w:val="0"/>
      <w:marBottom w:val="0"/>
      <w:divBdr>
        <w:top w:val="none" w:sz="0" w:space="0" w:color="auto"/>
        <w:left w:val="none" w:sz="0" w:space="0" w:color="auto"/>
        <w:bottom w:val="none" w:sz="0" w:space="0" w:color="auto"/>
        <w:right w:val="none" w:sz="0" w:space="0" w:color="auto"/>
      </w:divBdr>
    </w:div>
    <w:div w:id="1856187788">
      <w:bodyDiv w:val="1"/>
      <w:marLeft w:val="0"/>
      <w:marRight w:val="0"/>
      <w:marTop w:val="0"/>
      <w:marBottom w:val="0"/>
      <w:divBdr>
        <w:top w:val="none" w:sz="0" w:space="0" w:color="auto"/>
        <w:left w:val="none" w:sz="0" w:space="0" w:color="auto"/>
        <w:bottom w:val="none" w:sz="0" w:space="0" w:color="auto"/>
        <w:right w:val="none" w:sz="0" w:space="0" w:color="auto"/>
      </w:divBdr>
    </w:div>
    <w:div w:id="1856994810">
      <w:bodyDiv w:val="1"/>
      <w:marLeft w:val="0"/>
      <w:marRight w:val="0"/>
      <w:marTop w:val="0"/>
      <w:marBottom w:val="0"/>
      <w:divBdr>
        <w:top w:val="none" w:sz="0" w:space="0" w:color="auto"/>
        <w:left w:val="none" w:sz="0" w:space="0" w:color="auto"/>
        <w:bottom w:val="none" w:sz="0" w:space="0" w:color="auto"/>
        <w:right w:val="none" w:sz="0" w:space="0" w:color="auto"/>
      </w:divBdr>
    </w:div>
    <w:div w:id="1857883801">
      <w:bodyDiv w:val="1"/>
      <w:marLeft w:val="0"/>
      <w:marRight w:val="0"/>
      <w:marTop w:val="0"/>
      <w:marBottom w:val="0"/>
      <w:divBdr>
        <w:top w:val="none" w:sz="0" w:space="0" w:color="auto"/>
        <w:left w:val="none" w:sz="0" w:space="0" w:color="auto"/>
        <w:bottom w:val="none" w:sz="0" w:space="0" w:color="auto"/>
        <w:right w:val="none" w:sz="0" w:space="0" w:color="auto"/>
      </w:divBdr>
    </w:div>
    <w:div w:id="1857885211">
      <w:bodyDiv w:val="1"/>
      <w:marLeft w:val="0"/>
      <w:marRight w:val="0"/>
      <w:marTop w:val="0"/>
      <w:marBottom w:val="0"/>
      <w:divBdr>
        <w:top w:val="none" w:sz="0" w:space="0" w:color="auto"/>
        <w:left w:val="none" w:sz="0" w:space="0" w:color="auto"/>
        <w:bottom w:val="none" w:sz="0" w:space="0" w:color="auto"/>
        <w:right w:val="none" w:sz="0" w:space="0" w:color="auto"/>
      </w:divBdr>
    </w:div>
    <w:div w:id="1858234627">
      <w:bodyDiv w:val="1"/>
      <w:marLeft w:val="0"/>
      <w:marRight w:val="0"/>
      <w:marTop w:val="0"/>
      <w:marBottom w:val="0"/>
      <w:divBdr>
        <w:top w:val="none" w:sz="0" w:space="0" w:color="auto"/>
        <w:left w:val="none" w:sz="0" w:space="0" w:color="auto"/>
        <w:bottom w:val="none" w:sz="0" w:space="0" w:color="auto"/>
        <w:right w:val="none" w:sz="0" w:space="0" w:color="auto"/>
      </w:divBdr>
    </w:div>
    <w:div w:id="1858302944">
      <w:bodyDiv w:val="1"/>
      <w:marLeft w:val="0"/>
      <w:marRight w:val="0"/>
      <w:marTop w:val="0"/>
      <w:marBottom w:val="0"/>
      <w:divBdr>
        <w:top w:val="none" w:sz="0" w:space="0" w:color="auto"/>
        <w:left w:val="none" w:sz="0" w:space="0" w:color="auto"/>
        <w:bottom w:val="none" w:sz="0" w:space="0" w:color="auto"/>
        <w:right w:val="none" w:sz="0" w:space="0" w:color="auto"/>
      </w:divBdr>
    </w:div>
    <w:div w:id="1860309769">
      <w:bodyDiv w:val="1"/>
      <w:marLeft w:val="0"/>
      <w:marRight w:val="0"/>
      <w:marTop w:val="0"/>
      <w:marBottom w:val="0"/>
      <w:divBdr>
        <w:top w:val="none" w:sz="0" w:space="0" w:color="auto"/>
        <w:left w:val="none" w:sz="0" w:space="0" w:color="auto"/>
        <w:bottom w:val="none" w:sz="0" w:space="0" w:color="auto"/>
        <w:right w:val="none" w:sz="0" w:space="0" w:color="auto"/>
      </w:divBdr>
    </w:div>
    <w:div w:id="1861553844">
      <w:bodyDiv w:val="1"/>
      <w:marLeft w:val="0"/>
      <w:marRight w:val="0"/>
      <w:marTop w:val="0"/>
      <w:marBottom w:val="0"/>
      <w:divBdr>
        <w:top w:val="none" w:sz="0" w:space="0" w:color="auto"/>
        <w:left w:val="none" w:sz="0" w:space="0" w:color="auto"/>
        <w:bottom w:val="none" w:sz="0" w:space="0" w:color="auto"/>
        <w:right w:val="none" w:sz="0" w:space="0" w:color="auto"/>
      </w:divBdr>
    </w:div>
    <w:div w:id="1862084432">
      <w:bodyDiv w:val="1"/>
      <w:marLeft w:val="0"/>
      <w:marRight w:val="0"/>
      <w:marTop w:val="0"/>
      <w:marBottom w:val="0"/>
      <w:divBdr>
        <w:top w:val="none" w:sz="0" w:space="0" w:color="auto"/>
        <w:left w:val="none" w:sz="0" w:space="0" w:color="auto"/>
        <w:bottom w:val="none" w:sz="0" w:space="0" w:color="auto"/>
        <w:right w:val="none" w:sz="0" w:space="0" w:color="auto"/>
      </w:divBdr>
    </w:div>
    <w:div w:id="1864660431">
      <w:bodyDiv w:val="1"/>
      <w:marLeft w:val="0"/>
      <w:marRight w:val="0"/>
      <w:marTop w:val="0"/>
      <w:marBottom w:val="0"/>
      <w:divBdr>
        <w:top w:val="none" w:sz="0" w:space="0" w:color="auto"/>
        <w:left w:val="none" w:sz="0" w:space="0" w:color="auto"/>
        <w:bottom w:val="none" w:sz="0" w:space="0" w:color="auto"/>
        <w:right w:val="none" w:sz="0" w:space="0" w:color="auto"/>
      </w:divBdr>
    </w:div>
    <w:div w:id="1864786269">
      <w:bodyDiv w:val="1"/>
      <w:marLeft w:val="0"/>
      <w:marRight w:val="0"/>
      <w:marTop w:val="0"/>
      <w:marBottom w:val="0"/>
      <w:divBdr>
        <w:top w:val="none" w:sz="0" w:space="0" w:color="auto"/>
        <w:left w:val="none" w:sz="0" w:space="0" w:color="auto"/>
        <w:bottom w:val="none" w:sz="0" w:space="0" w:color="auto"/>
        <w:right w:val="none" w:sz="0" w:space="0" w:color="auto"/>
      </w:divBdr>
    </w:div>
    <w:div w:id="1864976056">
      <w:bodyDiv w:val="1"/>
      <w:marLeft w:val="0"/>
      <w:marRight w:val="0"/>
      <w:marTop w:val="0"/>
      <w:marBottom w:val="0"/>
      <w:divBdr>
        <w:top w:val="none" w:sz="0" w:space="0" w:color="auto"/>
        <w:left w:val="none" w:sz="0" w:space="0" w:color="auto"/>
        <w:bottom w:val="none" w:sz="0" w:space="0" w:color="auto"/>
        <w:right w:val="none" w:sz="0" w:space="0" w:color="auto"/>
      </w:divBdr>
    </w:div>
    <w:div w:id="1865442930">
      <w:bodyDiv w:val="1"/>
      <w:marLeft w:val="0"/>
      <w:marRight w:val="0"/>
      <w:marTop w:val="0"/>
      <w:marBottom w:val="0"/>
      <w:divBdr>
        <w:top w:val="none" w:sz="0" w:space="0" w:color="auto"/>
        <w:left w:val="none" w:sz="0" w:space="0" w:color="auto"/>
        <w:bottom w:val="none" w:sz="0" w:space="0" w:color="auto"/>
        <w:right w:val="none" w:sz="0" w:space="0" w:color="auto"/>
      </w:divBdr>
    </w:div>
    <w:div w:id="1865899591">
      <w:bodyDiv w:val="1"/>
      <w:marLeft w:val="0"/>
      <w:marRight w:val="0"/>
      <w:marTop w:val="0"/>
      <w:marBottom w:val="0"/>
      <w:divBdr>
        <w:top w:val="none" w:sz="0" w:space="0" w:color="auto"/>
        <w:left w:val="none" w:sz="0" w:space="0" w:color="auto"/>
        <w:bottom w:val="none" w:sz="0" w:space="0" w:color="auto"/>
        <w:right w:val="none" w:sz="0" w:space="0" w:color="auto"/>
      </w:divBdr>
    </w:div>
    <w:div w:id="1866090414">
      <w:bodyDiv w:val="1"/>
      <w:marLeft w:val="0"/>
      <w:marRight w:val="0"/>
      <w:marTop w:val="0"/>
      <w:marBottom w:val="0"/>
      <w:divBdr>
        <w:top w:val="none" w:sz="0" w:space="0" w:color="auto"/>
        <w:left w:val="none" w:sz="0" w:space="0" w:color="auto"/>
        <w:bottom w:val="none" w:sz="0" w:space="0" w:color="auto"/>
        <w:right w:val="none" w:sz="0" w:space="0" w:color="auto"/>
      </w:divBdr>
    </w:div>
    <w:div w:id="1867055719">
      <w:bodyDiv w:val="1"/>
      <w:marLeft w:val="0"/>
      <w:marRight w:val="0"/>
      <w:marTop w:val="0"/>
      <w:marBottom w:val="0"/>
      <w:divBdr>
        <w:top w:val="none" w:sz="0" w:space="0" w:color="auto"/>
        <w:left w:val="none" w:sz="0" w:space="0" w:color="auto"/>
        <w:bottom w:val="none" w:sz="0" w:space="0" w:color="auto"/>
        <w:right w:val="none" w:sz="0" w:space="0" w:color="auto"/>
      </w:divBdr>
    </w:div>
    <w:div w:id="1867208457">
      <w:bodyDiv w:val="1"/>
      <w:marLeft w:val="0"/>
      <w:marRight w:val="0"/>
      <w:marTop w:val="0"/>
      <w:marBottom w:val="0"/>
      <w:divBdr>
        <w:top w:val="none" w:sz="0" w:space="0" w:color="auto"/>
        <w:left w:val="none" w:sz="0" w:space="0" w:color="auto"/>
        <w:bottom w:val="none" w:sz="0" w:space="0" w:color="auto"/>
        <w:right w:val="none" w:sz="0" w:space="0" w:color="auto"/>
      </w:divBdr>
    </w:div>
    <w:div w:id="1867283237">
      <w:bodyDiv w:val="1"/>
      <w:marLeft w:val="0"/>
      <w:marRight w:val="0"/>
      <w:marTop w:val="0"/>
      <w:marBottom w:val="0"/>
      <w:divBdr>
        <w:top w:val="none" w:sz="0" w:space="0" w:color="auto"/>
        <w:left w:val="none" w:sz="0" w:space="0" w:color="auto"/>
        <w:bottom w:val="none" w:sz="0" w:space="0" w:color="auto"/>
        <w:right w:val="none" w:sz="0" w:space="0" w:color="auto"/>
      </w:divBdr>
    </w:div>
    <w:div w:id="1868522049">
      <w:bodyDiv w:val="1"/>
      <w:marLeft w:val="0"/>
      <w:marRight w:val="0"/>
      <w:marTop w:val="0"/>
      <w:marBottom w:val="0"/>
      <w:divBdr>
        <w:top w:val="none" w:sz="0" w:space="0" w:color="auto"/>
        <w:left w:val="none" w:sz="0" w:space="0" w:color="auto"/>
        <w:bottom w:val="none" w:sz="0" w:space="0" w:color="auto"/>
        <w:right w:val="none" w:sz="0" w:space="0" w:color="auto"/>
      </w:divBdr>
    </w:div>
    <w:div w:id="1868716516">
      <w:bodyDiv w:val="1"/>
      <w:marLeft w:val="0"/>
      <w:marRight w:val="0"/>
      <w:marTop w:val="0"/>
      <w:marBottom w:val="0"/>
      <w:divBdr>
        <w:top w:val="none" w:sz="0" w:space="0" w:color="auto"/>
        <w:left w:val="none" w:sz="0" w:space="0" w:color="auto"/>
        <w:bottom w:val="none" w:sz="0" w:space="0" w:color="auto"/>
        <w:right w:val="none" w:sz="0" w:space="0" w:color="auto"/>
      </w:divBdr>
    </w:div>
    <w:div w:id="1869027292">
      <w:bodyDiv w:val="1"/>
      <w:marLeft w:val="0"/>
      <w:marRight w:val="0"/>
      <w:marTop w:val="0"/>
      <w:marBottom w:val="0"/>
      <w:divBdr>
        <w:top w:val="none" w:sz="0" w:space="0" w:color="auto"/>
        <w:left w:val="none" w:sz="0" w:space="0" w:color="auto"/>
        <w:bottom w:val="none" w:sz="0" w:space="0" w:color="auto"/>
        <w:right w:val="none" w:sz="0" w:space="0" w:color="auto"/>
      </w:divBdr>
    </w:div>
    <w:div w:id="1870217454">
      <w:bodyDiv w:val="1"/>
      <w:marLeft w:val="0"/>
      <w:marRight w:val="0"/>
      <w:marTop w:val="0"/>
      <w:marBottom w:val="0"/>
      <w:divBdr>
        <w:top w:val="none" w:sz="0" w:space="0" w:color="auto"/>
        <w:left w:val="none" w:sz="0" w:space="0" w:color="auto"/>
        <w:bottom w:val="none" w:sz="0" w:space="0" w:color="auto"/>
        <w:right w:val="none" w:sz="0" w:space="0" w:color="auto"/>
      </w:divBdr>
    </w:div>
    <w:div w:id="1870219290">
      <w:bodyDiv w:val="1"/>
      <w:marLeft w:val="0"/>
      <w:marRight w:val="0"/>
      <w:marTop w:val="0"/>
      <w:marBottom w:val="0"/>
      <w:divBdr>
        <w:top w:val="none" w:sz="0" w:space="0" w:color="auto"/>
        <w:left w:val="none" w:sz="0" w:space="0" w:color="auto"/>
        <w:bottom w:val="none" w:sz="0" w:space="0" w:color="auto"/>
        <w:right w:val="none" w:sz="0" w:space="0" w:color="auto"/>
      </w:divBdr>
    </w:div>
    <w:div w:id="1870531296">
      <w:bodyDiv w:val="1"/>
      <w:marLeft w:val="0"/>
      <w:marRight w:val="0"/>
      <w:marTop w:val="0"/>
      <w:marBottom w:val="0"/>
      <w:divBdr>
        <w:top w:val="none" w:sz="0" w:space="0" w:color="auto"/>
        <w:left w:val="none" w:sz="0" w:space="0" w:color="auto"/>
        <w:bottom w:val="none" w:sz="0" w:space="0" w:color="auto"/>
        <w:right w:val="none" w:sz="0" w:space="0" w:color="auto"/>
      </w:divBdr>
    </w:div>
    <w:div w:id="1871070772">
      <w:bodyDiv w:val="1"/>
      <w:marLeft w:val="0"/>
      <w:marRight w:val="0"/>
      <w:marTop w:val="0"/>
      <w:marBottom w:val="0"/>
      <w:divBdr>
        <w:top w:val="none" w:sz="0" w:space="0" w:color="auto"/>
        <w:left w:val="none" w:sz="0" w:space="0" w:color="auto"/>
        <w:bottom w:val="none" w:sz="0" w:space="0" w:color="auto"/>
        <w:right w:val="none" w:sz="0" w:space="0" w:color="auto"/>
      </w:divBdr>
    </w:div>
    <w:div w:id="1871188347">
      <w:bodyDiv w:val="1"/>
      <w:marLeft w:val="0"/>
      <w:marRight w:val="0"/>
      <w:marTop w:val="0"/>
      <w:marBottom w:val="0"/>
      <w:divBdr>
        <w:top w:val="none" w:sz="0" w:space="0" w:color="auto"/>
        <w:left w:val="none" w:sz="0" w:space="0" w:color="auto"/>
        <w:bottom w:val="none" w:sz="0" w:space="0" w:color="auto"/>
        <w:right w:val="none" w:sz="0" w:space="0" w:color="auto"/>
      </w:divBdr>
    </w:div>
    <w:div w:id="1871797205">
      <w:bodyDiv w:val="1"/>
      <w:marLeft w:val="0"/>
      <w:marRight w:val="0"/>
      <w:marTop w:val="0"/>
      <w:marBottom w:val="0"/>
      <w:divBdr>
        <w:top w:val="none" w:sz="0" w:space="0" w:color="auto"/>
        <w:left w:val="none" w:sz="0" w:space="0" w:color="auto"/>
        <w:bottom w:val="none" w:sz="0" w:space="0" w:color="auto"/>
        <w:right w:val="none" w:sz="0" w:space="0" w:color="auto"/>
      </w:divBdr>
    </w:div>
    <w:div w:id="1873111128">
      <w:bodyDiv w:val="1"/>
      <w:marLeft w:val="0"/>
      <w:marRight w:val="0"/>
      <w:marTop w:val="0"/>
      <w:marBottom w:val="0"/>
      <w:divBdr>
        <w:top w:val="none" w:sz="0" w:space="0" w:color="auto"/>
        <w:left w:val="none" w:sz="0" w:space="0" w:color="auto"/>
        <w:bottom w:val="none" w:sz="0" w:space="0" w:color="auto"/>
        <w:right w:val="none" w:sz="0" w:space="0" w:color="auto"/>
      </w:divBdr>
    </w:div>
    <w:div w:id="1873759849">
      <w:bodyDiv w:val="1"/>
      <w:marLeft w:val="0"/>
      <w:marRight w:val="0"/>
      <w:marTop w:val="0"/>
      <w:marBottom w:val="0"/>
      <w:divBdr>
        <w:top w:val="none" w:sz="0" w:space="0" w:color="auto"/>
        <w:left w:val="none" w:sz="0" w:space="0" w:color="auto"/>
        <w:bottom w:val="none" w:sz="0" w:space="0" w:color="auto"/>
        <w:right w:val="none" w:sz="0" w:space="0" w:color="auto"/>
      </w:divBdr>
    </w:div>
    <w:div w:id="1874422024">
      <w:bodyDiv w:val="1"/>
      <w:marLeft w:val="0"/>
      <w:marRight w:val="0"/>
      <w:marTop w:val="0"/>
      <w:marBottom w:val="0"/>
      <w:divBdr>
        <w:top w:val="none" w:sz="0" w:space="0" w:color="auto"/>
        <w:left w:val="none" w:sz="0" w:space="0" w:color="auto"/>
        <w:bottom w:val="none" w:sz="0" w:space="0" w:color="auto"/>
        <w:right w:val="none" w:sz="0" w:space="0" w:color="auto"/>
      </w:divBdr>
      <w:divsChild>
        <w:div w:id="157578001">
          <w:marLeft w:val="0"/>
          <w:marRight w:val="0"/>
          <w:marTop w:val="0"/>
          <w:marBottom w:val="0"/>
          <w:divBdr>
            <w:top w:val="none" w:sz="0" w:space="0" w:color="auto"/>
            <w:left w:val="none" w:sz="0" w:space="0" w:color="auto"/>
            <w:bottom w:val="none" w:sz="0" w:space="0" w:color="auto"/>
            <w:right w:val="none" w:sz="0" w:space="0" w:color="auto"/>
          </w:divBdr>
          <w:divsChild>
            <w:div w:id="397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5485">
      <w:bodyDiv w:val="1"/>
      <w:marLeft w:val="0"/>
      <w:marRight w:val="0"/>
      <w:marTop w:val="0"/>
      <w:marBottom w:val="0"/>
      <w:divBdr>
        <w:top w:val="none" w:sz="0" w:space="0" w:color="auto"/>
        <w:left w:val="none" w:sz="0" w:space="0" w:color="auto"/>
        <w:bottom w:val="none" w:sz="0" w:space="0" w:color="auto"/>
        <w:right w:val="none" w:sz="0" w:space="0" w:color="auto"/>
      </w:divBdr>
    </w:div>
    <w:div w:id="1875262900">
      <w:bodyDiv w:val="1"/>
      <w:marLeft w:val="0"/>
      <w:marRight w:val="0"/>
      <w:marTop w:val="0"/>
      <w:marBottom w:val="0"/>
      <w:divBdr>
        <w:top w:val="none" w:sz="0" w:space="0" w:color="auto"/>
        <w:left w:val="none" w:sz="0" w:space="0" w:color="auto"/>
        <w:bottom w:val="none" w:sz="0" w:space="0" w:color="auto"/>
        <w:right w:val="none" w:sz="0" w:space="0" w:color="auto"/>
      </w:divBdr>
    </w:div>
    <w:div w:id="1876195689">
      <w:bodyDiv w:val="1"/>
      <w:marLeft w:val="0"/>
      <w:marRight w:val="0"/>
      <w:marTop w:val="0"/>
      <w:marBottom w:val="0"/>
      <w:divBdr>
        <w:top w:val="none" w:sz="0" w:space="0" w:color="auto"/>
        <w:left w:val="none" w:sz="0" w:space="0" w:color="auto"/>
        <w:bottom w:val="none" w:sz="0" w:space="0" w:color="auto"/>
        <w:right w:val="none" w:sz="0" w:space="0" w:color="auto"/>
      </w:divBdr>
    </w:div>
    <w:div w:id="1876232836">
      <w:bodyDiv w:val="1"/>
      <w:marLeft w:val="0"/>
      <w:marRight w:val="0"/>
      <w:marTop w:val="0"/>
      <w:marBottom w:val="0"/>
      <w:divBdr>
        <w:top w:val="none" w:sz="0" w:space="0" w:color="auto"/>
        <w:left w:val="none" w:sz="0" w:space="0" w:color="auto"/>
        <w:bottom w:val="none" w:sz="0" w:space="0" w:color="auto"/>
        <w:right w:val="none" w:sz="0" w:space="0" w:color="auto"/>
      </w:divBdr>
    </w:div>
    <w:div w:id="1876306942">
      <w:bodyDiv w:val="1"/>
      <w:marLeft w:val="0"/>
      <w:marRight w:val="0"/>
      <w:marTop w:val="0"/>
      <w:marBottom w:val="0"/>
      <w:divBdr>
        <w:top w:val="none" w:sz="0" w:space="0" w:color="auto"/>
        <w:left w:val="none" w:sz="0" w:space="0" w:color="auto"/>
        <w:bottom w:val="none" w:sz="0" w:space="0" w:color="auto"/>
        <w:right w:val="none" w:sz="0" w:space="0" w:color="auto"/>
      </w:divBdr>
    </w:div>
    <w:div w:id="1876430363">
      <w:bodyDiv w:val="1"/>
      <w:marLeft w:val="0"/>
      <w:marRight w:val="0"/>
      <w:marTop w:val="0"/>
      <w:marBottom w:val="0"/>
      <w:divBdr>
        <w:top w:val="none" w:sz="0" w:space="0" w:color="auto"/>
        <w:left w:val="none" w:sz="0" w:space="0" w:color="auto"/>
        <w:bottom w:val="none" w:sz="0" w:space="0" w:color="auto"/>
        <w:right w:val="none" w:sz="0" w:space="0" w:color="auto"/>
      </w:divBdr>
    </w:div>
    <w:div w:id="1876503149">
      <w:bodyDiv w:val="1"/>
      <w:marLeft w:val="0"/>
      <w:marRight w:val="0"/>
      <w:marTop w:val="0"/>
      <w:marBottom w:val="0"/>
      <w:divBdr>
        <w:top w:val="none" w:sz="0" w:space="0" w:color="auto"/>
        <w:left w:val="none" w:sz="0" w:space="0" w:color="auto"/>
        <w:bottom w:val="none" w:sz="0" w:space="0" w:color="auto"/>
        <w:right w:val="none" w:sz="0" w:space="0" w:color="auto"/>
      </w:divBdr>
    </w:div>
    <w:div w:id="1876505358">
      <w:bodyDiv w:val="1"/>
      <w:marLeft w:val="0"/>
      <w:marRight w:val="0"/>
      <w:marTop w:val="0"/>
      <w:marBottom w:val="0"/>
      <w:divBdr>
        <w:top w:val="none" w:sz="0" w:space="0" w:color="auto"/>
        <w:left w:val="none" w:sz="0" w:space="0" w:color="auto"/>
        <w:bottom w:val="none" w:sz="0" w:space="0" w:color="auto"/>
        <w:right w:val="none" w:sz="0" w:space="0" w:color="auto"/>
      </w:divBdr>
    </w:div>
    <w:div w:id="1878079941">
      <w:bodyDiv w:val="1"/>
      <w:marLeft w:val="0"/>
      <w:marRight w:val="0"/>
      <w:marTop w:val="0"/>
      <w:marBottom w:val="0"/>
      <w:divBdr>
        <w:top w:val="none" w:sz="0" w:space="0" w:color="auto"/>
        <w:left w:val="none" w:sz="0" w:space="0" w:color="auto"/>
        <w:bottom w:val="none" w:sz="0" w:space="0" w:color="auto"/>
        <w:right w:val="none" w:sz="0" w:space="0" w:color="auto"/>
      </w:divBdr>
    </w:div>
    <w:div w:id="1879125063">
      <w:bodyDiv w:val="1"/>
      <w:marLeft w:val="0"/>
      <w:marRight w:val="0"/>
      <w:marTop w:val="0"/>
      <w:marBottom w:val="0"/>
      <w:divBdr>
        <w:top w:val="none" w:sz="0" w:space="0" w:color="auto"/>
        <w:left w:val="none" w:sz="0" w:space="0" w:color="auto"/>
        <w:bottom w:val="none" w:sz="0" w:space="0" w:color="auto"/>
        <w:right w:val="none" w:sz="0" w:space="0" w:color="auto"/>
      </w:divBdr>
    </w:div>
    <w:div w:id="1879925472">
      <w:bodyDiv w:val="1"/>
      <w:marLeft w:val="0"/>
      <w:marRight w:val="0"/>
      <w:marTop w:val="0"/>
      <w:marBottom w:val="0"/>
      <w:divBdr>
        <w:top w:val="none" w:sz="0" w:space="0" w:color="auto"/>
        <w:left w:val="none" w:sz="0" w:space="0" w:color="auto"/>
        <w:bottom w:val="none" w:sz="0" w:space="0" w:color="auto"/>
        <w:right w:val="none" w:sz="0" w:space="0" w:color="auto"/>
      </w:divBdr>
    </w:div>
    <w:div w:id="1879927509">
      <w:bodyDiv w:val="1"/>
      <w:marLeft w:val="0"/>
      <w:marRight w:val="0"/>
      <w:marTop w:val="0"/>
      <w:marBottom w:val="0"/>
      <w:divBdr>
        <w:top w:val="none" w:sz="0" w:space="0" w:color="auto"/>
        <w:left w:val="none" w:sz="0" w:space="0" w:color="auto"/>
        <w:bottom w:val="none" w:sz="0" w:space="0" w:color="auto"/>
        <w:right w:val="none" w:sz="0" w:space="0" w:color="auto"/>
      </w:divBdr>
    </w:div>
    <w:div w:id="1882015471">
      <w:bodyDiv w:val="1"/>
      <w:marLeft w:val="0"/>
      <w:marRight w:val="0"/>
      <w:marTop w:val="0"/>
      <w:marBottom w:val="0"/>
      <w:divBdr>
        <w:top w:val="none" w:sz="0" w:space="0" w:color="auto"/>
        <w:left w:val="none" w:sz="0" w:space="0" w:color="auto"/>
        <w:bottom w:val="none" w:sz="0" w:space="0" w:color="auto"/>
        <w:right w:val="none" w:sz="0" w:space="0" w:color="auto"/>
      </w:divBdr>
    </w:div>
    <w:div w:id="1882546344">
      <w:bodyDiv w:val="1"/>
      <w:marLeft w:val="0"/>
      <w:marRight w:val="0"/>
      <w:marTop w:val="0"/>
      <w:marBottom w:val="0"/>
      <w:divBdr>
        <w:top w:val="none" w:sz="0" w:space="0" w:color="auto"/>
        <w:left w:val="none" w:sz="0" w:space="0" w:color="auto"/>
        <w:bottom w:val="none" w:sz="0" w:space="0" w:color="auto"/>
        <w:right w:val="none" w:sz="0" w:space="0" w:color="auto"/>
      </w:divBdr>
    </w:div>
    <w:div w:id="1883007650">
      <w:bodyDiv w:val="1"/>
      <w:marLeft w:val="0"/>
      <w:marRight w:val="0"/>
      <w:marTop w:val="0"/>
      <w:marBottom w:val="0"/>
      <w:divBdr>
        <w:top w:val="none" w:sz="0" w:space="0" w:color="auto"/>
        <w:left w:val="none" w:sz="0" w:space="0" w:color="auto"/>
        <w:bottom w:val="none" w:sz="0" w:space="0" w:color="auto"/>
        <w:right w:val="none" w:sz="0" w:space="0" w:color="auto"/>
      </w:divBdr>
    </w:div>
    <w:div w:id="1883208742">
      <w:bodyDiv w:val="1"/>
      <w:marLeft w:val="0"/>
      <w:marRight w:val="0"/>
      <w:marTop w:val="0"/>
      <w:marBottom w:val="0"/>
      <w:divBdr>
        <w:top w:val="none" w:sz="0" w:space="0" w:color="auto"/>
        <w:left w:val="none" w:sz="0" w:space="0" w:color="auto"/>
        <w:bottom w:val="none" w:sz="0" w:space="0" w:color="auto"/>
        <w:right w:val="none" w:sz="0" w:space="0" w:color="auto"/>
      </w:divBdr>
    </w:div>
    <w:div w:id="1883714102">
      <w:bodyDiv w:val="1"/>
      <w:marLeft w:val="0"/>
      <w:marRight w:val="0"/>
      <w:marTop w:val="0"/>
      <w:marBottom w:val="0"/>
      <w:divBdr>
        <w:top w:val="none" w:sz="0" w:space="0" w:color="auto"/>
        <w:left w:val="none" w:sz="0" w:space="0" w:color="auto"/>
        <w:bottom w:val="none" w:sz="0" w:space="0" w:color="auto"/>
        <w:right w:val="none" w:sz="0" w:space="0" w:color="auto"/>
      </w:divBdr>
    </w:div>
    <w:div w:id="1883862848">
      <w:bodyDiv w:val="1"/>
      <w:marLeft w:val="0"/>
      <w:marRight w:val="0"/>
      <w:marTop w:val="0"/>
      <w:marBottom w:val="0"/>
      <w:divBdr>
        <w:top w:val="none" w:sz="0" w:space="0" w:color="auto"/>
        <w:left w:val="none" w:sz="0" w:space="0" w:color="auto"/>
        <w:bottom w:val="none" w:sz="0" w:space="0" w:color="auto"/>
        <w:right w:val="none" w:sz="0" w:space="0" w:color="auto"/>
      </w:divBdr>
    </w:div>
    <w:div w:id="1884323765">
      <w:bodyDiv w:val="1"/>
      <w:marLeft w:val="0"/>
      <w:marRight w:val="0"/>
      <w:marTop w:val="0"/>
      <w:marBottom w:val="0"/>
      <w:divBdr>
        <w:top w:val="none" w:sz="0" w:space="0" w:color="auto"/>
        <w:left w:val="none" w:sz="0" w:space="0" w:color="auto"/>
        <w:bottom w:val="none" w:sz="0" w:space="0" w:color="auto"/>
        <w:right w:val="none" w:sz="0" w:space="0" w:color="auto"/>
      </w:divBdr>
    </w:div>
    <w:div w:id="1884707609">
      <w:bodyDiv w:val="1"/>
      <w:marLeft w:val="0"/>
      <w:marRight w:val="0"/>
      <w:marTop w:val="0"/>
      <w:marBottom w:val="0"/>
      <w:divBdr>
        <w:top w:val="none" w:sz="0" w:space="0" w:color="auto"/>
        <w:left w:val="none" w:sz="0" w:space="0" w:color="auto"/>
        <w:bottom w:val="none" w:sz="0" w:space="0" w:color="auto"/>
        <w:right w:val="none" w:sz="0" w:space="0" w:color="auto"/>
      </w:divBdr>
    </w:div>
    <w:div w:id="1885865839">
      <w:bodyDiv w:val="1"/>
      <w:marLeft w:val="0"/>
      <w:marRight w:val="0"/>
      <w:marTop w:val="0"/>
      <w:marBottom w:val="0"/>
      <w:divBdr>
        <w:top w:val="none" w:sz="0" w:space="0" w:color="auto"/>
        <w:left w:val="none" w:sz="0" w:space="0" w:color="auto"/>
        <w:bottom w:val="none" w:sz="0" w:space="0" w:color="auto"/>
        <w:right w:val="none" w:sz="0" w:space="0" w:color="auto"/>
      </w:divBdr>
    </w:div>
    <w:div w:id="1886066496">
      <w:bodyDiv w:val="1"/>
      <w:marLeft w:val="0"/>
      <w:marRight w:val="0"/>
      <w:marTop w:val="0"/>
      <w:marBottom w:val="0"/>
      <w:divBdr>
        <w:top w:val="none" w:sz="0" w:space="0" w:color="auto"/>
        <w:left w:val="none" w:sz="0" w:space="0" w:color="auto"/>
        <w:bottom w:val="none" w:sz="0" w:space="0" w:color="auto"/>
        <w:right w:val="none" w:sz="0" w:space="0" w:color="auto"/>
      </w:divBdr>
    </w:div>
    <w:div w:id="1889680033">
      <w:bodyDiv w:val="1"/>
      <w:marLeft w:val="0"/>
      <w:marRight w:val="0"/>
      <w:marTop w:val="0"/>
      <w:marBottom w:val="0"/>
      <w:divBdr>
        <w:top w:val="none" w:sz="0" w:space="0" w:color="auto"/>
        <w:left w:val="none" w:sz="0" w:space="0" w:color="auto"/>
        <w:bottom w:val="none" w:sz="0" w:space="0" w:color="auto"/>
        <w:right w:val="none" w:sz="0" w:space="0" w:color="auto"/>
      </w:divBdr>
    </w:div>
    <w:div w:id="1890065445">
      <w:bodyDiv w:val="1"/>
      <w:marLeft w:val="0"/>
      <w:marRight w:val="0"/>
      <w:marTop w:val="0"/>
      <w:marBottom w:val="0"/>
      <w:divBdr>
        <w:top w:val="none" w:sz="0" w:space="0" w:color="auto"/>
        <w:left w:val="none" w:sz="0" w:space="0" w:color="auto"/>
        <w:bottom w:val="none" w:sz="0" w:space="0" w:color="auto"/>
        <w:right w:val="none" w:sz="0" w:space="0" w:color="auto"/>
      </w:divBdr>
    </w:div>
    <w:div w:id="1890602615">
      <w:bodyDiv w:val="1"/>
      <w:marLeft w:val="0"/>
      <w:marRight w:val="0"/>
      <w:marTop w:val="0"/>
      <w:marBottom w:val="0"/>
      <w:divBdr>
        <w:top w:val="none" w:sz="0" w:space="0" w:color="auto"/>
        <w:left w:val="none" w:sz="0" w:space="0" w:color="auto"/>
        <w:bottom w:val="none" w:sz="0" w:space="0" w:color="auto"/>
        <w:right w:val="none" w:sz="0" w:space="0" w:color="auto"/>
      </w:divBdr>
    </w:div>
    <w:div w:id="1890677621">
      <w:bodyDiv w:val="1"/>
      <w:marLeft w:val="0"/>
      <w:marRight w:val="0"/>
      <w:marTop w:val="0"/>
      <w:marBottom w:val="0"/>
      <w:divBdr>
        <w:top w:val="none" w:sz="0" w:space="0" w:color="auto"/>
        <w:left w:val="none" w:sz="0" w:space="0" w:color="auto"/>
        <w:bottom w:val="none" w:sz="0" w:space="0" w:color="auto"/>
        <w:right w:val="none" w:sz="0" w:space="0" w:color="auto"/>
      </w:divBdr>
    </w:div>
    <w:div w:id="1890801086">
      <w:bodyDiv w:val="1"/>
      <w:marLeft w:val="0"/>
      <w:marRight w:val="0"/>
      <w:marTop w:val="0"/>
      <w:marBottom w:val="0"/>
      <w:divBdr>
        <w:top w:val="none" w:sz="0" w:space="0" w:color="auto"/>
        <w:left w:val="none" w:sz="0" w:space="0" w:color="auto"/>
        <w:bottom w:val="none" w:sz="0" w:space="0" w:color="auto"/>
        <w:right w:val="none" w:sz="0" w:space="0" w:color="auto"/>
      </w:divBdr>
    </w:div>
    <w:div w:id="1891838295">
      <w:bodyDiv w:val="1"/>
      <w:marLeft w:val="0"/>
      <w:marRight w:val="0"/>
      <w:marTop w:val="0"/>
      <w:marBottom w:val="0"/>
      <w:divBdr>
        <w:top w:val="none" w:sz="0" w:space="0" w:color="auto"/>
        <w:left w:val="none" w:sz="0" w:space="0" w:color="auto"/>
        <w:bottom w:val="none" w:sz="0" w:space="0" w:color="auto"/>
        <w:right w:val="none" w:sz="0" w:space="0" w:color="auto"/>
      </w:divBdr>
    </w:div>
    <w:div w:id="1893422705">
      <w:bodyDiv w:val="1"/>
      <w:marLeft w:val="0"/>
      <w:marRight w:val="0"/>
      <w:marTop w:val="0"/>
      <w:marBottom w:val="0"/>
      <w:divBdr>
        <w:top w:val="none" w:sz="0" w:space="0" w:color="auto"/>
        <w:left w:val="none" w:sz="0" w:space="0" w:color="auto"/>
        <w:bottom w:val="none" w:sz="0" w:space="0" w:color="auto"/>
        <w:right w:val="none" w:sz="0" w:space="0" w:color="auto"/>
      </w:divBdr>
    </w:div>
    <w:div w:id="1893424243">
      <w:bodyDiv w:val="1"/>
      <w:marLeft w:val="0"/>
      <w:marRight w:val="0"/>
      <w:marTop w:val="0"/>
      <w:marBottom w:val="0"/>
      <w:divBdr>
        <w:top w:val="none" w:sz="0" w:space="0" w:color="auto"/>
        <w:left w:val="none" w:sz="0" w:space="0" w:color="auto"/>
        <w:bottom w:val="none" w:sz="0" w:space="0" w:color="auto"/>
        <w:right w:val="none" w:sz="0" w:space="0" w:color="auto"/>
      </w:divBdr>
    </w:div>
    <w:div w:id="1893497182">
      <w:bodyDiv w:val="1"/>
      <w:marLeft w:val="0"/>
      <w:marRight w:val="0"/>
      <w:marTop w:val="0"/>
      <w:marBottom w:val="0"/>
      <w:divBdr>
        <w:top w:val="none" w:sz="0" w:space="0" w:color="auto"/>
        <w:left w:val="none" w:sz="0" w:space="0" w:color="auto"/>
        <w:bottom w:val="none" w:sz="0" w:space="0" w:color="auto"/>
        <w:right w:val="none" w:sz="0" w:space="0" w:color="auto"/>
      </w:divBdr>
    </w:div>
    <w:div w:id="1897008398">
      <w:bodyDiv w:val="1"/>
      <w:marLeft w:val="0"/>
      <w:marRight w:val="0"/>
      <w:marTop w:val="0"/>
      <w:marBottom w:val="0"/>
      <w:divBdr>
        <w:top w:val="none" w:sz="0" w:space="0" w:color="auto"/>
        <w:left w:val="none" w:sz="0" w:space="0" w:color="auto"/>
        <w:bottom w:val="none" w:sz="0" w:space="0" w:color="auto"/>
        <w:right w:val="none" w:sz="0" w:space="0" w:color="auto"/>
      </w:divBdr>
    </w:div>
    <w:div w:id="1897467748">
      <w:bodyDiv w:val="1"/>
      <w:marLeft w:val="0"/>
      <w:marRight w:val="0"/>
      <w:marTop w:val="0"/>
      <w:marBottom w:val="0"/>
      <w:divBdr>
        <w:top w:val="none" w:sz="0" w:space="0" w:color="auto"/>
        <w:left w:val="none" w:sz="0" w:space="0" w:color="auto"/>
        <w:bottom w:val="none" w:sz="0" w:space="0" w:color="auto"/>
        <w:right w:val="none" w:sz="0" w:space="0" w:color="auto"/>
      </w:divBdr>
    </w:div>
    <w:div w:id="1897544223">
      <w:bodyDiv w:val="1"/>
      <w:marLeft w:val="0"/>
      <w:marRight w:val="0"/>
      <w:marTop w:val="0"/>
      <w:marBottom w:val="0"/>
      <w:divBdr>
        <w:top w:val="none" w:sz="0" w:space="0" w:color="auto"/>
        <w:left w:val="none" w:sz="0" w:space="0" w:color="auto"/>
        <w:bottom w:val="none" w:sz="0" w:space="0" w:color="auto"/>
        <w:right w:val="none" w:sz="0" w:space="0" w:color="auto"/>
      </w:divBdr>
    </w:div>
    <w:div w:id="1897618660">
      <w:bodyDiv w:val="1"/>
      <w:marLeft w:val="0"/>
      <w:marRight w:val="0"/>
      <w:marTop w:val="0"/>
      <w:marBottom w:val="0"/>
      <w:divBdr>
        <w:top w:val="none" w:sz="0" w:space="0" w:color="auto"/>
        <w:left w:val="none" w:sz="0" w:space="0" w:color="auto"/>
        <w:bottom w:val="none" w:sz="0" w:space="0" w:color="auto"/>
        <w:right w:val="none" w:sz="0" w:space="0" w:color="auto"/>
      </w:divBdr>
    </w:div>
    <w:div w:id="1897860088">
      <w:bodyDiv w:val="1"/>
      <w:marLeft w:val="0"/>
      <w:marRight w:val="0"/>
      <w:marTop w:val="0"/>
      <w:marBottom w:val="0"/>
      <w:divBdr>
        <w:top w:val="none" w:sz="0" w:space="0" w:color="auto"/>
        <w:left w:val="none" w:sz="0" w:space="0" w:color="auto"/>
        <w:bottom w:val="none" w:sz="0" w:space="0" w:color="auto"/>
        <w:right w:val="none" w:sz="0" w:space="0" w:color="auto"/>
      </w:divBdr>
    </w:div>
    <w:div w:id="1897937151">
      <w:bodyDiv w:val="1"/>
      <w:marLeft w:val="0"/>
      <w:marRight w:val="0"/>
      <w:marTop w:val="0"/>
      <w:marBottom w:val="0"/>
      <w:divBdr>
        <w:top w:val="none" w:sz="0" w:space="0" w:color="auto"/>
        <w:left w:val="none" w:sz="0" w:space="0" w:color="auto"/>
        <w:bottom w:val="none" w:sz="0" w:space="0" w:color="auto"/>
        <w:right w:val="none" w:sz="0" w:space="0" w:color="auto"/>
      </w:divBdr>
    </w:div>
    <w:div w:id="1898007378">
      <w:bodyDiv w:val="1"/>
      <w:marLeft w:val="0"/>
      <w:marRight w:val="0"/>
      <w:marTop w:val="0"/>
      <w:marBottom w:val="0"/>
      <w:divBdr>
        <w:top w:val="none" w:sz="0" w:space="0" w:color="auto"/>
        <w:left w:val="none" w:sz="0" w:space="0" w:color="auto"/>
        <w:bottom w:val="none" w:sz="0" w:space="0" w:color="auto"/>
        <w:right w:val="none" w:sz="0" w:space="0" w:color="auto"/>
      </w:divBdr>
    </w:div>
    <w:div w:id="1898279615">
      <w:bodyDiv w:val="1"/>
      <w:marLeft w:val="0"/>
      <w:marRight w:val="0"/>
      <w:marTop w:val="0"/>
      <w:marBottom w:val="0"/>
      <w:divBdr>
        <w:top w:val="none" w:sz="0" w:space="0" w:color="auto"/>
        <w:left w:val="none" w:sz="0" w:space="0" w:color="auto"/>
        <w:bottom w:val="none" w:sz="0" w:space="0" w:color="auto"/>
        <w:right w:val="none" w:sz="0" w:space="0" w:color="auto"/>
      </w:divBdr>
    </w:div>
    <w:div w:id="1898514545">
      <w:bodyDiv w:val="1"/>
      <w:marLeft w:val="0"/>
      <w:marRight w:val="0"/>
      <w:marTop w:val="0"/>
      <w:marBottom w:val="0"/>
      <w:divBdr>
        <w:top w:val="none" w:sz="0" w:space="0" w:color="auto"/>
        <w:left w:val="none" w:sz="0" w:space="0" w:color="auto"/>
        <w:bottom w:val="none" w:sz="0" w:space="0" w:color="auto"/>
        <w:right w:val="none" w:sz="0" w:space="0" w:color="auto"/>
      </w:divBdr>
    </w:div>
    <w:div w:id="1898979181">
      <w:bodyDiv w:val="1"/>
      <w:marLeft w:val="0"/>
      <w:marRight w:val="0"/>
      <w:marTop w:val="0"/>
      <w:marBottom w:val="0"/>
      <w:divBdr>
        <w:top w:val="none" w:sz="0" w:space="0" w:color="auto"/>
        <w:left w:val="none" w:sz="0" w:space="0" w:color="auto"/>
        <w:bottom w:val="none" w:sz="0" w:space="0" w:color="auto"/>
        <w:right w:val="none" w:sz="0" w:space="0" w:color="auto"/>
      </w:divBdr>
    </w:div>
    <w:div w:id="1900089658">
      <w:bodyDiv w:val="1"/>
      <w:marLeft w:val="0"/>
      <w:marRight w:val="0"/>
      <w:marTop w:val="0"/>
      <w:marBottom w:val="0"/>
      <w:divBdr>
        <w:top w:val="none" w:sz="0" w:space="0" w:color="auto"/>
        <w:left w:val="none" w:sz="0" w:space="0" w:color="auto"/>
        <w:bottom w:val="none" w:sz="0" w:space="0" w:color="auto"/>
        <w:right w:val="none" w:sz="0" w:space="0" w:color="auto"/>
      </w:divBdr>
    </w:div>
    <w:div w:id="1900706458">
      <w:bodyDiv w:val="1"/>
      <w:marLeft w:val="0"/>
      <w:marRight w:val="0"/>
      <w:marTop w:val="0"/>
      <w:marBottom w:val="0"/>
      <w:divBdr>
        <w:top w:val="none" w:sz="0" w:space="0" w:color="auto"/>
        <w:left w:val="none" w:sz="0" w:space="0" w:color="auto"/>
        <w:bottom w:val="none" w:sz="0" w:space="0" w:color="auto"/>
        <w:right w:val="none" w:sz="0" w:space="0" w:color="auto"/>
      </w:divBdr>
    </w:div>
    <w:div w:id="1900751462">
      <w:bodyDiv w:val="1"/>
      <w:marLeft w:val="0"/>
      <w:marRight w:val="0"/>
      <w:marTop w:val="0"/>
      <w:marBottom w:val="0"/>
      <w:divBdr>
        <w:top w:val="none" w:sz="0" w:space="0" w:color="auto"/>
        <w:left w:val="none" w:sz="0" w:space="0" w:color="auto"/>
        <w:bottom w:val="none" w:sz="0" w:space="0" w:color="auto"/>
        <w:right w:val="none" w:sz="0" w:space="0" w:color="auto"/>
      </w:divBdr>
    </w:div>
    <w:div w:id="1901287971">
      <w:bodyDiv w:val="1"/>
      <w:marLeft w:val="0"/>
      <w:marRight w:val="0"/>
      <w:marTop w:val="0"/>
      <w:marBottom w:val="0"/>
      <w:divBdr>
        <w:top w:val="none" w:sz="0" w:space="0" w:color="auto"/>
        <w:left w:val="none" w:sz="0" w:space="0" w:color="auto"/>
        <w:bottom w:val="none" w:sz="0" w:space="0" w:color="auto"/>
        <w:right w:val="none" w:sz="0" w:space="0" w:color="auto"/>
      </w:divBdr>
    </w:div>
    <w:div w:id="1902058214">
      <w:bodyDiv w:val="1"/>
      <w:marLeft w:val="0"/>
      <w:marRight w:val="0"/>
      <w:marTop w:val="0"/>
      <w:marBottom w:val="0"/>
      <w:divBdr>
        <w:top w:val="none" w:sz="0" w:space="0" w:color="auto"/>
        <w:left w:val="none" w:sz="0" w:space="0" w:color="auto"/>
        <w:bottom w:val="none" w:sz="0" w:space="0" w:color="auto"/>
        <w:right w:val="none" w:sz="0" w:space="0" w:color="auto"/>
      </w:divBdr>
    </w:div>
    <w:div w:id="1902713270">
      <w:bodyDiv w:val="1"/>
      <w:marLeft w:val="0"/>
      <w:marRight w:val="0"/>
      <w:marTop w:val="0"/>
      <w:marBottom w:val="0"/>
      <w:divBdr>
        <w:top w:val="none" w:sz="0" w:space="0" w:color="auto"/>
        <w:left w:val="none" w:sz="0" w:space="0" w:color="auto"/>
        <w:bottom w:val="none" w:sz="0" w:space="0" w:color="auto"/>
        <w:right w:val="none" w:sz="0" w:space="0" w:color="auto"/>
      </w:divBdr>
    </w:div>
    <w:div w:id="1902910299">
      <w:bodyDiv w:val="1"/>
      <w:marLeft w:val="0"/>
      <w:marRight w:val="0"/>
      <w:marTop w:val="0"/>
      <w:marBottom w:val="0"/>
      <w:divBdr>
        <w:top w:val="none" w:sz="0" w:space="0" w:color="auto"/>
        <w:left w:val="none" w:sz="0" w:space="0" w:color="auto"/>
        <w:bottom w:val="none" w:sz="0" w:space="0" w:color="auto"/>
        <w:right w:val="none" w:sz="0" w:space="0" w:color="auto"/>
      </w:divBdr>
    </w:div>
    <w:div w:id="1903636456">
      <w:bodyDiv w:val="1"/>
      <w:marLeft w:val="0"/>
      <w:marRight w:val="0"/>
      <w:marTop w:val="0"/>
      <w:marBottom w:val="0"/>
      <w:divBdr>
        <w:top w:val="none" w:sz="0" w:space="0" w:color="auto"/>
        <w:left w:val="none" w:sz="0" w:space="0" w:color="auto"/>
        <w:bottom w:val="none" w:sz="0" w:space="0" w:color="auto"/>
        <w:right w:val="none" w:sz="0" w:space="0" w:color="auto"/>
      </w:divBdr>
    </w:div>
    <w:div w:id="1903715131">
      <w:bodyDiv w:val="1"/>
      <w:marLeft w:val="0"/>
      <w:marRight w:val="0"/>
      <w:marTop w:val="0"/>
      <w:marBottom w:val="0"/>
      <w:divBdr>
        <w:top w:val="none" w:sz="0" w:space="0" w:color="auto"/>
        <w:left w:val="none" w:sz="0" w:space="0" w:color="auto"/>
        <w:bottom w:val="none" w:sz="0" w:space="0" w:color="auto"/>
        <w:right w:val="none" w:sz="0" w:space="0" w:color="auto"/>
      </w:divBdr>
    </w:div>
    <w:div w:id="1903832636">
      <w:bodyDiv w:val="1"/>
      <w:marLeft w:val="0"/>
      <w:marRight w:val="0"/>
      <w:marTop w:val="0"/>
      <w:marBottom w:val="0"/>
      <w:divBdr>
        <w:top w:val="none" w:sz="0" w:space="0" w:color="auto"/>
        <w:left w:val="none" w:sz="0" w:space="0" w:color="auto"/>
        <w:bottom w:val="none" w:sz="0" w:space="0" w:color="auto"/>
        <w:right w:val="none" w:sz="0" w:space="0" w:color="auto"/>
      </w:divBdr>
    </w:div>
    <w:div w:id="1904287524">
      <w:bodyDiv w:val="1"/>
      <w:marLeft w:val="0"/>
      <w:marRight w:val="0"/>
      <w:marTop w:val="0"/>
      <w:marBottom w:val="0"/>
      <w:divBdr>
        <w:top w:val="none" w:sz="0" w:space="0" w:color="auto"/>
        <w:left w:val="none" w:sz="0" w:space="0" w:color="auto"/>
        <w:bottom w:val="none" w:sz="0" w:space="0" w:color="auto"/>
        <w:right w:val="none" w:sz="0" w:space="0" w:color="auto"/>
      </w:divBdr>
    </w:div>
    <w:div w:id="1904943233">
      <w:bodyDiv w:val="1"/>
      <w:marLeft w:val="0"/>
      <w:marRight w:val="0"/>
      <w:marTop w:val="0"/>
      <w:marBottom w:val="0"/>
      <w:divBdr>
        <w:top w:val="none" w:sz="0" w:space="0" w:color="auto"/>
        <w:left w:val="none" w:sz="0" w:space="0" w:color="auto"/>
        <w:bottom w:val="none" w:sz="0" w:space="0" w:color="auto"/>
        <w:right w:val="none" w:sz="0" w:space="0" w:color="auto"/>
      </w:divBdr>
    </w:div>
    <w:div w:id="1905293483">
      <w:bodyDiv w:val="1"/>
      <w:marLeft w:val="0"/>
      <w:marRight w:val="0"/>
      <w:marTop w:val="0"/>
      <w:marBottom w:val="0"/>
      <w:divBdr>
        <w:top w:val="none" w:sz="0" w:space="0" w:color="auto"/>
        <w:left w:val="none" w:sz="0" w:space="0" w:color="auto"/>
        <w:bottom w:val="none" w:sz="0" w:space="0" w:color="auto"/>
        <w:right w:val="none" w:sz="0" w:space="0" w:color="auto"/>
      </w:divBdr>
    </w:div>
    <w:div w:id="1905677803">
      <w:bodyDiv w:val="1"/>
      <w:marLeft w:val="0"/>
      <w:marRight w:val="0"/>
      <w:marTop w:val="0"/>
      <w:marBottom w:val="0"/>
      <w:divBdr>
        <w:top w:val="none" w:sz="0" w:space="0" w:color="auto"/>
        <w:left w:val="none" w:sz="0" w:space="0" w:color="auto"/>
        <w:bottom w:val="none" w:sz="0" w:space="0" w:color="auto"/>
        <w:right w:val="none" w:sz="0" w:space="0" w:color="auto"/>
      </w:divBdr>
    </w:div>
    <w:div w:id="1905948635">
      <w:bodyDiv w:val="1"/>
      <w:marLeft w:val="0"/>
      <w:marRight w:val="0"/>
      <w:marTop w:val="0"/>
      <w:marBottom w:val="0"/>
      <w:divBdr>
        <w:top w:val="none" w:sz="0" w:space="0" w:color="auto"/>
        <w:left w:val="none" w:sz="0" w:space="0" w:color="auto"/>
        <w:bottom w:val="none" w:sz="0" w:space="0" w:color="auto"/>
        <w:right w:val="none" w:sz="0" w:space="0" w:color="auto"/>
      </w:divBdr>
    </w:div>
    <w:div w:id="1906182216">
      <w:bodyDiv w:val="1"/>
      <w:marLeft w:val="0"/>
      <w:marRight w:val="0"/>
      <w:marTop w:val="0"/>
      <w:marBottom w:val="0"/>
      <w:divBdr>
        <w:top w:val="none" w:sz="0" w:space="0" w:color="auto"/>
        <w:left w:val="none" w:sz="0" w:space="0" w:color="auto"/>
        <w:bottom w:val="none" w:sz="0" w:space="0" w:color="auto"/>
        <w:right w:val="none" w:sz="0" w:space="0" w:color="auto"/>
      </w:divBdr>
    </w:div>
    <w:div w:id="1906448978">
      <w:bodyDiv w:val="1"/>
      <w:marLeft w:val="0"/>
      <w:marRight w:val="0"/>
      <w:marTop w:val="0"/>
      <w:marBottom w:val="0"/>
      <w:divBdr>
        <w:top w:val="none" w:sz="0" w:space="0" w:color="auto"/>
        <w:left w:val="none" w:sz="0" w:space="0" w:color="auto"/>
        <w:bottom w:val="none" w:sz="0" w:space="0" w:color="auto"/>
        <w:right w:val="none" w:sz="0" w:space="0" w:color="auto"/>
      </w:divBdr>
    </w:div>
    <w:div w:id="1906984870">
      <w:bodyDiv w:val="1"/>
      <w:marLeft w:val="0"/>
      <w:marRight w:val="0"/>
      <w:marTop w:val="0"/>
      <w:marBottom w:val="0"/>
      <w:divBdr>
        <w:top w:val="none" w:sz="0" w:space="0" w:color="auto"/>
        <w:left w:val="none" w:sz="0" w:space="0" w:color="auto"/>
        <w:bottom w:val="none" w:sz="0" w:space="0" w:color="auto"/>
        <w:right w:val="none" w:sz="0" w:space="0" w:color="auto"/>
      </w:divBdr>
    </w:div>
    <w:div w:id="1906988519">
      <w:bodyDiv w:val="1"/>
      <w:marLeft w:val="0"/>
      <w:marRight w:val="0"/>
      <w:marTop w:val="0"/>
      <w:marBottom w:val="0"/>
      <w:divBdr>
        <w:top w:val="none" w:sz="0" w:space="0" w:color="auto"/>
        <w:left w:val="none" w:sz="0" w:space="0" w:color="auto"/>
        <w:bottom w:val="none" w:sz="0" w:space="0" w:color="auto"/>
        <w:right w:val="none" w:sz="0" w:space="0" w:color="auto"/>
      </w:divBdr>
    </w:div>
    <w:div w:id="1907035784">
      <w:bodyDiv w:val="1"/>
      <w:marLeft w:val="0"/>
      <w:marRight w:val="0"/>
      <w:marTop w:val="0"/>
      <w:marBottom w:val="0"/>
      <w:divBdr>
        <w:top w:val="none" w:sz="0" w:space="0" w:color="auto"/>
        <w:left w:val="none" w:sz="0" w:space="0" w:color="auto"/>
        <w:bottom w:val="none" w:sz="0" w:space="0" w:color="auto"/>
        <w:right w:val="none" w:sz="0" w:space="0" w:color="auto"/>
      </w:divBdr>
    </w:div>
    <w:div w:id="1907493203">
      <w:bodyDiv w:val="1"/>
      <w:marLeft w:val="0"/>
      <w:marRight w:val="0"/>
      <w:marTop w:val="0"/>
      <w:marBottom w:val="0"/>
      <w:divBdr>
        <w:top w:val="none" w:sz="0" w:space="0" w:color="auto"/>
        <w:left w:val="none" w:sz="0" w:space="0" w:color="auto"/>
        <w:bottom w:val="none" w:sz="0" w:space="0" w:color="auto"/>
        <w:right w:val="none" w:sz="0" w:space="0" w:color="auto"/>
      </w:divBdr>
    </w:div>
    <w:div w:id="1907951504">
      <w:bodyDiv w:val="1"/>
      <w:marLeft w:val="0"/>
      <w:marRight w:val="0"/>
      <w:marTop w:val="0"/>
      <w:marBottom w:val="0"/>
      <w:divBdr>
        <w:top w:val="none" w:sz="0" w:space="0" w:color="auto"/>
        <w:left w:val="none" w:sz="0" w:space="0" w:color="auto"/>
        <w:bottom w:val="none" w:sz="0" w:space="0" w:color="auto"/>
        <w:right w:val="none" w:sz="0" w:space="0" w:color="auto"/>
      </w:divBdr>
    </w:div>
    <w:div w:id="1908612975">
      <w:bodyDiv w:val="1"/>
      <w:marLeft w:val="0"/>
      <w:marRight w:val="0"/>
      <w:marTop w:val="0"/>
      <w:marBottom w:val="0"/>
      <w:divBdr>
        <w:top w:val="none" w:sz="0" w:space="0" w:color="auto"/>
        <w:left w:val="none" w:sz="0" w:space="0" w:color="auto"/>
        <w:bottom w:val="none" w:sz="0" w:space="0" w:color="auto"/>
        <w:right w:val="none" w:sz="0" w:space="0" w:color="auto"/>
      </w:divBdr>
    </w:div>
    <w:div w:id="1909069938">
      <w:bodyDiv w:val="1"/>
      <w:marLeft w:val="0"/>
      <w:marRight w:val="0"/>
      <w:marTop w:val="0"/>
      <w:marBottom w:val="0"/>
      <w:divBdr>
        <w:top w:val="none" w:sz="0" w:space="0" w:color="auto"/>
        <w:left w:val="none" w:sz="0" w:space="0" w:color="auto"/>
        <w:bottom w:val="none" w:sz="0" w:space="0" w:color="auto"/>
        <w:right w:val="none" w:sz="0" w:space="0" w:color="auto"/>
      </w:divBdr>
    </w:div>
    <w:div w:id="1909151681">
      <w:bodyDiv w:val="1"/>
      <w:marLeft w:val="0"/>
      <w:marRight w:val="0"/>
      <w:marTop w:val="0"/>
      <w:marBottom w:val="0"/>
      <w:divBdr>
        <w:top w:val="none" w:sz="0" w:space="0" w:color="auto"/>
        <w:left w:val="none" w:sz="0" w:space="0" w:color="auto"/>
        <w:bottom w:val="none" w:sz="0" w:space="0" w:color="auto"/>
        <w:right w:val="none" w:sz="0" w:space="0" w:color="auto"/>
      </w:divBdr>
    </w:div>
    <w:div w:id="1910337750">
      <w:bodyDiv w:val="1"/>
      <w:marLeft w:val="0"/>
      <w:marRight w:val="0"/>
      <w:marTop w:val="0"/>
      <w:marBottom w:val="0"/>
      <w:divBdr>
        <w:top w:val="none" w:sz="0" w:space="0" w:color="auto"/>
        <w:left w:val="none" w:sz="0" w:space="0" w:color="auto"/>
        <w:bottom w:val="none" w:sz="0" w:space="0" w:color="auto"/>
        <w:right w:val="none" w:sz="0" w:space="0" w:color="auto"/>
      </w:divBdr>
    </w:div>
    <w:div w:id="1910378764">
      <w:bodyDiv w:val="1"/>
      <w:marLeft w:val="0"/>
      <w:marRight w:val="0"/>
      <w:marTop w:val="0"/>
      <w:marBottom w:val="0"/>
      <w:divBdr>
        <w:top w:val="none" w:sz="0" w:space="0" w:color="auto"/>
        <w:left w:val="none" w:sz="0" w:space="0" w:color="auto"/>
        <w:bottom w:val="none" w:sz="0" w:space="0" w:color="auto"/>
        <w:right w:val="none" w:sz="0" w:space="0" w:color="auto"/>
      </w:divBdr>
    </w:div>
    <w:div w:id="1910654582">
      <w:bodyDiv w:val="1"/>
      <w:marLeft w:val="0"/>
      <w:marRight w:val="0"/>
      <w:marTop w:val="0"/>
      <w:marBottom w:val="0"/>
      <w:divBdr>
        <w:top w:val="none" w:sz="0" w:space="0" w:color="auto"/>
        <w:left w:val="none" w:sz="0" w:space="0" w:color="auto"/>
        <w:bottom w:val="none" w:sz="0" w:space="0" w:color="auto"/>
        <w:right w:val="none" w:sz="0" w:space="0" w:color="auto"/>
      </w:divBdr>
    </w:div>
    <w:div w:id="1910731986">
      <w:bodyDiv w:val="1"/>
      <w:marLeft w:val="0"/>
      <w:marRight w:val="0"/>
      <w:marTop w:val="0"/>
      <w:marBottom w:val="0"/>
      <w:divBdr>
        <w:top w:val="none" w:sz="0" w:space="0" w:color="auto"/>
        <w:left w:val="none" w:sz="0" w:space="0" w:color="auto"/>
        <w:bottom w:val="none" w:sz="0" w:space="0" w:color="auto"/>
        <w:right w:val="none" w:sz="0" w:space="0" w:color="auto"/>
      </w:divBdr>
    </w:div>
    <w:div w:id="1911234606">
      <w:bodyDiv w:val="1"/>
      <w:marLeft w:val="0"/>
      <w:marRight w:val="0"/>
      <w:marTop w:val="0"/>
      <w:marBottom w:val="0"/>
      <w:divBdr>
        <w:top w:val="none" w:sz="0" w:space="0" w:color="auto"/>
        <w:left w:val="none" w:sz="0" w:space="0" w:color="auto"/>
        <w:bottom w:val="none" w:sz="0" w:space="0" w:color="auto"/>
        <w:right w:val="none" w:sz="0" w:space="0" w:color="auto"/>
      </w:divBdr>
    </w:div>
    <w:div w:id="1911620590">
      <w:bodyDiv w:val="1"/>
      <w:marLeft w:val="0"/>
      <w:marRight w:val="0"/>
      <w:marTop w:val="0"/>
      <w:marBottom w:val="0"/>
      <w:divBdr>
        <w:top w:val="none" w:sz="0" w:space="0" w:color="auto"/>
        <w:left w:val="none" w:sz="0" w:space="0" w:color="auto"/>
        <w:bottom w:val="none" w:sz="0" w:space="0" w:color="auto"/>
        <w:right w:val="none" w:sz="0" w:space="0" w:color="auto"/>
      </w:divBdr>
    </w:div>
    <w:div w:id="1913587775">
      <w:bodyDiv w:val="1"/>
      <w:marLeft w:val="0"/>
      <w:marRight w:val="0"/>
      <w:marTop w:val="0"/>
      <w:marBottom w:val="0"/>
      <w:divBdr>
        <w:top w:val="none" w:sz="0" w:space="0" w:color="auto"/>
        <w:left w:val="none" w:sz="0" w:space="0" w:color="auto"/>
        <w:bottom w:val="none" w:sz="0" w:space="0" w:color="auto"/>
        <w:right w:val="none" w:sz="0" w:space="0" w:color="auto"/>
      </w:divBdr>
    </w:div>
    <w:div w:id="1913614942">
      <w:bodyDiv w:val="1"/>
      <w:marLeft w:val="0"/>
      <w:marRight w:val="0"/>
      <w:marTop w:val="0"/>
      <w:marBottom w:val="0"/>
      <w:divBdr>
        <w:top w:val="none" w:sz="0" w:space="0" w:color="auto"/>
        <w:left w:val="none" w:sz="0" w:space="0" w:color="auto"/>
        <w:bottom w:val="none" w:sz="0" w:space="0" w:color="auto"/>
        <w:right w:val="none" w:sz="0" w:space="0" w:color="auto"/>
      </w:divBdr>
    </w:div>
    <w:div w:id="1914312631">
      <w:bodyDiv w:val="1"/>
      <w:marLeft w:val="0"/>
      <w:marRight w:val="0"/>
      <w:marTop w:val="0"/>
      <w:marBottom w:val="0"/>
      <w:divBdr>
        <w:top w:val="none" w:sz="0" w:space="0" w:color="auto"/>
        <w:left w:val="none" w:sz="0" w:space="0" w:color="auto"/>
        <w:bottom w:val="none" w:sz="0" w:space="0" w:color="auto"/>
        <w:right w:val="none" w:sz="0" w:space="0" w:color="auto"/>
      </w:divBdr>
    </w:div>
    <w:div w:id="1914315268">
      <w:bodyDiv w:val="1"/>
      <w:marLeft w:val="0"/>
      <w:marRight w:val="0"/>
      <w:marTop w:val="0"/>
      <w:marBottom w:val="0"/>
      <w:divBdr>
        <w:top w:val="none" w:sz="0" w:space="0" w:color="auto"/>
        <w:left w:val="none" w:sz="0" w:space="0" w:color="auto"/>
        <w:bottom w:val="none" w:sz="0" w:space="0" w:color="auto"/>
        <w:right w:val="none" w:sz="0" w:space="0" w:color="auto"/>
      </w:divBdr>
    </w:div>
    <w:div w:id="1914504026">
      <w:bodyDiv w:val="1"/>
      <w:marLeft w:val="0"/>
      <w:marRight w:val="0"/>
      <w:marTop w:val="0"/>
      <w:marBottom w:val="0"/>
      <w:divBdr>
        <w:top w:val="none" w:sz="0" w:space="0" w:color="auto"/>
        <w:left w:val="none" w:sz="0" w:space="0" w:color="auto"/>
        <w:bottom w:val="none" w:sz="0" w:space="0" w:color="auto"/>
        <w:right w:val="none" w:sz="0" w:space="0" w:color="auto"/>
      </w:divBdr>
    </w:div>
    <w:div w:id="1914729560">
      <w:bodyDiv w:val="1"/>
      <w:marLeft w:val="0"/>
      <w:marRight w:val="0"/>
      <w:marTop w:val="0"/>
      <w:marBottom w:val="0"/>
      <w:divBdr>
        <w:top w:val="none" w:sz="0" w:space="0" w:color="auto"/>
        <w:left w:val="none" w:sz="0" w:space="0" w:color="auto"/>
        <w:bottom w:val="none" w:sz="0" w:space="0" w:color="auto"/>
        <w:right w:val="none" w:sz="0" w:space="0" w:color="auto"/>
      </w:divBdr>
    </w:div>
    <w:div w:id="1914967433">
      <w:bodyDiv w:val="1"/>
      <w:marLeft w:val="0"/>
      <w:marRight w:val="0"/>
      <w:marTop w:val="0"/>
      <w:marBottom w:val="0"/>
      <w:divBdr>
        <w:top w:val="none" w:sz="0" w:space="0" w:color="auto"/>
        <w:left w:val="none" w:sz="0" w:space="0" w:color="auto"/>
        <w:bottom w:val="none" w:sz="0" w:space="0" w:color="auto"/>
        <w:right w:val="none" w:sz="0" w:space="0" w:color="auto"/>
      </w:divBdr>
    </w:div>
    <w:div w:id="1915049714">
      <w:bodyDiv w:val="1"/>
      <w:marLeft w:val="0"/>
      <w:marRight w:val="0"/>
      <w:marTop w:val="0"/>
      <w:marBottom w:val="0"/>
      <w:divBdr>
        <w:top w:val="none" w:sz="0" w:space="0" w:color="auto"/>
        <w:left w:val="none" w:sz="0" w:space="0" w:color="auto"/>
        <w:bottom w:val="none" w:sz="0" w:space="0" w:color="auto"/>
        <w:right w:val="none" w:sz="0" w:space="0" w:color="auto"/>
      </w:divBdr>
    </w:div>
    <w:div w:id="1915122617">
      <w:bodyDiv w:val="1"/>
      <w:marLeft w:val="0"/>
      <w:marRight w:val="0"/>
      <w:marTop w:val="0"/>
      <w:marBottom w:val="0"/>
      <w:divBdr>
        <w:top w:val="none" w:sz="0" w:space="0" w:color="auto"/>
        <w:left w:val="none" w:sz="0" w:space="0" w:color="auto"/>
        <w:bottom w:val="none" w:sz="0" w:space="0" w:color="auto"/>
        <w:right w:val="none" w:sz="0" w:space="0" w:color="auto"/>
      </w:divBdr>
    </w:div>
    <w:div w:id="1915240698">
      <w:bodyDiv w:val="1"/>
      <w:marLeft w:val="0"/>
      <w:marRight w:val="0"/>
      <w:marTop w:val="0"/>
      <w:marBottom w:val="0"/>
      <w:divBdr>
        <w:top w:val="none" w:sz="0" w:space="0" w:color="auto"/>
        <w:left w:val="none" w:sz="0" w:space="0" w:color="auto"/>
        <w:bottom w:val="none" w:sz="0" w:space="0" w:color="auto"/>
        <w:right w:val="none" w:sz="0" w:space="0" w:color="auto"/>
      </w:divBdr>
    </w:div>
    <w:div w:id="1915309652">
      <w:bodyDiv w:val="1"/>
      <w:marLeft w:val="0"/>
      <w:marRight w:val="0"/>
      <w:marTop w:val="0"/>
      <w:marBottom w:val="0"/>
      <w:divBdr>
        <w:top w:val="none" w:sz="0" w:space="0" w:color="auto"/>
        <w:left w:val="none" w:sz="0" w:space="0" w:color="auto"/>
        <w:bottom w:val="none" w:sz="0" w:space="0" w:color="auto"/>
        <w:right w:val="none" w:sz="0" w:space="0" w:color="auto"/>
      </w:divBdr>
    </w:div>
    <w:div w:id="1915622336">
      <w:bodyDiv w:val="1"/>
      <w:marLeft w:val="0"/>
      <w:marRight w:val="0"/>
      <w:marTop w:val="0"/>
      <w:marBottom w:val="0"/>
      <w:divBdr>
        <w:top w:val="none" w:sz="0" w:space="0" w:color="auto"/>
        <w:left w:val="none" w:sz="0" w:space="0" w:color="auto"/>
        <w:bottom w:val="none" w:sz="0" w:space="0" w:color="auto"/>
        <w:right w:val="none" w:sz="0" w:space="0" w:color="auto"/>
      </w:divBdr>
    </w:div>
    <w:div w:id="1916165820">
      <w:bodyDiv w:val="1"/>
      <w:marLeft w:val="0"/>
      <w:marRight w:val="0"/>
      <w:marTop w:val="0"/>
      <w:marBottom w:val="0"/>
      <w:divBdr>
        <w:top w:val="none" w:sz="0" w:space="0" w:color="auto"/>
        <w:left w:val="none" w:sz="0" w:space="0" w:color="auto"/>
        <w:bottom w:val="none" w:sz="0" w:space="0" w:color="auto"/>
        <w:right w:val="none" w:sz="0" w:space="0" w:color="auto"/>
      </w:divBdr>
    </w:div>
    <w:div w:id="1916281164">
      <w:bodyDiv w:val="1"/>
      <w:marLeft w:val="0"/>
      <w:marRight w:val="0"/>
      <w:marTop w:val="0"/>
      <w:marBottom w:val="0"/>
      <w:divBdr>
        <w:top w:val="none" w:sz="0" w:space="0" w:color="auto"/>
        <w:left w:val="none" w:sz="0" w:space="0" w:color="auto"/>
        <w:bottom w:val="none" w:sz="0" w:space="0" w:color="auto"/>
        <w:right w:val="none" w:sz="0" w:space="0" w:color="auto"/>
      </w:divBdr>
    </w:div>
    <w:div w:id="1917276185">
      <w:bodyDiv w:val="1"/>
      <w:marLeft w:val="0"/>
      <w:marRight w:val="0"/>
      <w:marTop w:val="0"/>
      <w:marBottom w:val="0"/>
      <w:divBdr>
        <w:top w:val="none" w:sz="0" w:space="0" w:color="auto"/>
        <w:left w:val="none" w:sz="0" w:space="0" w:color="auto"/>
        <w:bottom w:val="none" w:sz="0" w:space="0" w:color="auto"/>
        <w:right w:val="none" w:sz="0" w:space="0" w:color="auto"/>
      </w:divBdr>
    </w:div>
    <w:div w:id="1917781840">
      <w:bodyDiv w:val="1"/>
      <w:marLeft w:val="0"/>
      <w:marRight w:val="0"/>
      <w:marTop w:val="0"/>
      <w:marBottom w:val="0"/>
      <w:divBdr>
        <w:top w:val="none" w:sz="0" w:space="0" w:color="auto"/>
        <w:left w:val="none" w:sz="0" w:space="0" w:color="auto"/>
        <w:bottom w:val="none" w:sz="0" w:space="0" w:color="auto"/>
        <w:right w:val="none" w:sz="0" w:space="0" w:color="auto"/>
      </w:divBdr>
    </w:div>
    <w:div w:id="1918905408">
      <w:bodyDiv w:val="1"/>
      <w:marLeft w:val="0"/>
      <w:marRight w:val="0"/>
      <w:marTop w:val="0"/>
      <w:marBottom w:val="0"/>
      <w:divBdr>
        <w:top w:val="none" w:sz="0" w:space="0" w:color="auto"/>
        <w:left w:val="none" w:sz="0" w:space="0" w:color="auto"/>
        <w:bottom w:val="none" w:sz="0" w:space="0" w:color="auto"/>
        <w:right w:val="none" w:sz="0" w:space="0" w:color="auto"/>
      </w:divBdr>
    </w:div>
    <w:div w:id="1919288847">
      <w:bodyDiv w:val="1"/>
      <w:marLeft w:val="0"/>
      <w:marRight w:val="0"/>
      <w:marTop w:val="0"/>
      <w:marBottom w:val="0"/>
      <w:divBdr>
        <w:top w:val="none" w:sz="0" w:space="0" w:color="auto"/>
        <w:left w:val="none" w:sz="0" w:space="0" w:color="auto"/>
        <w:bottom w:val="none" w:sz="0" w:space="0" w:color="auto"/>
        <w:right w:val="none" w:sz="0" w:space="0" w:color="auto"/>
      </w:divBdr>
    </w:div>
    <w:div w:id="1919291024">
      <w:bodyDiv w:val="1"/>
      <w:marLeft w:val="0"/>
      <w:marRight w:val="0"/>
      <w:marTop w:val="0"/>
      <w:marBottom w:val="0"/>
      <w:divBdr>
        <w:top w:val="none" w:sz="0" w:space="0" w:color="auto"/>
        <w:left w:val="none" w:sz="0" w:space="0" w:color="auto"/>
        <w:bottom w:val="none" w:sz="0" w:space="0" w:color="auto"/>
        <w:right w:val="none" w:sz="0" w:space="0" w:color="auto"/>
      </w:divBdr>
    </w:div>
    <w:div w:id="1920020511">
      <w:bodyDiv w:val="1"/>
      <w:marLeft w:val="0"/>
      <w:marRight w:val="0"/>
      <w:marTop w:val="0"/>
      <w:marBottom w:val="0"/>
      <w:divBdr>
        <w:top w:val="none" w:sz="0" w:space="0" w:color="auto"/>
        <w:left w:val="none" w:sz="0" w:space="0" w:color="auto"/>
        <w:bottom w:val="none" w:sz="0" w:space="0" w:color="auto"/>
        <w:right w:val="none" w:sz="0" w:space="0" w:color="auto"/>
      </w:divBdr>
    </w:div>
    <w:div w:id="1920090478">
      <w:bodyDiv w:val="1"/>
      <w:marLeft w:val="0"/>
      <w:marRight w:val="0"/>
      <w:marTop w:val="0"/>
      <w:marBottom w:val="0"/>
      <w:divBdr>
        <w:top w:val="none" w:sz="0" w:space="0" w:color="auto"/>
        <w:left w:val="none" w:sz="0" w:space="0" w:color="auto"/>
        <w:bottom w:val="none" w:sz="0" w:space="0" w:color="auto"/>
        <w:right w:val="none" w:sz="0" w:space="0" w:color="auto"/>
      </w:divBdr>
    </w:div>
    <w:div w:id="1920359587">
      <w:bodyDiv w:val="1"/>
      <w:marLeft w:val="0"/>
      <w:marRight w:val="0"/>
      <w:marTop w:val="0"/>
      <w:marBottom w:val="0"/>
      <w:divBdr>
        <w:top w:val="none" w:sz="0" w:space="0" w:color="auto"/>
        <w:left w:val="none" w:sz="0" w:space="0" w:color="auto"/>
        <w:bottom w:val="none" w:sz="0" w:space="0" w:color="auto"/>
        <w:right w:val="none" w:sz="0" w:space="0" w:color="auto"/>
      </w:divBdr>
    </w:div>
    <w:div w:id="1920603264">
      <w:bodyDiv w:val="1"/>
      <w:marLeft w:val="0"/>
      <w:marRight w:val="0"/>
      <w:marTop w:val="0"/>
      <w:marBottom w:val="0"/>
      <w:divBdr>
        <w:top w:val="none" w:sz="0" w:space="0" w:color="auto"/>
        <w:left w:val="none" w:sz="0" w:space="0" w:color="auto"/>
        <w:bottom w:val="none" w:sz="0" w:space="0" w:color="auto"/>
        <w:right w:val="none" w:sz="0" w:space="0" w:color="auto"/>
      </w:divBdr>
    </w:div>
    <w:div w:id="1921476691">
      <w:bodyDiv w:val="1"/>
      <w:marLeft w:val="0"/>
      <w:marRight w:val="0"/>
      <w:marTop w:val="0"/>
      <w:marBottom w:val="0"/>
      <w:divBdr>
        <w:top w:val="none" w:sz="0" w:space="0" w:color="auto"/>
        <w:left w:val="none" w:sz="0" w:space="0" w:color="auto"/>
        <w:bottom w:val="none" w:sz="0" w:space="0" w:color="auto"/>
        <w:right w:val="none" w:sz="0" w:space="0" w:color="auto"/>
      </w:divBdr>
    </w:div>
    <w:div w:id="1922175320">
      <w:bodyDiv w:val="1"/>
      <w:marLeft w:val="0"/>
      <w:marRight w:val="0"/>
      <w:marTop w:val="0"/>
      <w:marBottom w:val="0"/>
      <w:divBdr>
        <w:top w:val="none" w:sz="0" w:space="0" w:color="auto"/>
        <w:left w:val="none" w:sz="0" w:space="0" w:color="auto"/>
        <w:bottom w:val="none" w:sz="0" w:space="0" w:color="auto"/>
        <w:right w:val="none" w:sz="0" w:space="0" w:color="auto"/>
      </w:divBdr>
    </w:div>
    <w:div w:id="1922332789">
      <w:bodyDiv w:val="1"/>
      <w:marLeft w:val="0"/>
      <w:marRight w:val="0"/>
      <w:marTop w:val="0"/>
      <w:marBottom w:val="0"/>
      <w:divBdr>
        <w:top w:val="none" w:sz="0" w:space="0" w:color="auto"/>
        <w:left w:val="none" w:sz="0" w:space="0" w:color="auto"/>
        <w:bottom w:val="none" w:sz="0" w:space="0" w:color="auto"/>
        <w:right w:val="none" w:sz="0" w:space="0" w:color="auto"/>
      </w:divBdr>
    </w:div>
    <w:div w:id="1922521954">
      <w:bodyDiv w:val="1"/>
      <w:marLeft w:val="0"/>
      <w:marRight w:val="0"/>
      <w:marTop w:val="0"/>
      <w:marBottom w:val="0"/>
      <w:divBdr>
        <w:top w:val="none" w:sz="0" w:space="0" w:color="auto"/>
        <w:left w:val="none" w:sz="0" w:space="0" w:color="auto"/>
        <w:bottom w:val="none" w:sz="0" w:space="0" w:color="auto"/>
        <w:right w:val="none" w:sz="0" w:space="0" w:color="auto"/>
      </w:divBdr>
    </w:div>
    <w:div w:id="1922790401">
      <w:bodyDiv w:val="1"/>
      <w:marLeft w:val="0"/>
      <w:marRight w:val="0"/>
      <w:marTop w:val="0"/>
      <w:marBottom w:val="0"/>
      <w:divBdr>
        <w:top w:val="none" w:sz="0" w:space="0" w:color="auto"/>
        <w:left w:val="none" w:sz="0" w:space="0" w:color="auto"/>
        <w:bottom w:val="none" w:sz="0" w:space="0" w:color="auto"/>
        <w:right w:val="none" w:sz="0" w:space="0" w:color="auto"/>
      </w:divBdr>
    </w:div>
    <w:div w:id="1923681553">
      <w:bodyDiv w:val="1"/>
      <w:marLeft w:val="0"/>
      <w:marRight w:val="0"/>
      <w:marTop w:val="0"/>
      <w:marBottom w:val="0"/>
      <w:divBdr>
        <w:top w:val="none" w:sz="0" w:space="0" w:color="auto"/>
        <w:left w:val="none" w:sz="0" w:space="0" w:color="auto"/>
        <w:bottom w:val="none" w:sz="0" w:space="0" w:color="auto"/>
        <w:right w:val="none" w:sz="0" w:space="0" w:color="auto"/>
      </w:divBdr>
    </w:div>
    <w:div w:id="1924096647">
      <w:bodyDiv w:val="1"/>
      <w:marLeft w:val="0"/>
      <w:marRight w:val="0"/>
      <w:marTop w:val="0"/>
      <w:marBottom w:val="0"/>
      <w:divBdr>
        <w:top w:val="none" w:sz="0" w:space="0" w:color="auto"/>
        <w:left w:val="none" w:sz="0" w:space="0" w:color="auto"/>
        <w:bottom w:val="none" w:sz="0" w:space="0" w:color="auto"/>
        <w:right w:val="none" w:sz="0" w:space="0" w:color="auto"/>
      </w:divBdr>
    </w:div>
    <w:div w:id="1924753945">
      <w:bodyDiv w:val="1"/>
      <w:marLeft w:val="0"/>
      <w:marRight w:val="0"/>
      <w:marTop w:val="0"/>
      <w:marBottom w:val="0"/>
      <w:divBdr>
        <w:top w:val="none" w:sz="0" w:space="0" w:color="auto"/>
        <w:left w:val="none" w:sz="0" w:space="0" w:color="auto"/>
        <w:bottom w:val="none" w:sz="0" w:space="0" w:color="auto"/>
        <w:right w:val="none" w:sz="0" w:space="0" w:color="auto"/>
      </w:divBdr>
    </w:div>
    <w:div w:id="1925065754">
      <w:bodyDiv w:val="1"/>
      <w:marLeft w:val="0"/>
      <w:marRight w:val="0"/>
      <w:marTop w:val="0"/>
      <w:marBottom w:val="0"/>
      <w:divBdr>
        <w:top w:val="none" w:sz="0" w:space="0" w:color="auto"/>
        <w:left w:val="none" w:sz="0" w:space="0" w:color="auto"/>
        <w:bottom w:val="none" w:sz="0" w:space="0" w:color="auto"/>
        <w:right w:val="none" w:sz="0" w:space="0" w:color="auto"/>
      </w:divBdr>
    </w:div>
    <w:div w:id="1925144830">
      <w:bodyDiv w:val="1"/>
      <w:marLeft w:val="0"/>
      <w:marRight w:val="0"/>
      <w:marTop w:val="0"/>
      <w:marBottom w:val="0"/>
      <w:divBdr>
        <w:top w:val="none" w:sz="0" w:space="0" w:color="auto"/>
        <w:left w:val="none" w:sz="0" w:space="0" w:color="auto"/>
        <w:bottom w:val="none" w:sz="0" w:space="0" w:color="auto"/>
        <w:right w:val="none" w:sz="0" w:space="0" w:color="auto"/>
      </w:divBdr>
    </w:div>
    <w:div w:id="1925187698">
      <w:bodyDiv w:val="1"/>
      <w:marLeft w:val="0"/>
      <w:marRight w:val="0"/>
      <w:marTop w:val="0"/>
      <w:marBottom w:val="0"/>
      <w:divBdr>
        <w:top w:val="none" w:sz="0" w:space="0" w:color="auto"/>
        <w:left w:val="none" w:sz="0" w:space="0" w:color="auto"/>
        <w:bottom w:val="none" w:sz="0" w:space="0" w:color="auto"/>
        <w:right w:val="none" w:sz="0" w:space="0" w:color="auto"/>
      </w:divBdr>
    </w:div>
    <w:div w:id="1925802243">
      <w:bodyDiv w:val="1"/>
      <w:marLeft w:val="0"/>
      <w:marRight w:val="0"/>
      <w:marTop w:val="0"/>
      <w:marBottom w:val="0"/>
      <w:divBdr>
        <w:top w:val="none" w:sz="0" w:space="0" w:color="auto"/>
        <w:left w:val="none" w:sz="0" w:space="0" w:color="auto"/>
        <w:bottom w:val="none" w:sz="0" w:space="0" w:color="auto"/>
        <w:right w:val="none" w:sz="0" w:space="0" w:color="auto"/>
      </w:divBdr>
    </w:div>
    <w:div w:id="1926112289">
      <w:bodyDiv w:val="1"/>
      <w:marLeft w:val="0"/>
      <w:marRight w:val="0"/>
      <w:marTop w:val="0"/>
      <w:marBottom w:val="0"/>
      <w:divBdr>
        <w:top w:val="none" w:sz="0" w:space="0" w:color="auto"/>
        <w:left w:val="none" w:sz="0" w:space="0" w:color="auto"/>
        <w:bottom w:val="none" w:sz="0" w:space="0" w:color="auto"/>
        <w:right w:val="none" w:sz="0" w:space="0" w:color="auto"/>
      </w:divBdr>
    </w:div>
    <w:div w:id="1926301502">
      <w:bodyDiv w:val="1"/>
      <w:marLeft w:val="0"/>
      <w:marRight w:val="0"/>
      <w:marTop w:val="0"/>
      <w:marBottom w:val="0"/>
      <w:divBdr>
        <w:top w:val="none" w:sz="0" w:space="0" w:color="auto"/>
        <w:left w:val="none" w:sz="0" w:space="0" w:color="auto"/>
        <w:bottom w:val="none" w:sz="0" w:space="0" w:color="auto"/>
        <w:right w:val="none" w:sz="0" w:space="0" w:color="auto"/>
      </w:divBdr>
    </w:div>
    <w:div w:id="1926303263">
      <w:bodyDiv w:val="1"/>
      <w:marLeft w:val="0"/>
      <w:marRight w:val="0"/>
      <w:marTop w:val="0"/>
      <w:marBottom w:val="0"/>
      <w:divBdr>
        <w:top w:val="none" w:sz="0" w:space="0" w:color="auto"/>
        <w:left w:val="none" w:sz="0" w:space="0" w:color="auto"/>
        <w:bottom w:val="none" w:sz="0" w:space="0" w:color="auto"/>
        <w:right w:val="none" w:sz="0" w:space="0" w:color="auto"/>
      </w:divBdr>
    </w:div>
    <w:div w:id="1926305038">
      <w:bodyDiv w:val="1"/>
      <w:marLeft w:val="0"/>
      <w:marRight w:val="0"/>
      <w:marTop w:val="0"/>
      <w:marBottom w:val="0"/>
      <w:divBdr>
        <w:top w:val="none" w:sz="0" w:space="0" w:color="auto"/>
        <w:left w:val="none" w:sz="0" w:space="0" w:color="auto"/>
        <w:bottom w:val="none" w:sz="0" w:space="0" w:color="auto"/>
        <w:right w:val="none" w:sz="0" w:space="0" w:color="auto"/>
      </w:divBdr>
    </w:div>
    <w:div w:id="1926913892">
      <w:bodyDiv w:val="1"/>
      <w:marLeft w:val="0"/>
      <w:marRight w:val="0"/>
      <w:marTop w:val="0"/>
      <w:marBottom w:val="0"/>
      <w:divBdr>
        <w:top w:val="none" w:sz="0" w:space="0" w:color="auto"/>
        <w:left w:val="none" w:sz="0" w:space="0" w:color="auto"/>
        <w:bottom w:val="none" w:sz="0" w:space="0" w:color="auto"/>
        <w:right w:val="none" w:sz="0" w:space="0" w:color="auto"/>
      </w:divBdr>
    </w:div>
    <w:div w:id="1928031618">
      <w:bodyDiv w:val="1"/>
      <w:marLeft w:val="0"/>
      <w:marRight w:val="0"/>
      <w:marTop w:val="0"/>
      <w:marBottom w:val="0"/>
      <w:divBdr>
        <w:top w:val="none" w:sz="0" w:space="0" w:color="auto"/>
        <w:left w:val="none" w:sz="0" w:space="0" w:color="auto"/>
        <w:bottom w:val="none" w:sz="0" w:space="0" w:color="auto"/>
        <w:right w:val="none" w:sz="0" w:space="0" w:color="auto"/>
      </w:divBdr>
    </w:div>
    <w:div w:id="1928033583">
      <w:bodyDiv w:val="1"/>
      <w:marLeft w:val="0"/>
      <w:marRight w:val="0"/>
      <w:marTop w:val="0"/>
      <w:marBottom w:val="0"/>
      <w:divBdr>
        <w:top w:val="none" w:sz="0" w:space="0" w:color="auto"/>
        <w:left w:val="none" w:sz="0" w:space="0" w:color="auto"/>
        <w:bottom w:val="none" w:sz="0" w:space="0" w:color="auto"/>
        <w:right w:val="none" w:sz="0" w:space="0" w:color="auto"/>
      </w:divBdr>
    </w:div>
    <w:div w:id="1928415166">
      <w:bodyDiv w:val="1"/>
      <w:marLeft w:val="0"/>
      <w:marRight w:val="0"/>
      <w:marTop w:val="0"/>
      <w:marBottom w:val="0"/>
      <w:divBdr>
        <w:top w:val="none" w:sz="0" w:space="0" w:color="auto"/>
        <w:left w:val="none" w:sz="0" w:space="0" w:color="auto"/>
        <w:bottom w:val="none" w:sz="0" w:space="0" w:color="auto"/>
        <w:right w:val="none" w:sz="0" w:space="0" w:color="auto"/>
      </w:divBdr>
    </w:div>
    <w:div w:id="1928465429">
      <w:bodyDiv w:val="1"/>
      <w:marLeft w:val="0"/>
      <w:marRight w:val="0"/>
      <w:marTop w:val="0"/>
      <w:marBottom w:val="0"/>
      <w:divBdr>
        <w:top w:val="none" w:sz="0" w:space="0" w:color="auto"/>
        <w:left w:val="none" w:sz="0" w:space="0" w:color="auto"/>
        <w:bottom w:val="none" w:sz="0" w:space="0" w:color="auto"/>
        <w:right w:val="none" w:sz="0" w:space="0" w:color="auto"/>
      </w:divBdr>
    </w:div>
    <w:div w:id="1930382864">
      <w:bodyDiv w:val="1"/>
      <w:marLeft w:val="0"/>
      <w:marRight w:val="0"/>
      <w:marTop w:val="0"/>
      <w:marBottom w:val="0"/>
      <w:divBdr>
        <w:top w:val="none" w:sz="0" w:space="0" w:color="auto"/>
        <w:left w:val="none" w:sz="0" w:space="0" w:color="auto"/>
        <w:bottom w:val="none" w:sz="0" w:space="0" w:color="auto"/>
        <w:right w:val="none" w:sz="0" w:space="0" w:color="auto"/>
      </w:divBdr>
    </w:div>
    <w:div w:id="1931960239">
      <w:bodyDiv w:val="1"/>
      <w:marLeft w:val="0"/>
      <w:marRight w:val="0"/>
      <w:marTop w:val="0"/>
      <w:marBottom w:val="0"/>
      <w:divBdr>
        <w:top w:val="none" w:sz="0" w:space="0" w:color="auto"/>
        <w:left w:val="none" w:sz="0" w:space="0" w:color="auto"/>
        <w:bottom w:val="none" w:sz="0" w:space="0" w:color="auto"/>
        <w:right w:val="none" w:sz="0" w:space="0" w:color="auto"/>
      </w:divBdr>
    </w:div>
    <w:div w:id="1932086387">
      <w:bodyDiv w:val="1"/>
      <w:marLeft w:val="0"/>
      <w:marRight w:val="0"/>
      <w:marTop w:val="0"/>
      <w:marBottom w:val="0"/>
      <w:divBdr>
        <w:top w:val="none" w:sz="0" w:space="0" w:color="auto"/>
        <w:left w:val="none" w:sz="0" w:space="0" w:color="auto"/>
        <w:bottom w:val="none" w:sz="0" w:space="0" w:color="auto"/>
        <w:right w:val="none" w:sz="0" w:space="0" w:color="auto"/>
      </w:divBdr>
    </w:div>
    <w:div w:id="1933660396">
      <w:bodyDiv w:val="1"/>
      <w:marLeft w:val="0"/>
      <w:marRight w:val="0"/>
      <w:marTop w:val="0"/>
      <w:marBottom w:val="0"/>
      <w:divBdr>
        <w:top w:val="none" w:sz="0" w:space="0" w:color="auto"/>
        <w:left w:val="none" w:sz="0" w:space="0" w:color="auto"/>
        <w:bottom w:val="none" w:sz="0" w:space="0" w:color="auto"/>
        <w:right w:val="none" w:sz="0" w:space="0" w:color="auto"/>
      </w:divBdr>
    </w:div>
    <w:div w:id="1934702420">
      <w:bodyDiv w:val="1"/>
      <w:marLeft w:val="0"/>
      <w:marRight w:val="0"/>
      <w:marTop w:val="0"/>
      <w:marBottom w:val="0"/>
      <w:divBdr>
        <w:top w:val="none" w:sz="0" w:space="0" w:color="auto"/>
        <w:left w:val="none" w:sz="0" w:space="0" w:color="auto"/>
        <w:bottom w:val="none" w:sz="0" w:space="0" w:color="auto"/>
        <w:right w:val="none" w:sz="0" w:space="0" w:color="auto"/>
      </w:divBdr>
    </w:div>
    <w:div w:id="1936135149">
      <w:bodyDiv w:val="1"/>
      <w:marLeft w:val="0"/>
      <w:marRight w:val="0"/>
      <w:marTop w:val="0"/>
      <w:marBottom w:val="0"/>
      <w:divBdr>
        <w:top w:val="none" w:sz="0" w:space="0" w:color="auto"/>
        <w:left w:val="none" w:sz="0" w:space="0" w:color="auto"/>
        <w:bottom w:val="none" w:sz="0" w:space="0" w:color="auto"/>
        <w:right w:val="none" w:sz="0" w:space="0" w:color="auto"/>
      </w:divBdr>
    </w:div>
    <w:div w:id="1936474625">
      <w:bodyDiv w:val="1"/>
      <w:marLeft w:val="0"/>
      <w:marRight w:val="0"/>
      <w:marTop w:val="0"/>
      <w:marBottom w:val="0"/>
      <w:divBdr>
        <w:top w:val="none" w:sz="0" w:space="0" w:color="auto"/>
        <w:left w:val="none" w:sz="0" w:space="0" w:color="auto"/>
        <w:bottom w:val="none" w:sz="0" w:space="0" w:color="auto"/>
        <w:right w:val="none" w:sz="0" w:space="0" w:color="auto"/>
      </w:divBdr>
    </w:div>
    <w:div w:id="1938246848">
      <w:bodyDiv w:val="1"/>
      <w:marLeft w:val="0"/>
      <w:marRight w:val="0"/>
      <w:marTop w:val="0"/>
      <w:marBottom w:val="0"/>
      <w:divBdr>
        <w:top w:val="none" w:sz="0" w:space="0" w:color="auto"/>
        <w:left w:val="none" w:sz="0" w:space="0" w:color="auto"/>
        <w:bottom w:val="none" w:sz="0" w:space="0" w:color="auto"/>
        <w:right w:val="none" w:sz="0" w:space="0" w:color="auto"/>
      </w:divBdr>
    </w:div>
    <w:div w:id="1938781689">
      <w:bodyDiv w:val="1"/>
      <w:marLeft w:val="0"/>
      <w:marRight w:val="0"/>
      <w:marTop w:val="0"/>
      <w:marBottom w:val="0"/>
      <w:divBdr>
        <w:top w:val="none" w:sz="0" w:space="0" w:color="auto"/>
        <w:left w:val="none" w:sz="0" w:space="0" w:color="auto"/>
        <w:bottom w:val="none" w:sz="0" w:space="0" w:color="auto"/>
        <w:right w:val="none" w:sz="0" w:space="0" w:color="auto"/>
      </w:divBdr>
    </w:div>
    <w:div w:id="1938902746">
      <w:bodyDiv w:val="1"/>
      <w:marLeft w:val="0"/>
      <w:marRight w:val="0"/>
      <w:marTop w:val="0"/>
      <w:marBottom w:val="0"/>
      <w:divBdr>
        <w:top w:val="none" w:sz="0" w:space="0" w:color="auto"/>
        <w:left w:val="none" w:sz="0" w:space="0" w:color="auto"/>
        <w:bottom w:val="none" w:sz="0" w:space="0" w:color="auto"/>
        <w:right w:val="none" w:sz="0" w:space="0" w:color="auto"/>
      </w:divBdr>
    </w:div>
    <w:div w:id="1939636138">
      <w:bodyDiv w:val="1"/>
      <w:marLeft w:val="0"/>
      <w:marRight w:val="0"/>
      <w:marTop w:val="0"/>
      <w:marBottom w:val="0"/>
      <w:divBdr>
        <w:top w:val="none" w:sz="0" w:space="0" w:color="auto"/>
        <w:left w:val="none" w:sz="0" w:space="0" w:color="auto"/>
        <w:bottom w:val="none" w:sz="0" w:space="0" w:color="auto"/>
        <w:right w:val="none" w:sz="0" w:space="0" w:color="auto"/>
      </w:divBdr>
    </w:div>
    <w:div w:id="1940092266">
      <w:bodyDiv w:val="1"/>
      <w:marLeft w:val="0"/>
      <w:marRight w:val="0"/>
      <w:marTop w:val="0"/>
      <w:marBottom w:val="0"/>
      <w:divBdr>
        <w:top w:val="none" w:sz="0" w:space="0" w:color="auto"/>
        <w:left w:val="none" w:sz="0" w:space="0" w:color="auto"/>
        <w:bottom w:val="none" w:sz="0" w:space="0" w:color="auto"/>
        <w:right w:val="none" w:sz="0" w:space="0" w:color="auto"/>
      </w:divBdr>
    </w:div>
    <w:div w:id="1940484115">
      <w:bodyDiv w:val="1"/>
      <w:marLeft w:val="0"/>
      <w:marRight w:val="0"/>
      <w:marTop w:val="0"/>
      <w:marBottom w:val="0"/>
      <w:divBdr>
        <w:top w:val="none" w:sz="0" w:space="0" w:color="auto"/>
        <w:left w:val="none" w:sz="0" w:space="0" w:color="auto"/>
        <w:bottom w:val="none" w:sz="0" w:space="0" w:color="auto"/>
        <w:right w:val="none" w:sz="0" w:space="0" w:color="auto"/>
      </w:divBdr>
    </w:div>
    <w:div w:id="1940747231">
      <w:bodyDiv w:val="1"/>
      <w:marLeft w:val="0"/>
      <w:marRight w:val="0"/>
      <w:marTop w:val="0"/>
      <w:marBottom w:val="0"/>
      <w:divBdr>
        <w:top w:val="none" w:sz="0" w:space="0" w:color="auto"/>
        <w:left w:val="none" w:sz="0" w:space="0" w:color="auto"/>
        <w:bottom w:val="none" w:sz="0" w:space="0" w:color="auto"/>
        <w:right w:val="none" w:sz="0" w:space="0" w:color="auto"/>
      </w:divBdr>
    </w:div>
    <w:div w:id="1941060672">
      <w:bodyDiv w:val="1"/>
      <w:marLeft w:val="0"/>
      <w:marRight w:val="0"/>
      <w:marTop w:val="0"/>
      <w:marBottom w:val="0"/>
      <w:divBdr>
        <w:top w:val="none" w:sz="0" w:space="0" w:color="auto"/>
        <w:left w:val="none" w:sz="0" w:space="0" w:color="auto"/>
        <w:bottom w:val="none" w:sz="0" w:space="0" w:color="auto"/>
        <w:right w:val="none" w:sz="0" w:space="0" w:color="auto"/>
      </w:divBdr>
    </w:div>
    <w:div w:id="1941374565">
      <w:bodyDiv w:val="1"/>
      <w:marLeft w:val="0"/>
      <w:marRight w:val="0"/>
      <w:marTop w:val="0"/>
      <w:marBottom w:val="0"/>
      <w:divBdr>
        <w:top w:val="none" w:sz="0" w:space="0" w:color="auto"/>
        <w:left w:val="none" w:sz="0" w:space="0" w:color="auto"/>
        <w:bottom w:val="none" w:sz="0" w:space="0" w:color="auto"/>
        <w:right w:val="none" w:sz="0" w:space="0" w:color="auto"/>
      </w:divBdr>
    </w:div>
    <w:div w:id="1941519863">
      <w:bodyDiv w:val="1"/>
      <w:marLeft w:val="0"/>
      <w:marRight w:val="0"/>
      <w:marTop w:val="0"/>
      <w:marBottom w:val="0"/>
      <w:divBdr>
        <w:top w:val="none" w:sz="0" w:space="0" w:color="auto"/>
        <w:left w:val="none" w:sz="0" w:space="0" w:color="auto"/>
        <w:bottom w:val="none" w:sz="0" w:space="0" w:color="auto"/>
        <w:right w:val="none" w:sz="0" w:space="0" w:color="auto"/>
      </w:divBdr>
    </w:div>
    <w:div w:id="1941598218">
      <w:bodyDiv w:val="1"/>
      <w:marLeft w:val="0"/>
      <w:marRight w:val="0"/>
      <w:marTop w:val="0"/>
      <w:marBottom w:val="0"/>
      <w:divBdr>
        <w:top w:val="none" w:sz="0" w:space="0" w:color="auto"/>
        <w:left w:val="none" w:sz="0" w:space="0" w:color="auto"/>
        <w:bottom w:val="none" w:sz="0" w:space="0" w:color="auto"/>
        <w:right w:val="none" w:sz="0" w:space="0" w:color="auto"/>
      </w:divBdr>
    </w:div>
    <w:div w:id="1941644814">
      <w:bodyDiv w:val="1"/>
      <w:marLeft w:val="0"/>
      <w:marRight w:val="0"/>
      <w:marTop w:val="0"/>
      <w:marBottom w:val="0"/>
      <w:divBdr>
        <w:top w:val="none" w:sz="0" w:space="0" w:color="auto"/>
        <w:left w:val="none" w:sz="0" w:space="0" w:color="auto"/>
        <w:bottom w:val="none" w:sz="0" w:space="0" w:color="auto"/>
        <w:right w:val="none" w:sz="0" w:space="0" w:color="auto"/>
      </w:divBdr>
    </w:div>
    <w:div w:id="1942102722">
      <w:bodyDiv w:val="1"/>
      <w:marLeft w:val="0"/>
      <w:marRight w:val="0"/>
      <w:marTop w:val="0"/>
      <w:marBottom w:val="0"/>
      <w:divBdr>
        <w:top w:val="none" w:sz="0" w:space="0" w:color="auto"/>
        <w:left w:val="none" w:sz="0" w:space="0" w:color="auto"/>
        <w:bottom w:val="none" w:sz="0" w:space="0" w:color="auto"/>
        <w:right w:val="none" w:sz="0" w:space="0" w:color="auto"/>
      </w:divBdr>
    </w:div>
    <w:div w:id="1942251491">
      <w:bodyDiv w:val="1"/>
      <w:marLeft w:val="0"/>
      <w:marRight w:val="0"/>
      <w:marTop w:val="0"/>
      <w:marBottom w:val="0"/>
      <w:divBdr>
        <w:top w:val="none" w:sz="0" w:space="0" w:color="auto"/>
        <w:left w:val="none" w:sz="0" w:space="0" w:color="auto"/>
        <w:bottom w:val="none" w:sz="0" w:space="0" w:color="auto"/>
        <w:right w:val="none" w:sz="0" w:space="0" w:color="auto"/>
      </w:divBdr>
    </w:div>
    <w:div w:id="1944221493">
      <w:bodyDiv w:val="1"/>
      <w:marLeft w:val="0"/>
      <w:marRight w:val="0"/>
      <w:marTop w:val="0"/>
      <w:marBottom w:val="0"/>
      <w:divBdr>
        <w:top w:val="none" w:sz="0" w:space="0" w:color="auto"/>
        <w:left w:val="none" w:sz="0" w:space="0" w:color="auto"/>
        <w:bottom w:val="none" w:sz="0" w:space="0" w:color="auto"/>
        <w:right w:val="none" w:sz="0" w:space="0" w:color="auto"/>
      </w:divBdr>
    </w:div>
    <w:div w:id="1944528466">
      <w:bodyDiv w:val="1"/>
      <w:marLeft w:val="0"/>
      <w:marRight w:val="0"/>
      <w:marTop w:val="0"/>
      <w:marBottom w:val="0"/>
      <w:divBdr>
        <w:top w:val="none" w:sz="0" w:space="0" w:color="auto"/>
        <w:left w:val="none" w:sz="0" w:space="0" w:color="auto"/>
        <w:bottom w:val="none" w:sz="0" w:space="0" w:color="auto"/>
        <w:right w:val="none" w:sz="0" w:space="0" w:color="auto"/>
      </w:divBdr>
    </w:div>
    <w:div w:id="1944604600">
      <w:bodyDiv w:val="1"/>
      <w:marLeft w:val="0"/>
      <w:marRight w:val="0"/>
      <w:marTop w:val="0"/>
      <w:marBottom w:val="0"/>
      <w:divBdr>
        <w:top w:val="none" w:sz="0" w:space="0" w:color="auto"/>
        <w:left w:val="none" w:sz="0" w:space="0" w:color="auto"/>
        <w:bottom w:val="none" w:sz="0" w:space="0" w:color="auto"/>
        <w:right w:val="none" w:sz="0" w:space="0" w:color="auto"/>
      </w:divBdr>
    </w:div>
    <w:div w:id="1945189170">
      <w:bodyDiv w:val="1"/>
      <w:marLeft w:val="0"/>
      <w:marRight w:val="0"/>
      <w:marTop w:val="0"/>
      <w:marBottom w:val="0"/>
      <w:divBdr>
        <w:top w:val="none" w:sz="0" w:space="0" w:color="auto"/>
        <w:left w:val="none" w:sz="0" w:space="0" w:color="auto"/>
        <w:bottom w:val="none" w:sz="0" w:space="0" w:color="auto"/>
        <w:right w:val="none" w:sz="0" w:space="0" w:color="auto"/>
      </w:divBdr>
    </w:div>
    <w:div w:id="1945965079">
      <w:bodyDiv w:val="1"/>
      <w:marLeft w:val="0"/>
      <w:marRight w:val="0"/>
      <w:marTop w:val="0"/>
      <w:marBottom w:val="0"/>
      <w:divBdr>
        <w:top w:val="none" w:sz="0" w:space="0" w:color="auto"/>
        <w:left w:val="none" w:sz="0" w:space="0" w:color="auto"/>
        <w:bottom w:val="none" w:sz="0" w:space="0" w:color="auto"/>
        <w:right w:val="none" w:sz="0" w:space="0" w:color="auto"/>
      </w:divBdr>
    </w:div>
    <w:div w:id="1946571633">
      <w:bodyDiv w:val="1"/>
      <w:marLeft w:val="0"/>
      <w:marRight w:val="0"/>
      <w:marTop w:val="0"/>
      <w:marBottom w:val="0"/>
      <w:divBdr>
        <w:top w:val="none" w:sz="0" w:space="0" w:color="auto"/>
        <w:left w:val="none" w:sz="0" w:space="0" w:color="auto"/>
        <w:bottom w:val="none" w:sz="0" w:space="0" w:color="auto"/>
        <w:right w:val="none" w:sz="0" w:space="0" w:color="auto"/>
      </w:divBdr>
    </w:div>
    <w:div w:id="1947537692">
      <w:bodyDiv w:val="1"/>
      <w:marLeft w:val="0"/>
      <w:marRight w:val="0"/>
      <w:marTop w:val="0"/>
      <w:marBottom w:val="0"/>
      <w:divBdr>
        <w:top w:val="none" w:sz="0" w:space="0" w:color="auto"/>
        <w:left w:val="none" w:sz="0" w:space="0" w:color="auto"/>
        <w:bottom w:val="none" w:sz="0" w:space="0" w:color="auto"/>
        <w:right w:val="none" w:sz="0" w:space="0" w:color="auto"/>
      </w:divBdr>
    </w:div>
    <w:div w:id="1948000591">
      <w:bodyDiv w:val="1"/>
      <w:marLeft w:val="0"/>
      <w:marRight w:val="0"/>
      <w:marTop w:val="0"/>
      <w:marBottom w:val="0"/>
      <w:divBdr>
        <w:top w:val="none" w:sz="0" w:space="0" w:color="auto"/>
        <w:left w:val="none" w:sz="0" w:space="0" w:color="auto"/>
        <w:bottom w:val="none" w:sz="0" w:space="0" w:color="auto"/>
        <w:right w:val="none" w:sz="0" w:space="0" w:color="auto"/>
      </w:divBdr>
    </w:div>
    <w:div w:id="1949238831">
      <w:bodyDiv w:val="1"/>
      <w:marLeft w:val="0"/>
      <w:marRight w:val="0"/>
      <w:marTop w:val="0"/>
      <w:marBottom w:val="0"/>
      <w:divBdr>
        <w:top w:val="none" w:sz="0" w:space="0" w:color="auto"/>
        <w:left w:val="none" w:sz="0" w:space="0" w:color="auto"/>
        <w:bottom w:val="none" w:sz="0" w:space="0" w:color="auto"/>
        <w:right w:val="none" w:sz="0" w:space="0" w:color="auto"/>
      </w:divBdr>
    </w:div>
    <w:div w:id="1949504268">
      <w:bodyDiv w:val="1"/>
      <w:marLeft w:val="0"/>
      <w:marRight w:val="0"/>
      <w:marTop w:val="0"/>
      <w:marBottom w:val="0"/>
      <w:divBdr>
        <w:top w:val="none" w:sz="0" w:space="0" w:color="auto"/>
        <w:left w:val="none" w:sz="0" w:space="0" w:color="auto"/>
        <w:bottom w:val="none" w:sz="0" w:space="0" w:color="auto"/>
        <w:right w:val="none" w:sz="0" w:space="0" w:color="auto"/>
      </w:divBdr>
    </w:div>
    <w:div w:id="1949506891">
      <w:bodyDiv w:val="1"/>
      <w:marLeft w:val="0"/>
      <w:marRight w:val="0"/>
      <w:marTop w:val="0"/>
      <w:marBottom w:val="0"/>
      <w:divBdr>
        <w:top w:val="none" w:sz="0" w:space="0" w:color="auto"/>
        <w:left w:val="none" w:sz="0" w:space="0" w:color="auto"/>
        <w:bottom w:val="none" w:sz="0" w:space="0" w:color="auto"/>
        <w:right w:val="none" w:sz="0" w:space="0" w:color="auto"/>
      </w:divBdr>
    </w:div>
    <w:div w:id="1949849626">
      <w:bodyDiv w:val="1"/>
      <w:marLeft w:val="0"/>
      <w:marRight w:val="0"/>
      <w:marTop w:val="0"/>
      <w:marBottom w:val="0"/>
      <w:divBdr>
        <w:top w:val="none" w:sz="0" w:space="0" w:color="auto"/>
        <w:left w:val="none" w:sz="0" w:space="0" w:color="auto"/>
        <w:bottom w:val="none" w:sz="0" w:space="0" w:color="auto"/>
        <w:right w:val="none" w:sz="0" w:space="0" w:color="auto"/>
      </w:divBdr>
    </w:div>
    <w:div w:id="1950552171">
      <w:bodyDiv w:val="1"/>
      <w:marLeft w:val="0"/>
      <w:marRight w:val="0"/>
      <w:marTop w:val="0"/>
      <w:marBottom w:val="0"/>
      <w:divBdr>
        <w:top w:val="none" w:sz="0" w:space="0" w:color="auto"/>
        <w:left w:val="none" w:sz="0" w:space="0" w:color="auto"/>
        <w:bottom w:val="none" w:sz="0" w:space="0" w:color="auto"/>
        <w:right w:val="none" w:sz="0" w:space="0" w:color="auto"/>
      </w:divBdr>
    </w:div>
    <w:div w:id="1951160465">
      <w:bodyDiv w:val="1"/>
      <w:marLeft w:val="0"/>
      <w:marRight w:val="0"/>
      <w:marTop w:val="0"/>
      <w:marBottom w:val="0"/>
      <w:divBdr>
        <w:top w:val="none" w:sz="0" w:space="0" w:color="auto"/>
        <w:left w:val="none" w:sz="0" w:space="0" w:color="auto"/>
        <w:bottom w:val="none" w:sz="0" w:space="0" w:color="auto"/>
        <w:right w:val="none" w:sz="0" w:space="0" w:color="auto"/>
      </w:divBdr>
    </w:div>
    <w:div w:id="1951550732">
      <w:bodyDiv w:val="1"/>
      <w:marLeft w:val="0"/>
      <w:marRight w:val="0"/>
      <w:marTop w:val="0"/>
      <w:marBottom w:val="0"/>
      <w:divBdr>
        <w:top w:val="none" w:sz="0" w:space="0" w:color="auto"/>
        <w:left w:val="none" w:sz="0" w:space="0" w:color="auto"/>
        <w:bottom w:val="none" w:sz="0" w:space="0" w:color="auto"/>
        <w:right w:val="none" w:sz="0" w:space="0" w:color="auto"/>
      </w:divBdr>
    </w:div>
    <w:div w:id="1952468334">
      <w:bodyDiv w:val="1"/>
      <w:marLeft w:val="0"/>
      <w:marRight w:val="0"/>
      <w:marTop w:val="0"/>
      <w:marBottom w:val="0"/>
      <w:divBdr>
        <w:top w:val="none" w:sz="0" w:space="0" w:color="auto"/>
        <w:left w:val="none" w:sz="0" w:space="0" w:color="auto"/>
        <w:bottom w:val="none" w:sz="0" w:space="0" w:color="auto"/>
        <w:right w:val="none" w:sz="0" w:space="0" w:color="auto"/>
      </w:divBdr>
    </w:div>
    <w:div w:id="1953711030">
      <w:bodyDiv w:val="1"/>
      <w:marLeft w:val="0"/>
      <w:marRight w:val="0"/>
      <w:marTop w:val="0"/>
      <w:marBottom w:val="0"/>
      <w:divBdr>
        <w:top w:val="none" w:sz="0" w:space="0" w:color="auto"/>
        <w:left w:val="none" w:sz="0" w:space="0" w:color="auto"/>
        <w:bottom w:val="none" w:sz="0" w:space="0" w:color="auto"/>
        <w:right w:val="none" w:sz="0" w:space="0" w:color="auto"/>
      </w:divBdr>
    </w:div>
    <w:div w:id="1954365740">
      <w:bodyDiv w:val="1"/>
      <w:marLeft w:val="0"/>
      <w:marRight w:val="0"/>
      <w:marTop w:val="0"/>
      <w:marBottom w:val="0"/>
      <w:divBdr>
        <w:top w:val="none" w:sz="0" w:space="0" w:color="auto"/>
        <w:left w:val="none" w:sz="0" w:space="0" w:color="auto"/>
        <w:bottom w:val="none" w:sz="0" w:space="0" w:color="auto"/>
        <w:right w:val="none" w:sz="0" w:space="0" w:color="auto"/>
      </w:divBdr>
    </w:div>
    <w:div w:id="1954630289">
      <w:bodyDiv w:val="1"/>
      <w:marLeft w:val="0"/>
      <w:marRight w:val="0"/>
      <w:marTop w:val="0"/>
      <w:marBottom w:val="0"/>
      <w:divBdr>
        <w:top w:val="none" w:sz="0" w:space="0" w:color="auto"/>
        <w:left w:val="none" w:sz="0" w:space="0" w:color="auto"/>
        <w:bottom w:val="none" w:sz="0" w:space="0" w:color="auto"/>
        <w:right w:val="none" w:sz="0" w:space="0" w:color="auto"/>
      </w:divBdr>
    </w:div>
    <w:div w:id="1954823142">
      <w:bodyDiv w:val="1"/>
      <w:marLeft w:val="0"/>
      <w:marRight w:val="0"/>
      <w:marTop w:val="0"/>
      <w:marBottom w:val="0"/>
      <w:divBdr>
        <w:top w:val="none" w:sz="0" w:space="0" w:color="auto"/>
        <w:left w:val="none" w:sz="0" w:space="0" w:color="auto"/>
        <w:bottom w:val="none" w:sz="0" w:space="0" w:color="auto"/>
        <w:right w:val="none" w:sz="0" w:space="0" w:color="auto"/>
      </w:divBdr>
    </w:div>
    <w:div w:id="1955015865">
      <w:bodyDiv w:val="1"/>
      <w:marLeft w:val="0"/>
      <w:marRight w:val="0"/>
      <w:marTop w:val="0"/>
      <w:marBottom w:val="0"/>
      <w:divBdr>
        <w:top w:val="none" w:sz="0" w:space="0" w:color="auto"/>
        <w:left w:val="none" w:sz="0" w:space="0" w:color="auto"/>
        <w:bottom w:val="none" w:sz="0" w:space="0" w:color="auto"/>
        <w:right w:val="none" w:sz="0" w:space="0" w:color="auto"/>
      </w:divBdr>
    </w:div>
    <w:div w:id="1955018334">
      <w:bodyDiv w:val="1"/>
      <w:marLeft w:val="0"/>
      <w:marRight w:val="0"/>
      <w:marTop w:val="0"/>
      <w:marBottom w:val="0"/>
      <w:divBdr>
        <w:top w:val="none" w:sz="0" w:space="0" w:color="auto"/>
        <w:left w:val="none" w:sz="0" w:space="0" w:color="auto"/>
        <w:bottom w:val="none" w:sz="0" w:space="0" w:color="auto"/>
        <w:right w:val="none" w:sz="0" w:space="0" w:color="auto"/>
      </w:divBdr>
    </w:div>
    <w:div w:id="1955166688">
      <w:bodyDiv w:val="1"/>
      <w:marLeft w:val="0"/>
      <w:marRight w:val="0"/>
      <w:marTop w:val="0"/>
      <w:marBottom w:val="0"/>
      <w:divBdr>
        <w:top w:val="none" w:sz="0" w:space="0" w:color="auto"/>
        <w:left w:val="none" w:sz="0" w:space="0" w:color="auto"/>
        <w:bottom w:val="none" w:sz="0" w:space="0" w:color="auto"/>
        <w:right w:val="none" w:sz="0" w:space="0" w:color="auto"/>
      </w:divBdr>
    </w:div>
    <w:div w:id="1955554282">
      <w:bodyDiv w:val="1"/>
      <w:marLeft w:val="0"/>
      <w:marRight w:val="0"/>
      <w:marTop w:val="0"/>
      <w:marBottom w:val="0"/>
      <w:divBdr>
        <w:top w:val="none" w:sz="0" w:space="0" w:color="auto"/>
        <w:left w:val="none" w:sz="0" w:space="0" w:color="auto"/>
        <w:bottom w:val="none" w:sz="0" w:space="0" w:color="auto"/>
        <w:right w:val="none" w:sz="0" w:space="0" w:color="auto"/>
      </w:divBdr>
    </w:div>
    <w:div w:id="1955557162">
      <w:bodyDiv w:val="1"/>
      <w:marLeft w:val="0"/>
      <w:marRight w:val="0"/>
      <w:marTop w:val="0"/>
      <w:marBottom w:val="0"/>
      <w:divBdr>
        <w:top w:val="none" w:sz="0" w:space="0" w:color="auto"/>
        <w:left w:val="none" w:sz="0" w:space="0" w:color="auto"/>
        <w:bottom w:val="none" w:sz="0" w:space="0" w:color="auto"/>
        <w:right w:val="none" w:sz="0" w:space="0" w:color="auto"/>
      </w:divBdr>
    </w:div>
    <w:div w:id="1955594687">
      <w:bodyDiv w:val="1"/>
      <w:marLeft w:val="0"/>
      <w:marRight w:val="0"/>
      <w:marTop w:val="0"/>
      <w:marBottom w:val="0"/>
      <w:divBdr>
        <w:top w:val="none" w:sz="0" w:space="0" w:color="auto"/>
        <w:left w:val="none" w:sz="0" w:space="0" w:color="auto"/>
        <w:bottom w:val="none" w:sz="0" w:space="0" w:color="auto"/>
        <w:right w:val="none" w:sz="0" w:space="0" w:color="auto"/>
      </w:divBdr>
    </w:div>
    <w:div w:id="1955743205">
      <w:bodyDiv w:val="1"/>
      <w:marLeft w:val="0"/>
      <w:marRight w:val="0"/>
      <w:marTop w:val="0"/>
      <w:marBottom w:val="0"/>
      <w:divBdr>
        <w:top w:val="none" w:sz="0" w:space="0" w:color="auto"/>
        <w:left w:val="none" w:sz="0" w:space="0" w:color="auto"/>
        <w:bottom w:val="none" w:sz="0" w:space="0" w:color="auto"/>
        <w:right w:val="none" w:sz="0" w:space="0" w:color="auto"/>
      </w:divBdr>
    </w:div>
    <w:div w:id="1955820148">
      <w:bodyDiv w:val="1"/>
      <w:marLeft w:val="0"/>
      <w:marRight w:val="0"/>
      <w:marTop w:val="0"/>
      <w:marBottom w:val="0"/>
      <w:divBdr>
        <w:top w:val="none" w:sz="0" w:space="0" w:color="auto"/>
        <w:left w:val="none" w:sz="0" w:space="0" w:color="auto"/>
        <w:bottom w:val="none" w:sz="0" w:space="0" w:color="auto"/>
        <w:right w:val="none" w:sz="0" w:space="0" w:color="auto"/>
      </w:divBdr>
    </w:div>
    <w:div w:id="1956447309">
      <w:bodyDiv w:val="1"/>
      <w:marLeft w:val="0"/>
      <w:marRight w:val="0"/>
      <w:marTop w:val="0"/>
      <w:marBottom w:val="0"/>
      <w:divBdr>
        <w:top w:val="none" w:sz="0" w:space="0" w:color="auto"/>
        <w:left w:val="none" w:sz="0" w:space="0" w:color="auto"/>
        <w:bottom w:val="none" w:sz="0" w:space="0" w:color="auto"/>
        <w:right w:val="none" w:sz="0" w:space="0" w:color="auto"/>
      </w:divBdr>
    </w:div>
    <w:div w:id="1956597266">
      <w:bodyDiv w:val="1"/>
      <w:marLeft w:val="0"/>
      <w:marRight w:val="0"/>
      <w:marTop w:val="0"/>
      <w:marBottom w:val="0"/>
      <w:divBdr>
        <w:top w:val="none" w:sz="0" w:space="0" w:color="auto"/>
        <w:left w:val="none" w:sz="0" w:space="0" w:color="auto"/>
        <w:bottom w:val="none" w:sz="0" w:space="0" w:color="auto"/>
        <w:right w:val="none" w:sz="0" w:space="0" w:color="auto"/>
      </w:divBdr>
    </w:div>
    <w:div w:id="1957255255">
      <w:bodyDiv w:val="1"/>
      <w:marLeft w:val="0"/>
      <w:marRight w:val="0"/>
      <w:marTop w:val="0"/>
      <w:marBottom w:val="0"/>
      <w:divBdr>
        <w:top w:val="none" w:sz="0" w:space="0" w:color="auto"/>
        <w:left w:val="none" w:sz="0" w:space="0" w:color="auto"/>
        <w:bottom w:val="none" w:sz="0" w:space="0" w:color="auto"/>
        <w:right w:val="none" w:sz="0" w:space="0" w:color="auto"/>
      </w:divBdr>
    </w:div>
    <w:div w:id="1958482889">
      <w:bodyDiv w:val="1"/>
      <w:marLeft w:val="0"/>
      <w:marRight w:val="0"/>
      <w:marTop w:val="0"/>
      <w:marBottom w:val="0"/>
      <w:divBdr>
        <w:top w:val="none" w:sz="0" w:space="0" w:color="auto"/>
        <w:left w:val="none" w:sz="0" w:space="0" w:color="auto"/>
        <w:bottom w:val="none" w:sz="0" w:space="0" w:color="auto"/>
        <w:right w:val="none" w:sz="0" w:space="0" w:color="auto"/>
      </w:divBdr>
    </w:div>
    <w:div w:id="1958639467">
      <w:bodyDiv w:val="1"/>
      <w:marLeft w:val="0"/>
      <w:marRight w:val="0"/>
      <w:marTop w:val="0"/>
      <w:marBottom w:val="0"/>
      <w:divBdr>
        <w:top w:val="none" w:sz="0" w:space="0" w:color="auto"/>
        <w:left w:val="none" w:sz="0" w:space="0" w:color="auto"/>
        <w:bottom w:val="none" w:sz="0" w:space="0" w:color="auto"/>
        <w:right w:val="none" w:sz="0" w:space="0" w:color="auto"/>
      </w:divBdr>
    </w:div>
    <w:div w:id="1959221716">
      <w:bodyDiv w:val="1"/>
      <w:marLeft w:val="0"/>
      <w:marRight w:val="0"/>
      <w:marTop w:val="0"/>
      <w:marBottom w:val="0"/>
      <w:divBdr>
        <w:top w:val="none" w:sz="0" w:space="0" w:color="auto"/>
        <w:left w:val="none" w:sz="0" w:space="0" w:color="auto"/>
        <w:bottom w:val="none" w:sz="0" w:space="0" w:color="auto"/>
        <w:right w:val="none" w:sz="0" w:space="0" w:color="auto"/>
      </w:divBdr>
    </w:div>
    <w:div w:id="1959289985">
      <w:bodyDiv w:val="1"/>
      <w:marLeft w:val="0"/>
      <w:marRight w:val="0"/>
      <w:marTop w:val="0"/>
      <w:marBottom w:val="0"/>
      <w:divBdr>
        <w:top w:val="none" w:sz="0" w:space="0" w:color="auto"/>
        <w:left w:val="none" w:sz="0" w:space="0" w:color="auto"/>
        <w:bottom w:val="none" w:sz="0" w:space="0" w:color="auto"/>
        <w:right w:val="none" w:sz="0" w:space="0" w:color="auto"/>
      </w:divBdr>
    </w:div>
    <w:div w:id="1959412817">
      <w:bodyDiv w:val="1"/>
      <w:marLeft w:val="0"/>
      <w:marRight w:val="0"/>
      <w:marTop w:val="0"/>
      <w:marBottom w:val="0"/>
      <w:divBdr>
        <w:top w:val="none" w:sz="0" w:space="0" w:color="auto"/>
        <w:left w:val="none" w:sz="0" w:space="0" w:color="auto"/>
        <w:bottom w:val="none" w:sz="0" w:space="0" w:color="auto"/>
        <w:right w:val="none" w:sz="0" w:space="0" w:color="auto"/>
      </w:divBdr>
    </w:div>
    <w:div w:id="1959947272">
      <w:bodyDiv w:val="1"/>
      <w:marLeft w:val="0"/>
      <w:marRight w:val="0"/>
      <w:marTop w:val="0"/>
      <w:marBottom w:val="0"/>
      <w:divBdr>
        <w:top w:val="none" w:sz="0" w:space="0" w:color="auto"/>
        <w:left w:val="none" w:sz="0" w:space="0" w:color="auto"/>
        <w:bottom w:val="none" w:sz="0" w:space="0" w:color="auto"/>
        <w:right w:val="none" w:sz="0" w:space="0" w:color="auto"/>
      </w:divBdr>
    </w:div>
    <w:div w:id="1960145455">
      <w:bodyDiv w:val="1"/>
      <w:marLeft w:val="0"/>
      <w:marRight w:val="0"/>
      <w:marTop w:val="0"/>
      <w:marBottom w:val="0"/>
      <w:divBdr>
        <w:top w:val="none" w:sz="0" w:space="0" w:color="auto"/>
        <w:left w:val="none" w:sz="0" w:space="0" w:color="auto"/>
        <w:bottom w:val="none" w:sz="0" w:space="0" w:color="auto"/>
        <w:right w:val="none" w:sz="0" w:space="0" w:color="auto"/>
      </w:divBdr>
    </w:div>
    <w:div w:id="1960182825">
      <w:bodyDiv w:val="1"/>
      <w:marLeft w:val="0"/>
      <w:marRight w:val="0"/>
      <w:marTop w:val="0"/>
      <w:marBottom w:val="0"/>
      <w:divBdr>
        <w:top w:val="none" w:sz="0" w:space="0" w:color="auto"/>
        <w:left w:val="none" w:sz="0" w:space="0" w:color="auto"/>
        <w:bottom w:val="none" w:sz="0" w:space="0" w:color="auto"/>
        <w:right w:val="none" w:sz="0" w:space="0" w:color="auto"/>
      </w:divBdr>
    </w:div>
    <w:div w:id="1960723881">
      <w:bodyDiv w:val="1"/>
      <w:marLeft w:val="0"/>
      <w:marRight w:val="0"/>
      <w:marTop w:val="0"/>
      <w:marBottom w:val="0"/>
      <w:divBdr>
        <w:top w:val="none" w:sz="0" w:space="0" w:color="auto"/>
        <w:left w:val="none" w:sz="0" w:space="0" w:color="auto"/>
        <w:bottom w:val="none" w:sz="0" w:space="0" w:color="auto"/>
        <w:right w:val="none" w:sz="0" w:space="0" w:color="auto"/>
      </w:divBdr>
    </w:div>
    <w:div w:id="1961105649">
      <w:bodyDiv w:val="1"/>
      <w:marLeft w:val="0"/>
      <w:marRight w:val="0"/>
      <w:marTop w:val="0"/>
      <w:marBottom w:val="0"/>
      <w:divBdr>
        <w:top w:val="none" w:sz="0" w:space="0" w:color="auto"/>
        <w:left w:val="none" w:sz="0" w:space="0" w:color="auto"/>
        <w:bottom w:val="none" w:sz="0" w:space="0" w:color="auto"/>
        <w:right w:val="none" w:sz="0" w:space="0" w:color="auto"/>
      </w:divBdr>
    </w:div>
    <w:div w:id="1962223488">
      <w:bodyDiv w:val="1"/>
      <w:marLeft w:val="0"/>
      <w:marRight w:val="0"/>
      <w:marTop w:val="0"/>
      <w:marBottom w:val="0"/>
      <w:divBdr>
        <w:top w:val="none" w:sz="0" w:space="0" w:color="auto"/>
        <w:left w:val="none" w:sz="0" w:space="0" w:color="auto"/>
        <w:bottom w:val="none" w:sz="0" w:space="0" w:color="auto"/>
        <w:right w:val="none" w:sz="0" w:space="0" w:color="auto"/>
      </w:divBdr>
    </w:div>
    <w:div w:id="1963806370">
      <w:bodyDiv w:val="1"/>
      <w:marLeft w:val="0"/>
      <w:marRight w:val="0"/>
      <w:marTop w:val="0"/>
      <w:marBottom w:val="0"/>
      <w:divBdr>
        <w:top w:val="none" w:sz="0" w:space="0" w:color="auto"/>
        <w:left w:val="none" w:sz="0" w:space="0" w:color="auto"/>
        <w:bottom w:val="none" w:sz="0" w:space="0" w:color="auto"/>
        <w:right w:val="none" w:sz="0" w:space="0" w:color="auto"/>
      </w:divBdr>
    </w:div>
    <w:div w:id="1965695737">
      <w:bodyDiv w:val="1"/>
      <w:marLeft w:val="0"/>
      <w:marRight w:val="0"/>
      <w:marTop w:val="0"/>
      <w:marBottom w:val="0"/>
      <w:divBdr>
        <w:top w:val="none" w:sz="0" w:space="0" w:color="auto"/>
        <w:left w:val="none" w:sz="0" w:space="0" w:color="auto"/>
        <w:bottom w:val="none" w:sz="0" w:space="0" w:color="auto"/>
        <w:right w:val="none" w:sz="0" w:space="0" w:color="auto"/>
      </w:divBdr>
    </w:div>
    <w:div w:id="1966082821">
      <w:bodyDiv w:val="1"/>
      <w:marLeft w:val="0"/>
      <w:marRight w:val="0"/>
      <w:marTop w:val="0"/>
      <w:marBottom w:val="0"/>
      <w:divBdr>
        <w:top w:val="none" w:sz="0" w:space="0" w:color="auto"/>
        <w:left w:val="none" w:sz="0" w:space="0" w:color="auto"/>
        <w:bottom w:val="none" w:sz="0" w:space="0" w:color="auto"/>
        <w:right w:val="none" w:sz="0" w:space="0" w:color="auto"/>
      </w:divBdr>
    </w:div>
    <w:div w:id="1967421274">
      <w:bodyDiv w:val="1"/>
      <w:marLeft w:val="0"/>
      <w:marRight w:val="0"/>
      <w:marTop w:val="0"/>
      <w:marBottom w:val="0"/>
      <w:divBdr>
        <w:top w:val="none" w:sz="0" w:space="0" w:color="auto"/>
        <w:left w:val="none" w:sz="0" w:space="0" w:color="auto"/>
        <w:bottom w:val="none" w:sz="0" w:space="0" w:color="auto"/>
        <w:right w:val="none" w:sz="0" w:space="0" w:color="auto"/>
      </w:divBdr>
    </w:div>
    <w:div w:id="1968465224">
      <w:bodyDiv w:val="1"/>
      <w:marLeft w:val="0"/>
      <w:marRight w:val="0"/>
      <w:marTop w:val="0"/>
      <w:marBottom w:val="0"/>
      <w:divBdr>
        <w:top w:val="none" w:sz="0" w:space="0" w:color="auto"/>
        <w:left w:val="none" w:sz="0" w:space="0" w:color="auto"/>
        <w:bottom w:val="none" w:sz="0" w:space="0" w:color="auto"/>
        <w:right w:val="none" w:sz="0" w:space="0" w:color="auto"/>
      </w:divBdr>
    </w:div>
    <w:div w:id="1968586324">
      <w:bodyDiv w:val="1"/>
      <w:marLeft w:val="0"/>
      <w:marRight w:val="0"/>
      <w:marTop w:val="0"/>
      <w:marBottom w:val="0"/>
      <w:divBdr>
        <w:top w:val="none" w:sz="0" w:space="0" w:color="auto"/>
        <w:left w:val="none" w:sz="0" w:space="0" w:color="auto"/>
        <w:bottom w:val="none" w:sz="0" w:space="0" w:color="auto"/>
        <w:right w:val="none" w:sz="0" w:space="0" w:color="auto"/>
      </w:divBdr>
    </w:div>
    <w:div w:id="1970159545">
      <w:bodyDiv w:val="1"/>
      <w:marLeft w:val="0"/>
      <w:marRight w:val="0"/>
      <w:marTop w:val="0"/>
      <w:marBottom w:val="0"/>
      <w:divBdr>
        <w:top w:val="none" w:sz="0" w:space="0" w:color="auto"/>
        <w:left w:val="none" w:sz="0" w:space="0" w:color="auto"/>
        <w:bottom w:val="none" w:sz="0" w:space="0" w:color="auto"/>
        <w:right w:val="none" w:sz="0" w:space="0" w:color="auto"/>
      </w:divBdr>
    </w:div>
    <w:div w:id="1970240095">
      <w:bodyDiv w:val="1"/>
      <w:marLeft w:val="0"/>
      <w:marRight w:val="0"/>
      <w:marTop w:val="0"/>
      <w:marBottom w:val="0"/>
      <w:divBdr>
        <w:top w:val="none" w:sz="0" w:space="0" w:color="auto"/>
        <w:left w:val="none" w:sz="0" w:space="0" w:color="auto"/>
        <w:bottom w:val="none" w:sz="0" w:space="0" w:color="auto"/>
        <w:right w:val="none" w:sz="0" w:space="0" w:color="auto"/>
      </w:divBdr>
    </w:div>
    <w:div w:id="1971010592">
      <w:bodyDiv w:val="1"/>
      <w:marLeft w:val="0"/>
      <w:marRight w:val="0"/>
      <w:marTop w:val="0"/>
      <w:marBottom w:val="0"/>
      <w:divBdr>
        <w:top w:val="none" w:sz="0" w:space="0" w:color="auto"/>
        <w:left w:val="none" w:sz="0" w:space="0" w:color="auto"/>
        <w:bottom w:val="none" w:sz="0" w:space="0" w:color="auto"/>
        <w:right w:val="none" w:sz="0" w:space="0" w:color="auto"/>
      </w:divBdr>
    </w:div>
    <w:div w:id="1971595770">
      <w:bodyDiv w:val="1"/>
      <w:marLeft w:val="0"/>
      <w:marRight w:val="0"/>
      <w:marTop w:val="0"/>
      <w:marBottom w:val="0"/>
      <w:divBdr>
        <w:top w:val="none" w:sz="0" w:space="0" w:color="auto"/>
        <w:left w:val="none" w:sz="0" w:space="0" w:color="auto"/>
        <w:bottom w:val="none" w:sz="0" w:space="0" w:color="auto"/>
        <w:right w:val="none" w:sz="0" w:space="0" w:color="auto"/>
      </w:divBdr>
    </w:div>
    <w:div w:id="1972247872">
      <w:bodyDiv w:val="1"/>
      <w:marLeft w:val="0"/>
      <w:marRight w:val="0"/>
      <w:marTop w:val="0"/>
      <w:marBottom w:val="0"/>
      <w:divBdr>
        <w:top w:val="none" w:sz="0" w:space="0" w:color="auto"/>
        <w:left w:val="none" w:sz="0" w:space="0" w:color="auto"/>
        <w:bottom w:val="none" w:sz="0" w:space="0" w:color="auto"/>
        <w:right w:val="none" w:sz="0" w:space="0" w:color="auto"/>
      </w:divBdr>
    </w:div>
    <w:div w:id="1972781690">
      <w:bodyDiv w:val="1"/>
      <w:marLeft w:val="0"/>
      <w:marRight w:val="0"/>
      <w:marTop w:val="0"/>
      <w:marBottom w:val="0"/>
      <w:divBdr>
        <w:top w:val="none" w:sz="0" w:space="0" w:color="auto"/>
        <w:left w:val="none" w:sz="0" w:space="0" w:color="auto"/>
        <w:bottom w:val="none" w:sz="0" w:space="0" w:color="auto"/>
        <w:right w:val="none" w:sz="0" w:space="0" w:color="auto"/>
      </w:divBdr>
    </w:div>
    <w:div w:id="1975408555">
      <w:bodyDiv w:val="1"/>
      <w:marLeft w:val="0"/>
      <w:marRight w:val="0"/>
      <w:marTop w:val="0"/>
      <w:marBottom w:val="0"/>
      <w:divBdr>
        <w:top w:val="none" w:sz="0" w:space="0" w:color="auto"/>
        <w:left w:val="none" w:sz="0" w:space="0" w:color="auto"/>
        <w:bottom w:val="none" w:sz="0" w:space="0" w:color="auto"/>
        <w:right w:val="none" w:sz="0" w:space="0" w:color="auto"/>
      </w:divBdr>
    </w:div>
    <w:div w:id="1975673334">
      <w:bodyDiv w:val="1"/>
      <w:marLeft w:val="0"/>
      <w:marRight w:val="0"/>
      <w:marTop w:val="0"/>
      <w:marBottom w:val="0"/>
      <w:divBdr>
        <w:top w:val="none" w:sz="0" w:space="0" w:color="auto"/>
        <w:left w:val="none" w:sz="0" w:space="0" w:color="auto"/>
        <w:bottom w:val="none" w:sz="0" w:space="0" w:color="auto"/>
        <w:right w:val="none" w:sz="0" w:space="0" w:color="auto"/>
      </w:divBdr>
    </w:div>
    <w:div w:id="1975867651">
      <w:bodyDiv w:val="1"/>
      <w:marLeft w:val="0"/>
      <w:marRight w:val="0"/>
      <w:marTop w:val="0"/>
      <w:marBottom w:val="0"/>
      <w:divBdr>
        <w:top w:val="none" w:sz="0" w:space="0" w:color="auto"/>
        <w:left w:val="none" w:sz="0" w:space="0" w:color="auto"/>
        <w:bottom w:val="none" w:sz="0" w:space="0" w:color="auto"/>
        <w:right w:val="none" w:sz="0" w:space="0" w:color="auto"/>
      </w:divBdr>
    </w:div>
    <w:div w:id="1976132565">
      <w:bodyDiv w:val="1"/>
      <w:marLeft w:val="0"/>
      <w:marRight w:val="0"/>
      <w:marTop w:val="0"/>
      <w:marBottom w:val="0"/>
      <w:divBdr>
        <w:top w:val="none" w:sz="0" w:space="0" w:color="auto"/>
        <w:left w:val="none" w:sz="0" w:space="0" w:color="auto"/>
        <w:bottom w:val="none" w:sz="0" w:space="0" w:color="auto"/>
        <w:right w:val="none" w:sz="0" w:space="0" w:color="auto"/>
      </w:divBdr>
    </w:div>
    <w:div w:id="1976447533">
      <w:bodyDiv w:val="1"/>
      <w:marLeft w:val="0"/>
      <w:marRight w:val="0"/>
      <w:marTop w:val="0"/>
      <w:marBottom w:val="0"/>
      <w:divBdr>
        <w:top w:val="none" w:sz="0" w:space="0" w:color="auto"/>
        <w:left w:val="none" w:sz="0" w:space="0" w:color="auto"/>
        <w:bottom w:val="none" w:sz="0" w:space="0" w:color="auto"/>
        <w:right w:val="none" w:sz="0" w:space="0" w:color="auto"/>
      </w:divBdr>
    </w:div>
    <w:div w:id="1978097199">
      <w:bodyDiv w:val="1"/>
      <w:marLeft w:val="0"/>
      <w:marRight w:val="0"/>
      <w:marTop w:val="0"/>
      <w:marBottom w:val="0"/>
      <w:divBdr>
        <w:top w:val="none" w:sz="0" w:space="0" w:color="auto"/>
        <w:left w:val="none" w:sz="0" w:space="0" w:color="auto"/>
        <w:bottom w:val="none" w:sz="0" w:space="0" w:color="auto"/>
        <w:right w:val="none" w:sz="0" w:space="0" w:color="auto"/>
      </w:divBdr>
    </w:div>
    <w:div w:id="1978101450">
      <w:bodyDiv w:val="1"/>
      <w:marLeft w:val="0"/>
      <w:marRight w:val="0"/>
      <w:marTop w:val="0"/>
      <w:marBottom w:val="0"/>
      <w:divBdr>
        <w:top w:val="none" w:sz="0" w:space="0" w:color="auto"/>
        <w:left w:val="none" w:sz="0" w:space="0" w:color="auto"/>
        <w:bottom w:val="none" w:sz="0" w:space="0" w:color="auto"/>
        <w:right w:val="none" w:sz="0" w:space="0" w:color="auto"/>
      </w:divBdr>
    </w:div>
    <w:div w:id="1978338610">
      <w:bodyDiv w:val="1"/>
      <w:marLeft w:val="0"/>
      <w:marRight w:val="0"/>
      <w:marTop w:val="0"/>
      <w:marBottom w:val="0"/>
      <w:divBdr>
        <w:top w:val="none" w:sz="0" w:space="0" w:color="auto"/>
        <w:left w:val="none" w:sz="0" w:space="0" w:color="auto"/>
        <w:bottom w:val="none" w:sz="0" w:space="0" w:color="auto"/>
        <w:right w:val="none" w:sz="0" w:space="0" w:color="auto"/>
      </w:divBdr>
    </w:div>
    <w:div w:id="1978606489">
      <w:bodyDiv w:val="1"/>
      <w:marLeft w:val="0"/>
      <w:marRight w:val="0"/>
      <w:marTop w:val="0"/>
      <w:marBottom w:val="0"/>
      <w:divBdr>
        <w:top w:val="none" w:sz="0" w:space="0" w:color="auto"/>
        <w:left w:val="none" w:sz="0" w:space="0" w:color="auto"/>
        <w:bottom w:val="none" w:sz="0" w:space="0" w:color="auto"/>
        <w:right w:val="none" w:sz="0" w:space="0" w:color="auto"/>
      </w:divBdr>
    </w:div>
    <w:div w:id="1979652424">
      <w:bodyDiv w:val="1"/>
      <w:marLeft w:val="0"/>
      <w:marRight w:val="0"/>
      <w:marTop w:val="0"/>
      <w:marBottom w:val="0"/>
      <w:divBdr>
        <w:top w:val="none" w:sz="0" w:space="0" w:color="auto"/>
        <w:left w:val="none" w:sz="0" w:space="0" w:color="auto"/>
        <w:bottom w:val="none" w:sz="0" w:space="0" w:color="auto"/>
        <w:right w:val="none" w:sz="0" w:space="0" w:color="auto"/>
      </w:divBdr>
    </w:div>
    <w:div w:id="1979918664">
      <w:bodyDiv w:val="1"/>
      <w:marLeft w:val="0"/>
      <w:marRight w:val="0"/>
      <w:marTop w:val="0"/>
      <w:marBottom w:val="0"/>
      <w:divBdr>
        <w:top w:val="none" w:sz="0" w:space="0" w:color="auto"/>
        <w:left w:val="none" w:sz="0" w:space="0" w:color="auto"/>
        <w:bottom w:val="none" w:sz="0" w:space="0" w:color="auto"/>
        <w:right w:val="none" w:sz="0" w:space="0" w:color="auto"/>
      </w:divBdr>
    </w:div>
    <w:div w:id="1980185962">
      <w:bodyDiv w:val="1"/>
      <w:marLeft w:val="0"/>
      <w:marRight w:val="0"/>
      <w:marTop w:val="0"/>
      <w:marBottom w:val="0"/>
      <w:divBdr>
        <w:top w:val="none" w:sz="0" w:space="0" w:color="auto"/>
        <w:left w:val="none" w:sz="0" w:space="0" w:color="auto"/>
        <w:bottom w:val="none" w:sz="0" w:space="0" w:color="auto"/>
        <w:right w:val="none" w:sz="0" w:space="0" w:color="auto"/>
      </w:divBdr>
    </w:div>
    <w:div w:id="1980527892">
      <w:bodyDiv w:val="1"/>
      <w:marLeft w:val="0"/>
      <w:marRight w:val="0"/>
      <w:marTop w:val="0"/>
      <w:marBottom w:val="0"/>
      <w:divBdr>
        <w:top w:val="none" w:sz="0" w:space="0" w:color="auto"/>
        <w:left w:val="none" w:sz="0" w:space="0" w:color="auto"/>
        <w:bottom w:val="none" w:sz="0" w:space="0" w:color="auto"/>
        <w:right w:val="none" w:sz="0" w:space="0" w:color="auto"/>
      </w:divBdr>
    </w:div>
    <w:div w:id="1981038962">
      <w:bodyDiv w:val="1"/>
      <w:marLeft w:val="0"/>
      <w:marRight w:val="0"/>
      <w:marTop w:val="0"/>
      <w:marBottom w:val="0"/>
      <w:divBdr>
        <w:top w:val="none" w:sz="0" w:space="0" w:color="auto"/>
        <w:left w:val="none" w:sz="0" w:space="0" w:color="auto"/>
        <w:bottom w:val="none" w:sz="0" w:space="0" w:color="auto"/>
        <w:right w:val="none" w:sz="0" w:space="0" w:color="auto"/>
      </w:divBdr>
    </w:div>
    <w:div w:id="1981419350">
      <w:bodyDiv w:val="1"/>
      <w:marLeft w:val="0"/>
      <w:marRight w:val="0"/>
      <w:marTop w:val="0"/>
      <w:marBottom w:val="0"/>
      <w:divBdr>
        <w:top w:val="none" w:sz="0" w:space="0" w:color="auto"/>
        <w:left w:val="none" w:sz="0" w:space="0" w:color="auto"/>
        <w:bottom w:val="none" w:sz="0" w:space="0" w:color="auto"/>
        <w:right w:val="none" w:sz="0" w:space="0" w:color="auto"/>
      </w:divBdr>
    </w:div>
    <w:div w:id="1981567128">
      <w:bodyDiv w:val="1"/>
      <w:marLeft w:val="0"/>
      <w:marRight w:val="0"/>
      <w:marTop w:val="0"/>
      <w:marBottom w:val="0"/>
      <w:divBdr>
        <w:top w:val="none" w:sz="0" w:space="0" w:color="auto"/>
        <w:left w:val="none" w:sz="0" w:space="0" w:color="auto"/>
        <w:bottom w:val="none" w:sz="0" w:space="0" w:color="auto"/>
        <w:right w:val="none" w:sz="0" w:space="0" w:color="auto"/>
      </w:divBdr>
    </w:div>
    <w:div w:id="1982224656">
      <w:bodyDiv w:val="1"/>
      <w:marLeft w:val="0"/>
      <w:marRight w:val="0"/>
      <w:marTop w:val="0"/>
      <w:marBottom w:val="0"/>
      <w:divBdr>
        <w:top w:val="none" w:sz="0" w:space="0" w:color="auto"/>
        <w:left w:val="none" w:sz="0" w:space="0" w:color="auto"/>
        <w:bottom w:val="none" w:sz="0" w:space="0" w:color="auto"/>
        <w:right w:val="none" w:sz="0" w:space="0" w:color="auto"/>
      </w:divBdr>
    </w:div>
    <w:div w:id="1983851240">
      <w:bodyDiv w:val="1"/>
      <w:marLeft w:val="0"/>
      <w:marRight w:val="0"/>
      <w:marTop w:val="0"/>
      <w:marBottom w:val="0"/>
      <w:divBdr>
        <w:top w:val="none" w:sz="0" w:space="0" w:color="auto"/>
        <w:left w:val="none" w:sz="0" w:space="0" w:color="auto"/>
        <w:bottom w:val="none" w:sz="0" w:space="0" w:color="auto"/>
        <w:right w:val="none" w:sz="0" w:space="0" w:color="auto"/>
      </w:divBdr>
    </w:div>
    <w:div w:id="1984118482">
      <w:bodyDiv w:val="1"/>
      <w:marLeft w:val="0"/>
      <w:marRight w:val="0"/>
      <w:marTop w:val="0"/>
      <w:marBottom w:val="0"/>
      <w:divBdr>
        <w:top w:val="none" w:sz="0" w:space="0" w:color="auto"/>
        <w:left w:val="none" w:sz="0" w:space="0" w:color="auto"/>
        <w:bottom w:val="none" w:sz="0" w:space="0" w:color="auto"/>
        <w:right w:val="none" w:sz="0" w:space="0" w:color="auto"/>
      </w:divBdr>
    </w:div>
    <w:div w:id="1984920998">
      <w:bodyDiv w:val="1"/>
      <w:marLeft w:val="0"/>
      <w:marRight w:val="0"/>
      <w:marTop w:val="0"/>
      <w:marBottom w:val="0"/>
      <w:divBdr>
        <w:top w:val="none" w:sz="0" w:space="0" w:color="auto"/>
        <w:left w:val="none" w:sz="0" w:space="0" w:color="auto"/>
        <w:bottom w:val="none" w:sz="0" w:space="0" w:color="auto"/>
        <w:right w:val="none" w:sz="0" w:space="0" w:color="auto"/>
      </w:divBdr>
    </w:div>
    <w:div w:id="1986279923">
      <w:bodyDiv w:val="1"/>
      <w:marLeft w:val="0"/>
      <w:marRight w:val="0"/>
      <w:marTop w:val="0"/>
      <w:marBottom w:val="0"/>
      <w:divBdr>
        <w:top w:val="none" w:sz="0" w:space="0" w:color="auto"/>
        <w:left w:val="none" w:sz="0" w:space="0" w:color="auto"/>
        <w:bottom w:val="none" w:sz="0" w:space="0" w:color="auto"/>
        <w:right w:val="none" w:sz="0" w:space="0" w:color="auto"/>
      </w:divBdr>
    </w:div>
    <w:div w:id="1986355469">
      <w:bodyDiv w:val="1"/>
      <w:marLeft w:val="0"/>
      <w:marRight w:val="0"/>
      <w:marTop w:val="0"/>
      <w:marBottom w:val="0"/>
      <w:divBdr>
        <w:top w:val="none" w:sz="0" w:space="0" w:color="auto"/>
        <w:left w:val="none" w:sz="0" w:space="0" w:color="auto"/>
        <w:bottom w:val="none" w:sz="0" w:space="0" w:color="auto"/>
        <w:right w:val="none" w:sz="0" w:space="0" w:color="auto"/>
      </w:divBdr>
    </w:div>
    <w:div w:id="1986428768">
      <w:bodyDiv w:val="1"/>
      <w:marLeft w:val="0"/>
      <w:marRight w:val="0"/>
      <w:marTop w:val="0"/>
      <w:marBottom w:val="0"/>
      <w:divBdr>
        <w:top w:val="none" w:sz="0" w:space="0" w:color="auto"/>
        <w:left w:val="none" w:sz="0" w:space="0" w:color="auto"/>
        <w:bottom w:val="none" w:sz="0" w:space="0" w:color="auto"/>
        <w:right w:val="none" w:sz="0" w:space="0" w:color="auto"/>
      </w:divBdr>
    </w:div>
    <w:div w:id="1986736373">
      <w:bodyDiv w:val="1"/>
      <w:marLeft w:val="0"/>
      <w:marRight w:val="0"/>
      <w:marTop w:val="0"/>
      <w:marBottom w:val="0"/>
      <w:divBdr>
        <w:top w:val="none" w:sz="0" w:space="0" w:color="auto"/>
        <w:left w:val="none" w:sz="0" w:space="0" w:color="auto"/>
        <w:bottom w:val="none" w:sz="0" w:space="0" w:color="auto"/>
        <w:right w:val="none" w:sz="0" w:space="0" w:color="auto"/>
      </w:divBdr>
    </w:div>
    <w:div w:id="1987539953">
      <w:bodyDiv w:val="1"/>
      <w:marLeft w:val="0"/>
      <w:marRight w:val="0"/>
      <w:marTop w:val="0"/>
      <w:marBottom w:val="0"/>
      <w:divBdr>
        <w:top w:val="none" w:sz="0" w:space="0" w:color="auto"/>
        <w:left w:val="none" w:sz="0" w:space="0" w:color="auto"/>
        <w:bottom w:val="none" w:sz="0" w:space="0" w:color="auto"/>
        <w:right w:val="none" w:sz="0" w:space="0" w:color="auto"/>
      </w:divBdr>
    </w:div>
    <w:div w:id="1987661535">
      <w:bodyDiv w:val="1"/>
      <w:marLeft w:val="0"/>
      <w:marRight w:val="0"/>
      <w:marTop w:val="0"/>
      <w:marBottom w:val="0"/>
      <w:divBdr>
        <w:top w:val="none" w:sz="0" w:space="0" w:color="auto"/>
        <w:left w:val="none" w:sz="0" w:space="0" w:color="auto"/>
        <w:bottom w:val="none" w:sz="0" w:space="0" w:color="auto"/>
        <w:right w:val="none" w:sz="0" w:space="0" w:color="auto"/>
      </w:divBdr>
    </w:div>
    <w:div w:id="1988436181">
      <w:bodyDiv w:val="1"/>
      <w:marLeft w:val="0"/>
      <w:marRight w:val="0"/>
      <w:marTop w:val="0"/>
      <w:marBottom w:val="0"/>
      <w:divBdr>
        <w:top w:val="none" w:sz="0" w:space="0" w:color="auto"/>
        <w:left w:val="none" w:sz="0" w:space="0" w:color="auto"/>
        <w:bottom w:val="none" w:sz="0" w:space="0" w:color="auto"/>
        <w:right w:val="none" w:sz="0" w:space="0" w:color="auto"/>
      </w:divBdr>
    </w:div>
    <w:div w:id="1988512359">
      <w:bodyDiv w:val="1"/>
      <w:marLeft w:val="0"/>
      <w:marRight w:val="0"/>
      <w:marTop w:val="0"/>
      <w:marBottom w:val="0"/>
      <w:divBdr>
        <w:top w:val="none" w:sz="0" w:space="0" w:color="auto"/>
        <w:left w:val="none" w:sz="0" w:space="0" w:color="auto"/>
        <w:bottom w:val="none" w:sz="0" w:space="0" w:color="auto"/>
        <w:right w:val="none" w:sz="0" w:space="0" w:color="auto"/>
      </w:divBdr>
    </w:div>
    <w:div w:id="1989363733">
      <w:bodyDiv w:val="1"/>
      <w:marLeft w:val="0"/>
      <w:marRight w:val="0"/>
      <w:marTop w:val="0"/>
      <w:marBottom w:val="0"/>
      <w:divBdr>
        <w:top w:val="none" w:sz="0" w:space="0" w:color="auto"/>
        <w:left w:val="none" w:sz="0" w:space="0" w:color="auto"/>
        <w:bottom w:val="none" w:sz="0" w:space="0" w:color="auto"/>
        <w:right w:val="none" w:sz="0" w:space="0" w:color="auto"/>
      </w:divBdr>
    </w:div>
    <w:div w:id="1990281434">
      <w:bodyDiv w:val="1"/>
      <w:marLeft w:val="0"/>
      <w:marRight w:val="0"/>
      <w:marTop w:val="0"/>
      <w:marBottom w:val="0"/>
      <w:divBdr>
        <w:top w:val="none" w:sz="0" w:space="0" w:color="auto"/>
        <w:left w:val="none" w:sz="0" w:space="0" w:color="auto"/>
        <w:bottom w:val="none" w:sz="0" w:space="0" w:color="auto"/>
        <w:right w:val="none" w:sz="0" w:space="0" w:color="auto"/>
      </w:divBdr>
    </w:div>
    <w:div w:id="1990329688">
      <w:bodyDiv w:val="1"/>
      <w:marLeft w:val="0"/>
      <w:marRight w:val="0"/>
      <w:marTop w:val="0"/>
      <w:marBottom w:val="0"/>
      <w:divBdr>
        <w:top w:val="none" w:sz="0" w:space="0" w:color="auto"/>
        <w:left w:val="none" w:sz="0" w:space="0" w:color="auto"/>
        <w:bottom w:val="none" w:sz="0" w:space="0" w:color="auto"/>
        <w:right w:val="none" w:sz="0" w:space="0" w:color="auto"/>
      </w:divBdr>
    </w:div>
    <w:div w:id="1990936156">
      <w:bodyDiv w:val="1"/>
      <w:marLeft w:val="0"/>
      <w:marRight w:val="0"/>
      <w:marTop w:val="0"/>
      <w:marBottom w:val="0"/>
      <w:divBdr>
        <w:top w:val="none" w:sz="0" w:space="0" w:color="auto"/>
        <w:left w:val="none" w:sz="0" w:space="0" w:color="auto"/>
        <w:bottom w:val="none" w:sz="0" w:space="0" w:color="auto"/>
        <w:right w:val="none" w:sz="0" w:space="0" w:color="auto"/>
      </w:divBdr>
    </w:div>
    <w:div w:id="1991130682">
      <w:bodyDiv w:val="1"/>
      <w:marLeft w:val="0"/>
      <w:marRight w:val="0"/>
      <w:marTop w:val="0"/>
      <w:marBottom w:val="0"/>
      <w:divBdr>
        <w:top w:val="none" w:sz="0" w:space="0" w:color="auto"/>
        <w:left w:val="none" w:sz="0" w:space="0" w:color="auto"/>
        <w:bottom w:val="none" w:sz="0" w:space="0" w:color="auto"/>
        <w:right w:val="none" w:sz="0" w:space="0" w:color="auto"/>
      </w:divBdr>
    </w:div>
    <w:div w:id="1991249582">
      <w:bodyDiv w:val="1"/>
      <w:marLeft w:val="0"/>
      <w:marRight w:val="0"/>
      <w:marTop w:val="0"/>
      <w:marBottom w:val="0"/>
      <w:divBdr>
        <w:top w:val="none" w:sz="0" w:space="0" w:color="auto"/>
        <w:left w:val="none" w:sz="0" w:space="0" w:color="auto"/>
        <w:bottom w:val="none" w:sz="0" w:space="0" w:color="auto"/>
        <w:right w:val="none" w:sz="0" w:space="0" w:color="auto"/>
      </w:divBdr>
    </w:div>
    <w:div w:id="1993829121">
      <w:bodyDiv w:val="1"/>
      <w:marLeft w:val="0"/>
      <w:marRight w:val="0"/>
      <w:marTop w:val="0"/>
      <w:marBottom w:val="0"/>
      <w:divBdr>
        <w:top w:val="none" w:sz="0" w:space="0" w:color="auto"/>
        <w:left w:val="none" w:sz="0" w:space="0" w:color="auto"/>
        <w:bottom w:val="none" w:sz="0" w:space="0" w:color="auto"/>
        <w:right w:val="none" w:sz="0" w:space="0" w:color="auto"/>
      </w:divBdr>
    </w:div>
    <w:div w:id="1994218103">
      <w:bodyDiv w:val="1"/>
      <w:marLeft w:val="0"/>
      <w:marRight w:val="0"/>
      <w:marTop w:val="0"/>
      <w:marBottom w:val="0"/>
      <w:divBdr>
        <w:top w:val="none" w:sz="0" w:space="0" w:color="auto"/>
        <w:left w:val="none" w:sz="0" w:space="0" w:color="auto"/>
        <w:bottom w:val="none" w:sz="0" w:space="0" w:color="auto"/>
        <w:right w:val="none" w:sz="0" w:space="0" w:color="auto"/>
      </w:divBdr>
    </w:div>
    <w:div w:id="1994293038">
      <w:bodyDiv w:val="1"/>
      <w:marLeft w:val="0"/>
      <w:marRight w:val="0"/>
      <w:marTop w:val="0"/>
      <w:marBottom w:val="0"/>
      <w:divBdr>
        <w:top w:val="none" w:sz="0" w:space="0" w:color="auto"/>
        <w:left w:val="none" w:sz="0" w:space="0" w:color="auto"/>
        <w:bottom w:val="none" w:sz="0" w:space="0" w:color="auto"/>
        <w:right w:val="none" w:sz="0" w:space="0" w:color="auto"/>
      </w:divBdr>
    </w:div>
    <w:div w:id="1994484600">
      <w:bodyDiv w:val="1"/>
      <w:marLeft w:val="0"/>
      <w:marRight w:val="0"/>
      <w:marTop w:val="0"/>
      <w:marBottom w:val="0"/>
      <w:divBdr>
        <w:top w:val="none" w:sz="0" w:space="0" w:color="auto"/>
        <w:left w:val="none" w:sz="0" w:space="0" w:color="auto"/>
        <w:bottom w:val="none" w:sz="0" w:space="0" w:color="auto"/>
        <w:right w:val="none" w:sz="0" w:space="0" w:color="auto"/>
      </w:divBdr>
    </w:div>
    <w:div w:id="1994945860">
      <w:bodyDiv w:val="1"/>
      <w:marLeft w:val="0"/>
      <w:marRight w:val="0"/>
      <w:marTop w:val="0"/>
      <w:marBottom w:val="0"/>
      <w:divBdr>
        <w:top w:val="none" w:sz="0" w:space="0" w:color="auto"/>
        <w:left w:val="none" w:sz="0" w:space="0" w:color="auto"/>
        <w:bottom w:val="none" w:sz="0" w:space="0" w:color="auto"/>
        <w:right w:val="none" w:sz="0" w:space="0" w:color="auto"/>
      </w:divBdr>
    </w:div>
    <w:div w:id="1994986354">
      <w:bodyDiv w:val="1"/>
      <w:marLeft w:val="0"/>
      <w:marRight w:val="0"/>
      <w:marTop w:val="0"/>
      <w:marBottom w:val="0"/>
      <w:divBdr>
        <w:top w:val="none" w:sz="0" w:space="0" w:color="auto"/>
        <w:left w:val="none" w:sz="0" w:space="0" w:color="auto"/>
        <w:bottom w:val="none" w:sz="0" w:space="0" w:color="auto"/>
        <w:right w:val="none" w:sz="0" w:space="0" w:color="auto"/>
      </w:divBdr>
    </w:div>
    <w:div w:id="1995139889">
      <w:bodyDiv w:val="1"/>
      <w:marLeft w:val="0"/>
      <w:marRight w:val="0"/>
      <w:marTop w:val="0"/>
      <w:marBottom w:val="0"/>
      <w:divBdr>
        <w:top w:val="none" w:sz="0" w:space="0" w:color="auto"/>
        <w:left w:val="none" w:sz="0" w:space="0" w:color="auto"/>
        <w:bottom w:val="none" w:sz="0" w:space="0" w:color="auto"/>
        <w:right w:val="none" w:sz="0" w:space="0" w:color="auto"/>
      </w:divBdr>
    </w:div>
    <w:div w:id="1996179998">
      <w:bodyDiv w:val="1"/>
      <w:marLeft w:val="0"/>
      <w:marRight w:val="0"/>
      <w:marTop w:val="0"/>
      <w:marBottom w:val="0"/>
      <w:divBdr>
        <w:top w:val="none" w:sz="0" w:space="0" w:color="auto"/>
        <w:left w:val="none" w:sz="0" w:space="0" w:color="auto"/>
        <w:bottom w:val="none" w:sz="0" w:space="0" w:color="auto"/>
        <w:right w:val="none" w:sz="0" w:space="0" w:color="auto"/>
      </w:divBdr>
    </w:div>
    <w:div w:id="1996445215">
      <w:bodyDiv w:val="1"/>
      <w:marLeft w:val="0"/>
      <w:marRight w:val="0"/>
      <w:marTop w:val="0"/>
      <w:marBottom w:val="0"/>
      <w:divBdr>
        <w:top w:val="none" w:sz="0" w:space="0" w:color="auto"/>
        <w:left w:val="none" w:sz="0" w:space="0" w:color="auto"/>
        <w:bottom w:val="none" w:sz="0" w:space="0" w:color="auto"/>
        <w:right w:val="none" w:sz="0" w:space="0" w:color="auto"/>
      </w:divBdr>
    </w:div>
    <w:div w:id="1996569058">
      <w:bodyDiv w:val="1"/>
      <w:marLeft w:val="0"/>
      <w:marRight w:val="0"/>
      <w:marTop w:val="0"/>
      <w:marBottom w:val="0"/>
      <w:divBdr>
        <w:top w:val="none" w:sz="0" w:space="0" w:color="auto"/>
        <w:left w:val="none" w:sz="0" w:space="0" w:color="auto"/>
        <w:bottom w:val="none" w:sz="0" w:space="0" w:color="auto"/>
        <w:right w:val="none" w:sz="0" w:space="0" w:color="auto"/>
      </w:divBdr>
    </w:div>
    <w:div w:id="1997419499">
      <w:bodyDiv w:val="1"/>
      <w:marLeft w:val="0"/>
      <w:marRight w:val="0"/>
      <w:marTop w:val="0"/>
      <w:marBottom w:val="0"/>
      <w:divBdr>
        <w:top w:val="none" w:sz="0" w:space="0" w:color="auto"/>
        <w:left w:val="none" w:sz="0" w:space="0" w:color="auto"/>
        <w:bottom w:val="none" w:sz="0" w:space="0" w:color="auto"/>
        <w:right w:val="none" w:sz="0" w:space="0" w:color="auto"/>
      </w:divBdr>
    </w:div>
    <w:div w:id="1998414404">
      <w:bodyDiv w:val="1"/>
      <w:marLeft w:val="0"/>
      <w:marRight w:val="0"/>
      <w:marTop w:val="0"/>
      <w:marBottom w:val="0"/>
      <w:divBdr>
        <w:top w:val="none" w:sz="0" w:space="0" w:color="auto"/>
        <w:left w:val="none" w:sz="0" w:space="0" w:color="auto"/>
        <w:bottom w:val="none" w:sz="0" w:space="0" w:color="auto"/>
        <w:right w:val="none" w:sz="0" w:space="0" w:color="auto"/>
      </w:divBdr>
    </w:div>
    <w:div w:id="1998921794">
      <w:bodyDiv w:val="1"/>
      <w:marLeft w:val="0"/>
      <w:marRight w:val="0"/>
      <w:marTop w:val="0"/>
      <w:marBottom w:val="0"/>
      <w:divBdr>
        <w:top w:val="none" w:sz="0" w:space="0" w:color="auto"/>
        <w:left w:val="none" w:sz="0" w:space="0" w:color="auto"/>
        <w:bottom w:val="none" w:sz="0" w:space="0" w:color="auto"/>
        <w:right w:val="none" w:sz="0" w:space="0" w:color="auto"/>
      </w:divBdr>
    </w:div>
    <w:div w:id="1998996301">
      <w:bodyDiv w:val="1"/>
      <w:marLeft w:val="0"/>
      <w:marRight w:val="0"/>
      <w:marTop w:val="0"/>
      <w:marBottom w:val="0"/>
      <w:divBdr>
        <w:top w:val="none" w:sz="0" w:space="0" w:color="auto"/>
        <w:left w:val="none" w:sz="0" w:space="0" w:color="auto"/>
        <w:bottom w:val="none" w:sz="0" w:space="0" w:color="auto"/>
        <w:right w:val="none" w:sz="0" w:space="0" w:color="auto"/>
      </w:divBdr>
    </w:div>
    <w:div w:id="1999573998">
      <w:bodyDiv w:val="1"/>
      <w:marLeft w:val="0"/>
      <w:marRight w:val="0"/>
      <w:marTop w:val="0"/>
      <w:marBottom w:val="0"/>
      <w:divBdr>
        <w:top w:val="none" w:sz="0" w:space="0" w:color="auto"/>
        <w:left w:val="none" w:sz="0" w:space="0" w:color="auto"/>
        <w:bottom w:val="none" w:sz="0" w:space="0" w:color="auto"/>
        <w:right w:val="none" w:sz="0" w:space="0" w:color="auto"/>
      </w:divBdr>
    </w:div>
    <w:div w:id="2000228349">
      <w:bodyDiv w:val="1"/>
      <w:marLeft w:val="0"/>
      <w:marRight w:val="0"/>
      <w:marTop w:val="0"/>
      <w:marBottom w:val="0"/>
      <w:divBdr>
        <w:top w:val="none" w:sz="0" w:space="0" w:color="auto"/>
        <w:left w:val="none" w:sz="0" w:space="0" w:color="auto"/>
        <w:bottom w:val="none" w:sz="0" w:space="0" w:color="auto"/>
        <w:right w:val="none" w:sz="0" w:space="0" w:color="auto"/>
      </w:divBdr>
    </w:div>
    <w:div w:id="2000495646">
      <w:bodyDiv w:val="1"/>
      <w:marLeft w:val="0"/>
      <w:marRight w:val="0"/>
      <w:marTop w:val="0"/>
      <w:marBottom w:val="0"/>
      <w:divBdr>
        <w:top w:val="none" w:sz="0" w:space="0" w:color="auto"/>
        <w:left w:val="none" w:sz="0" w:space="0" w:color="auto"/>
        <w:bottom w:val="none" w:sz="0" w:space="0" w:color="auto"/>
        <w:right w:val="none" w:sz="0" w:space="0" w:color="auto"/>
      </w:divBdr>
    </w:div>
    <w:div w:id="2000499377">
      <w:bodyDiv w:val="1"/>
      <w:marLeft w:val="0"/>
      <w:marRight w:val="0"/>
      <w:marTop w:val="0"/>
      <w:marBottom w:val="0"/>
      <w:divBdr>
        <w:top w:val="none" w:sz="0" w:space="0" w:color="auto"/>
        <w:left w:val="none" w:sz="0" w:space="0" w:color="auto"/>
        <w:bottom w:val="none" w:sz="0" w:space="0" w:color="auto"/>
        <w:right w:val="none" w:sz="0" w:space="0" w:color="auto"/>
      </w:divBdr>
    </w:div>
    <w:div w:id="2001347219">
      <w:bodyDiv w:val="1"/>
      <w:marLeft w:val="0"/>
      <w:marRight w:val="0"/>
      <w:marTop w:val="0"/>
      <w:marBottom w:val="0"/>
      <w:divBdr>
        <w:top w:val="none" w:sz="0" w:space="0" w:color="auto"/>
        <w:left w:val="none" w:sz="0" w:space="0" w:color="auto"/>
        <w:bottom w:val="none" w:sz="0" w:space="0" w:color="auto"/>
        <w:right w:val="none" w:sz="0" w:space="0" w:color="auto"/>
      </w:divBdr>
    </w:div>
    <w:div w:id="2001619921">
      <w:bodyDiv w:val="1"/>
      <w:marLeft w:val="0"/>
      <w:marRight w:val="0"/>
      <w:marTop w:val="0"/>
      <w:marBottom w:val="0"/>
      <w:divBdr>
        <w:top w:val="none" w:sz="0" w:space="0" w:color="auto"/>
        <w:left w:val="none" w:sz="0" w:space="0" w:color="auto"/>
        <w:bottom w:val="none" w:sz="0" w:space="0" w:color="auto"/>
        <w:right w:val="none" w:sz="0" w:space="0" w:color="auto"/>
      </w:divBdr>
    </w:div>
    <w:div w:id="2002614512">
      <w:bodyDiv w:val="1"/>
      <w:marLeft w:val="0"/>
      <w:marRight w:val="0"/>
      <w:marTop w:val="0"/>
      <w:marBottom w:val="0"/>
      <w:divBdr>
        <w:top w:val="none" w:sz="0" w:space="0" w:color="auto"/>
        <w:left w:val="none" w:sz="0" w:space="0" w:color="auto"/>
        <w:bottom w:val="none" w:sz="0" w:space="0" w:color="auto"/>
        <w:right w:val="none" w:sz="0" w:space="0" w:color="auto"/>
      </w:divBdr>
    </w:div>
    <w:div w:id="2002659127">
      <w:bodyDiv w:val="1"/>
      <w:marLeft w:val="0"/>
      <w:marRight w:val="0"/>
      <w:marTop w:val="0"/>
      <w:marBottom w:val="0"/>
      <w:divBdr>
        <w:top w:val="none" w:sz="0" w:space="0" w:color="auto"/>
        <w:left w:val="none" w:sz="0" w:space="0" w:color="auto"/>
        <w:bottom w:val="none" w:sz="0" w:space="0" w:color="auto"/>
        <w:right w:val="none" w:sz="0" w:space="0" w:color="auto"/>
      </w:divBdr>
    </w:div>
    <w:div w:id="2004703780">
      <w:bodyDiv w:val="1"/>
      <w:marLeft w:val="0"/>
      <w:marRight w:val="0"/>
      <w:marTop w:val="0"/>
      <w:marBottom w:val="0"/>
      <w:divBdr>
        <w:top w:val="none" w:sz="0" w:space="0" w:color="auto"/>
        <w:left w:val="none" w:sz="0" w:space="0" w:color="auto"/>
        <w:bottom w:val="none" w:sz="0" w:space="0" w:color="auto"/>
        <w:right w:val="none" w:sz="0" w:space="0" w:color="auto"/>
      </w:divBdr>
    </w:div>
    <w:div w:id="2004890779">
      <w:bodyDiv w:val="1"/>
      <w:marLeft w:val="0"/>
      <w:marRight w:val="0"/>
      <w:marTop w:val="0"/>
      <w:marBottom w:val="0"/>
      <w:divBdr>
        <w:top w:val="none" w:sz="0" w:space="0" w:color="auto"/>
        <w:left w:val="none" w:sz="0" w:space="0" w:color="auto"/>
        <w:bottom w:val="none" w:sz="0" w:space="0" w:color="auto"/>
        <w:right w:val="none" w:sz="0" w:space="0" w:color="auto"/>
      </w:divBdr>
    </w:div>
    <w:div w:id="2005667030">
      <w:bodyDiv w:val="1"/>
      <w:marLeft w:val="0"/>
      <w:marRight w:val="0"/>
      <w:marTop w:val="0"/>
      <w:marBottom w:val="0"/>
      <w:divBdr>
        <w:top w:val="none" w:sz="0" w:space="0" w:color="auto"/>
        <w:left w:val="none" w:sz="0" w:space="0" w:color="auto"/>
        <w:bottom w:val="none" w:sz="0" w:space="0" w:color="auto"/>
        <w:right w:val="none" w:sz="0" w:space="0" w:color="auto"/>
      </w:divBdr>
    </w:div>
    <w:div w:id="2006203891">
      <w:bodyDiv w:val="1"/>
      <w:marLeft w:val="0"/>
      <w:marRight w:val="0"/>
      <w:marTop w:val="0"/>
      <w:marBottom w:val="0"/>
      <w:divBdr>
        <w:top w:val="none" w:sz="0" w:space="0" w:color="auto"/>
        <w:left w:val="none" w:sz="0" w:space="0" w:color="auto"/>
        <w:bottom w:val="none" w:sz="0" w:space="0" w:color="auto"/>
        <w:right w:val="none" w:sz="0" w:space="0" w:color="auto"/>
      </w:divBdr>
    </w:div>
    <w:div w:id="2006392886">
      <w:bodyDiv w:val="1"/>
      <w:marLeft w:val="0"/>
      <w:marRight w:val="0"/>
      <w:marTop w:val="0"/>
      <w:marBottom w:val="0"/>
      <w:divBdr>
        <w:top w:val="none" w:sz="0" w:space="0" w:color="auto"/>
        <w:left w:val="none" w:sz="0" w:space="0" w:color="auto"/>
        <w:bottom w:val="none" w:sz="0" w:space="0" w:color="auto"/>
        <w:right w:val="none" w:sz="0" w:space="0" w:color="auto"/>
      </w:divBdr>
    </w:div>
    <w:div w:id="2006857088">
      <w:bodyDiv w:val="1"/>
      <w:marLeft w:val="0"/>
      <w:marRight w:val="0"/>
      <w:marTop w:val="0"/>
      <w:marBottom w:val="0"/>
      <w:divBdr>
        <w:top w:val="none" w:sz="0" w:space="0" w:color="auto"/>
        <w:left w:val="none" w:sz="0" w:space="0" w:color="auto"/>
        <w:bottom w:val="none" w:sz="0" w:space="0" w:color="auto"/>
        <w:right w:val="none" w:sz="0" w:space="0" w:color="auto"/>
      </w:divBdr>
    </w:div>
    <w:div w:id="2007198214">
      <w:bodyDiv w:val="1"/>
      <w:marLeft w:val="0"/>
      <w:marRight w:val="0"/>
      <w:marTop w:val="0"/>
      <w:marBottom w:val="0"/>
      <w:divBdr>
        <w:top w:val="none" w:sz="0" w:space="0" w:color="auto"/>
        <w:left w:val="none" w:sz="0" w:space="0" w:color="auto"/>
        <w:bottom w:val="none" w:sz="0" w:space="0" w:color="auto"/>
        <w:right w:val="none" w:sz="0" w:space="0" w:color="auto"/>
      </w:divBdr>
    </w:div>
    <w:div w:id="2007399029">
      <w:bodyDiv w:val="1"/>
      <w:marLeft w:val="0"/>
      <w:marRight w:val="0"/>
      <w:marTop w:val="0"/>
      <w:marBottom w:val="0"/>
      <w:divBdr>
        <w:top w:val="none" w:sz="0" w:space="0" w:color="auto"/>
        <w:left w:val="none" w:sz="0" w:space="0" w:color="auto"/>
        <w:bottom w:val="none" w:sz="0" w:space="0" w:color="auto"/>
        <w:right w:val="none" w:sz="0" w:space="0" w:color="auto"/>
      </w:divBdr>
    </w:div>
    <w:div w:id="2008704366">
      <w:bodyDiv w:val="1"/>
      <w:marLeft w:val="0"/>
      <w:marRight w:val="0"/>
      <w:marTop w:val="0"/>
      <w:marBottom w:val="0"/>
      <w:divBdr>
        <w:top w:val="none" w:sz="0" w:space="0" w:color="auto"/>
        <w:left w:val="none" w:sz="0" w:space="0" w:color="auto"/>
        <w:bottom w:val="none" w:sz="0" w:space="0" w:color="auto"/>
        <w:right w:val="none" w:sz="0" w:space="0" w:color="auto"/>
      </w:divBdr>
    </w:div>
    <w:div w:id="2009596410">
      <w:bodyDiv w:val="1"/>
      <w:marLeft w:val="0"/>
      <w:marRight w:val="0"/>
      <w:marTop w:val="0"/>
      <w:marBottom w:val="0"/>
      <w:divBdr>
        <w:top w:val="none" w:sz="0" w:space="0" w:color="auto"/>
        <w:left w:val="none" w:sz="0" w:space="0" w:color="auto"/>
        <w:bottom w:val="none" w:sz="0" w:space="0" w:color="auto"/>
        <w:right w:val="none" w:sz="0" w:space="0" w:color="auto"/>
      </w:divBdr>
    </w:div>
    <w:div w:id="2010057513">
      <w:bodyDiv w:val="1"/>
      <w:marLeft w:val="0"/>
      <w:marRight w:val="0"/>
      <w:marTop w:val="0"/>
      <w:marBottom w:val="0"/>
      <w:divBdr>
        <w:top w:val="none" w:sz="0" w:space="0" w:color="auto"/>
        <w:left w:val="none" w:sz="0" w:space="0" w:color="auto"/>
        <w:bottom w:val="none" w:sz="0" w:space="0" w:color="auto"/>
        <w:right w:val="none" w:sz="0" w:space="0" w:color="auto"/>
      </w:divBdr>
    </w:div>
    <w:div w:id="2010791656">
      <w:bodyDiv w:val="1"/>
      <w:marLeft w:val="0"/>
      <w:marRight w:val="0"/>
      <w:marTop w:val="0"/>
      <w:marBottom w:val="0"/>
      <w:divBdr>
        <w:top w:val="none" w:sz="0" w:space="0" w:color="auto"/>
        <w:left w:val="none" w:sz="0" w:space="0" w:color="auto"/>
        <w:bottom w:val="none" w:sz="0" w:space="0" w:color="auto"/>
        <w:right w:val="none" w:sz="0" w:space="0" w:color="auto"/>
      </w:divBdr>
    </w:div>
    <w:div w:id="2010935851">
      <w:bodyDiv w:val="1"/>
      <w:marLeft w:val="0"/>
      <w:marRight w:val="0"/>
      <w:marTop w:val="0"/>
      <w:marBottom w:val="0"/>
      <w:divBdr>
        <w:top w:val="none" w:sz="0" w:space="0" w:color="auto"/>
        <w:left w:val="none" w:sz="0" w:space="0" w:color="auto"/>
        <w:bottom w:val="none" w:sz="0" w:space="0" w:color="auto"/>
        <w:right w:val="none" w:sz="0" w:space="0" w:color="auto"/>
      </w:divBdr>
    </w:div>
    <w:div w:id="2011326045">
      <w:bodyDiv w:val="1"/>
      <w:marLeft w:val="0"/>
      <w:marRight w:val="0"/>
      <w:marTop w:val="0"/>
      <w:marBottom w:val="0"/>
      <w:divBdr>
        <w:top w:val="none" w:sz="0" w:space="0" w:color="auto"/>
        <w:left w:val="none" w:sz="0" w:space="0" w:color="auto"/>
        <w:bottom w:val="none" w:sz="0" w:space="0" w:color="auto"/>
        <w:right w:val="none" w:sz="0" w:space="0" w:color="auto"/>
      </w:divBdr>
    </w:div>
    <w:div w:id="2011642976">
      <w:bodyDiv w:val="1"/>
      <w:marLeft w:val="0"/>
      <w:marRight w:val="0"/>
      <w:marTop w:val="0"/>
      <w:marBottom w:val="0"/>
      <w:divBdr>
        <w:top w:val="none" w:sz="0" w:space="0" w:color="auto"/>
        <w:left w:val="none" w:sz="0" w:space="0" w:color="auto"/>
        <w:bottom w:val="none" w:sz="0" w:space="0" w:color="auto"/>
        <w:right w:val="none" w:sz="0" w:space="0" w:color="auto"/>
      </w:divBdr>
    </w:div>
    <w:div w:id="2013406229">
      <w:bodyDiv w:val="1"/>
      <w:marLeft w:val="0"/>
      <w:marRight w:val="0"/>
      <w:marTop w:val="0"/>
      <w:marBottom w:val="0"/>
      <w:divBdr>
        <w:top w:val="none" w:sz="0" w:space="0" w:color="auto"/>
        <w:left w:val="none" w:sz="0" w:space="0" w:color="auto"/>
        <w:bottom w:val="none" w:sz="0" w:space="0" w:color="auto"/>
        <w:right w:val="none" w:sz="0" w:space="0" w:color="auto"/>
      </w:divBdr>
    </w:div>
    <w:div w:id="2013602685">
      <w:bodyDiv w:val="1"/>
      <w:marLeft w:val="0"/>
      <w:marRight w:val="0"/>
      <w:marTop w:val="0"/>
      <w:marBottom w:val="0"/>
      <w:divBdr>
        <w:top w:val="none" w:sz="0" w:space="0" w:color="auto"/>
        <w:left w:val="none" w:sz="0" w:space="0" w:color="auto"/>
        <w:bottom w:val="none" w:sz="0" w:space="0" w:color="auto"/>
        <w:right w:val="none" w:sz="0" w:space="0" w:color="auto"/>
      </w:divBdr>
    </w:div>
    <w:div w:id="2013874640">
      <w:bodyDiv w:val="1"/>
      <w:marLeft w:val="0"/>
      <w:marRight w:val="0"/>
      <w:marTop w:val="0"/>
      <w:marBottom w:val="0"/>
      <w:divBdr>
        <w:top w:val="none" w:sz="0" w:space="0" w:color="auto"/>
        <w:left w:val="none" w:sz="0" w:space="0" w:color="auto"/>
        <w:bottom w:val="none" w:sz="0" w:space="0" w:color="auto"/>
        <w:right w:val="none" w:sz="0" w:space="0" w:color="auto"/>
      </w:divBdr>
    </w:div>
    <w:div w:id="2014599619">
      <w:bodyDiv w:val="1"/>
      <w:marLeft w:val="0"/>
      <w:marRight w:val="0"/>
      <w:marTop w:val="0"/>
      <w:marBottom w:val="0"/>
      <w:divBdr>
        <w:top w:val="none" w:sz="0" w:space="0" w:color="auto"/>
        <w:left w:val="none" w:sz="0" w:space="0" w:color="auto"/>
        <w:bottom w:val="none" w:sz="0" w:space="0" w:color="auto"/>
        <w:right w:val="none" w:sz="0" w:space="0" w:color="auto"/>
      </w:divBdr>
    </w:div>
    <w:div w:id="2014602815">
      <w:bodyDiv w:val="1"/>
      <w:marLeft w:val="0"/>
      <w:marRight w:val="0"/>
      <w:marTop w:val="0"/>
      <w:marBottom w:val="0"/>
      <w:divBdr>
        <w:top w:val="none" w:sz="0" w:space="0" w:color="auto"/>
        <w:left w:val="none" w:sz="0" w:space="0" w:color="auto"/>
        <w:bottom w:val="none" w:sz="0" w:space="0" w:color="auto"/>
        <w:right w:val="none" w:sz="0" w:space="0" w:color="auto"/>
      </w:divBdr>
    </w:div>
    <w:div w:id="2015257762">
      <w:bodyDiv w:val="1"/>
      <w:marLeft w:val="0"/>
      <w:marRight w:val="0"/>
      <w:marTop w:val="0"/>
      <w:marBottom w:val="0"/>
      <w:divBdr>
        <w:top w:val="none" w:sz="0" w:space="0" w:color="auto"/>
        <w:left w:val="none" w:sz="0" w:space="0" w:color="auto"/>
        <w:bottom w:val="none" w:sz="0" w:space="0" w:color="auto"/>
        <w:right w:val="none" w:sz="0" w:space="0" w:color="auto"/>
      </w:divBdr>
    </w:div>
    <w:div w:id="2015449813">
      <w:bodyDiv w:val="1"/>
      <w:marLeft w:val="0"/>
      <w:marRight w:val="0"/>
      <w:marTop w:val="0"/>
      <w:marBottom w:val="0"/>
      <w:divBdr>
        <w:top w:val="none" w:sz="0" w:space="0" w:color="auto"/>
        <w:left w:val="none" w:sz="0" w:space="0" w:color="auto"/>
        <w:bottom w:val="none" w:sz="0" w:space="0" w:color="auto"/>
        <w:right w:val="none" w:sz="0" w:space="0" w:color="auto"/>
      </w:divBdr>
    </w:div>
    <w:div w:id="2015834566">
      <w:bodyDiv w:val="1"/>
      <w:marLeft w:val="0"/>
      <w:marRight w:val="0"/>
      <w:marTop w:val="0"/>
      <w:marBottom w:val="0"/>
      <w:divBdr>
        <w:top w:val="none" w:sz="0" w:space="0" w:color="auto"/>
        <w:left w:val="none" w:sz="0" w:space="0" w:color="auto"/>
        <w:bottom w:val="none" w:sz="0" w:space="0" w:color="auto"/>
        <w:right w:val="none" w:sz="0" w:space="0" w:color="auto"/>
      </w:divBdr>
    </w:div>
    <w:div w:id="2016029981">
      <w:bodyDiv w:val="1"/>
      <w:marLeft w:val="0"/>
      <w:marRight w:val="0"/>
      <w:marTop w:val="0"/>
      <w:marBottom w:val="0"/>
      <w:divBdr>
        <w:top w:val="none" w:sz="0" w:space="0" w:color="auto"/>
        <w:left w:val="none" w:sz="0" w:space="0" w:color="auto"/>
        <w:bottom w:val="none" w:sz="0" w:space="0" w:color="auto"/>
        <w:right w:val="none" w:sz="0" w:space="0" w:color="auto"/>
      </w:divBdr>
    </w:div>
    <w:div w:id="2017800309">
      <w:bodyDiv w:val="1"/>
      <w:marLeft w:val="0"/>
      <w:marRight w:val="0"/>
      <w:marTop w:val="0"/>
      <w:marBottom w:val="0"/>
      <w:divBdr>
        <w:top w:val="none" w:sz="0" w:space="0" w:color="auto"/>
        <w:left w:val="none" w:sz="0" w:space="0" w:color="auto"/>
        <w:bottom w:val="none" w:sz="0" w:space="0" w:color="auto"/>
        <w:right w:val="none" w:sz="0" w:space="0" w:color="auto"/>
      </w:divBdr>
    </w:div>
    <w:div w:id="2017809217">
      <w:bodyDiv w:val="1"/>
      <w:marLeft w:val="0"/>
      <w:marRight w:val="0"/>
      <w:marTop w:val="0"/>
      <w:marBottom w:val="0"/>
      <w:divBdr>
        <w:top w:val="none" w:sz="0" w:space="0" w:color="auto"/>
        <w:left w:val="none" w:sz="0" w:space="0" w:color="auto"/>
        <w:bottom w:val="none" w:sz="0" w:space="0" w:color="auto"/>
        <w:right w:val="none" w:sz="0" w:space="0" w:color="auto"/>
      </w:divBdr>
    </w:div>
    <w:div w:id="2017878967">
      <w:bodyDiv w:val="1"/>
      <w:marLeft w:val="0"/>
      <w:marRight w:val="0"/>
      <w:marTop w:val="0"/>
      <w:marBottom w:val="0"/>
      <w:divBdr>
        <w:top w:val="none" w:sz="0" w:space="0" w:color="auto"/>
        <w:left w:val="none" w:sz="0" w:space="0" w:color="auto"/>
        <w:bottom w:val="none" w:sz="0" w:space="0" w:color="auto"/>
        <w:right w:val="none" w:sz="0" w:space="0" w:color="auto"/>
      </w:divBdr>
    </w:div>
    <w:div w:id="2017881638">
      <w:bodyDiv w:val="1"/>
      <w:marLeft w:val="0"/>
      <w:marRight w:val="0"/>
      <w:marTop w:val="0"/>
      <w:marBottom w:val="0"/>
      <w:divBdr>
        <w:top w:val="none" w:sz="0" w:space="0" w:color="auto"/>
        <w:left w:val="none" w:sz="0" w:space="0" w:color="auto"/>
        <w:bottom w:val="none" w:sz="0" w:space="0" w:color="auto"/>
        <w:right w:val="none" w:sz="0" w:space="0" w:color="auto"/>
      </w:divBdr>
    </w:div>
    <w:div w:id="2018263651">
      <w:bodyDiv w:val="1"/>
      <w:marLeft w:val="0"/>
      <w:marRight w:val="0"/>
      <w:marTop w:val="0"/>
      <w:marBottom w:val="0"/>
      <w:divBdr>
        <w:top w:val="none" w:sz="0" w:space="0" w:color="auto"/>
        <w:left w:val="none" w:sz="0" w:space="0" w:color="auto"/>
        <w:bottom w:val="none" w:sz="0" w:space="0" w:color="auto"/>
        <w:right w:val="none" w:sz="0" w:space="0" w:color="auto"/>
      </w:divBdr>
    </w:div>
    <w:div w:id="2018578333">
      <w:bodyDiv w:val="1"/>
      <w:marLeft w:val="0"/>
      <w:marRight w:val="0"/>
      <w:marTop w:val="0"/>
      <w:marBottom w:val="0"/>
      <w:divBdr>
        <w:top w:val="none" w:sz="0" w:space="0" w:color="auto"/>
        <w:left w:val="none" w:sz="0" w:space="0" w:color="auto"/>
        <w:bottom w:val="none" w:sz="0" w:space="0" w:color="auto"/>
        <w:right w:val="none" w:sz="0" w:space="0" w:color="auto"/>
      </w:divBdr>
    </w:div>
    <w:div w:id="2019770320">
      <w:bodyDiv w:val="1"/>
      <w:marLeft w:val="0"/>
      <w:marRight w:val="0"/>
      <w:marTop w:val="0"/>
      <w:marBottom w:val="0"/>
      <w:divBdr>
        <w:top w:val="none" w:sz="0" w:space="0" w:color="auto"/>
        <w:left w:val="none" w:sz="0" w:space="0" w:color="auto"/>
        <w:bottom w:val="none" w:sz="0" w:space="0" w:color="auto"/>
        <w:right w:val="none" w:sz="0" w:space="0" w:color="auto"/>
      </w:divBdr>
    </w:div>
    <w:div w:id="2020427572">
      <w:bodyDiv w:val="1"/>
      <w:marLeft w:val="0"/>
      <w:marRight w:val="0"/>
      <w:marTop w:val="0"/>
      <w:marBottom w:val="0"/>
      <w:divBdr>
        <w:top w:val="none" w:sz="0" w:space="0" w:color="auto"/>
        <w:left w:val="none" w:sz="0" w:space="0" w:color="auto"/>
        <w:bottom w:val="none" w:sz="0" w:space="0" w:color="auto"/>
        <w:right w:val="none" w:sz="0" w:space="0" w:color="auto"/>
      </w:divBdr>
    </w:div>
    <w:div w:id="2020737694">
      <w:bodyDiv w:val="1"/>
      <w:marLeft w:val="0"/>
      <w:marRight w:val="0"/>
      <w:marTop w:val="0"/>
      <w:marBottom w:val="0"/>
      <w:divBdr>
        <w:top w:val="none" w:sz="0" w:space="0" w:color="auto"/>
        <w:left w:val="none" w:sz="0" w:space="0" w:color="auto"/>
        <w:bottom w:val="none" w:sz="0" w:space="0" w:color="auto"/>
        <w:right w:val="none" w:sz="0" w:space="0" w:color="auto"/>
      </w:divBdr>
    </w:div>
    <w:div w:id="2021277354">
      <w:bodyDiv w:val="1"/>
      <w:marLeft w:val="0"/>
      <w:marRight w:val="0"/>
      <w:marTop w:val="0"/>
      <w:marBottom w:val="0"/>
      <w:divBdr>
        <w:top w:val="none" w:sz="0" w:space="0" w:color="auto"/>
        <w:left w:val="none" w:sz="0" w:space="0" w:color="auto"/>
        <w:bottom w:val="none" w:sz="0" w:space="0" w:color="auto"/>
        <w:right w:val="none" w:sz="0" w:space="0" w:color="auto"/>
      </w:divBdr>
    </w:div>
    <w:div w:id="2023315821">
      <w:bodyDiv w:val="1"/>
      <w:marLeft w:val="0"/>
      <w:marRight w:val="0"/>
      <w:marTop w:val="0"/>
      <w:marBottom w:val="0"/>
      <w:divBdr>
        <w:top w:val="none" w:sz="0" w:space="0" w:color="auto"/>
        <w:left w:val="none" w:sz="0" w:space="0" w:color="auto"/>
        <w:bottom w:val="none" w:sz="0" w:space="0" w:color="auto"/>
        <w:right w:val="none" w:sz="0" w:space="0" w:color="auto"/>
      </w:divBdr>
    </w:div>
    <w:div w:id="2023386712">
      <w:bodyDiv w:val="1"/>
      <w:marLeft w:val="0"/>
      <w:marRight w:val="0"/>
      <w:marTop w:val="0"/>
      <w:marBottom w:val="0"/>
      <w:divBdr>
        <w:top w:val="none" w:sz="0" w:space="0" w:color="auto"/>
        <w:left w:val="none" w:sz="0" w:space="0" w:color="auto"/>
        <w:bottom w:val="none" w:sz="0" w:space="0" w:color="auto"/>
        <w:right w:val="none" w:sz="0" w:space="0" w:color="auto"/>
      </w:divBdr>
    </w:div>
    <w:div w:id="2023503930">
      <w:bodyDiv w:val="1"/>
      <w:marLeft w:val="0"/>
      <w:marRight w:val="0"/>
      <w:marTop w:val="0"/>
      <w:marBottom w:val="0"/>
      <w:divBdr>
        <w:top w:val="none" w:sz="0" w:space="0" w:color="auto"/>
        <w:left w:val="none" w:sz="0" w:space="0" w:color="auto"/>
        <w:bottom w:val="none" w:sz="0" w:space="0" w:color="auto"/>
        <w:right w:val="none" w:sz="0" w:space="0" w:color="auto"/>
      </w:divBdr>
    </w:div>
    <w:div w:id="2025009290">
      <w:bodyDiv w:val="1"/>
      <w:marLeft w:val="0"/>
      <w:marRight w:val="0"/>
      <w:marTop w:val="0"/>
      <w:marBottom w:val="0"/>
      <w:divBdr>
        <w:top w:val="none" w:sz="0" w:space="0" w:color="auto"/>
        <w:left w:val="none" w:sz="0" w:space="0" w:color="auto"/>
        <w:bottom w:val="none" w:sz="0" w:space="0" w:color="auto"/>
        <w:right w:val="none" w:sz="0" w:space="0" w:color="auto"/>
      </w:divBdr>
    </w:div>
    <w:div w:id="2025742726">
      <w:bodyDiv w:val="1"/>
      <w:marLeft w:val="0"/>
      <w:marRight w:val="0"/>
      <w:marTop w:val="0"/>
      <w:marBottom w:val="0"/>
      <w:divBdr>
        <w:top w:val="none" w:sz="0" w:space="0" w:color="auto"/>
        <w:left w:val="none" w:sz="0" w:space="0" w:color="auto"/>
        <w:bottom w:val="none" w:sz="0" w:space="0" w:color="auto"/>
        <w:right w:val="none" w:sz="0" w:space="0" w:color="auto"/>
      </w:divBdr>
    </w:div>
    <w:div w:id="2025863240">
      <w:bodyDiv w:val="1"/>
      <w:marLeft w:val="0"/>
      <w:marRight w:val="0"/>
      <w:marTop w:val="0"/>
      <w:marBottom w:val="0"/>
      <w:divBdr>
        <w:top w:val="none" w:sz="0" w:space="0" w:color="auto"/>
        <w:left w:val="none" w:sz="0" w:space="0" w:color="auto"/>
        <w:bottom w:val="none" w:sz="0" w:space="0" w:color="auto"/>
        <w:right w:val="none" w:sz="0" w:space="0" w:color="auto"/>
      </w:divBdr>
    </w:div>
    <w:div w:id="2026441164">
      <w:bodyDiv w:val="1"/>
      <w:marLeft w:val="0"/>
      <w:marRight w:val="0"/>
      <w:marTop w:val="0"/>
      <w:marBottom w:val="0"/>
      <w:divBdr>
        <w:top w:val="none" w:sz="0" w:space="0" w:color="auto"/>
        <w:left w:val="none" w:sz="0" w:space="0" w:color="auto"/>
        <w:bottom w:val="none" w:sz="0" w:space="0" w:color="auto"/>
        <w:right w:val="none" w:sz="0" w:space="0" w:color="auto"/>
      </w:divBdr>
    </w:div>
    <w:div w:id="2026667075">
      <w:bodyDiv w:val="1"/>
      <w:marLeft w:val="0"/>
      <w:marRight w:val="0"/>
      <w:marTop w:val="0"/>
      <w:marBottom w:val="0"/>
      <w:divBdr>
        <w:top w:val="none" w:sz="0" w:space="0" w:color="auto"/>
        <w:left w:val="none" w:sz="0" w:space="0" w:color="auto"/>
        <w:bottom w:val="none" w:sz="0" w:space="0" w:color="auto"/>
        <w:right w:val="none" w:sz="0" w:space="0" w:color="auto"/>
      </w:divBdr>
    </w:div>
    <w:div w:id="2026667426">
      <w:bodyDiv w:val="1"/>
      <w:marLeft w:val="0"/>
      <w:marRight w:val="0"/>
      <w:marTop w:val="0"/>
      <w:marBottom w:val="0"/>
      <w:divBdr>
        <w:top w:val="none" w:sz="0" w:space="0" w:color="auto"/>
        <w:left w:val="none" w:sz="0" w:space="0" w:color="auto"/>
        <w:bottom w:val="none" w:sz="0" w:space="0" w:color="auto"/>
        <w:right w:val="none" w:sz="0" w:space="0" w:color="auto"/>
      </w:divBdr>
    </w:div>
    <w:div w:id="2026788113">
      <w:bodyDiv w:val="1"/>
      <w:marLeft w:val="0"/>
      <w:marRight w:val="0"/>
      <w:marTop w:val="0"/>
      <w:marBottom w:val="0"/>
      <w:divBdr>
        <w:top w:val="none" w:sz="0" w:space="0" w:color="auto"/>
        <w:left w:val="none" w:sz="0" w:space="0" w:color="auto"/>
        <w:bottom w:val="none" w:sz="0" w:space="0" w:color="auto"/>
        <w:right w:val="none" w:sz="0" w:space="0" w:color="auto"/>
      </w:divBdr>
    </w:div>
    <w:div w:id="2026832503">
      <w:bodyDiv w:val="1"/>
      <w:marLeft w:val="0"/>
      <w:marRight w:val="0"/>
      <w:marTop w:val="0"/>
      <w:marBottom w:val="0"/>
      <w:divBdr>
        <w:top w:val="none" w:sz="0" w:space="0" w:color="auto"/>
        <w:left w:val="none" w:sz="0" w:space="0" w:color="auto"/>
        <w:bottom w:val="none" w:sz="0" w:space="0" w:color="auto"/>
        <w:right w:val="none" w:sz="0" w:space="0" w:color="auto"/>
      </w:divBdr>
    </w:div>
    <w:div w:id="2029066369">
      <w:bodyDiv w:val="1"/>
      <w:marLeft w:val="0"/>
      <w:marRight w:val="0"/>
      <w:marTop w:val="0"/>
      <w:marBottom w:val="0"/>
      <w:divBdr>
        <w:top w:val="none" w:sz="0" w:space="0" w:color="auto"/>
        <w:left w:val="none" w:sz="0" w:space="0" w:color="auto"/>
        <w:bottom w:val="none" w:sz="0" w:space="0" w:color="auto"/>
        <w:right w:val="none" w:sz="0" w:space="0" w:color="auto"/>
      </w:divBdr>
    </w:div>
    <w:div w:id="2029527288">
      <w:bodyDiv w:val="1"/>
      <w:marLeft w:val="0"/>
      <w:marRight w:val="0"/>
      <w:marTop w:val="0"/>
      <w:marBottom w:val="0"/>
      <w:divBdr>
        <w:top w:val="none" w:sz="0" w:space="0" w:color="auto"/>
        <w:left w:val="none" w:sz="0" w:space="0" w:color="auto"/>
        <w:bottom w:val="none" w:sz="0" w:space="0" w:color="auto"/>
        <w:right w:val="none" w:sz="0" w:space="0" w:color="auto"/>
      </w:divBdr>
    </w:div>
    <w:div w:id="2029867168">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31373375">
      <w:bodyDiv w:val="1"/>
      <w:marLeft w:val="0"/>
      <w:marRight w:val="0"/>
      <w:marTop w:val="0"/>
      <w:marBottom w:val="0"/>
      <w:divBdr>
        <w:top w:val="none" w:sz="0" w:space="0" w:color="auto"/>
        <w:left w:val="none" w:sz="0" w:space="0" w:color="auto"/>
        <w:bottom w:val="none" w:sz="0" w:space="0" w:color="auto"/>
        <w:right w:val="none" w:sz="0" w:space="0" w:color="auto"/>
      </w:divBdr>
    </w:div>
    <w:div w:id="2031561498">
      <w:bodyDiv w:val="1"/>
      <w:marLeft w:val="0"/>
      <w:marRight w:val="0"/>
      <w:marTop w:val="0"/>
      <w:marBottom w:val="0"/>
      <w:divBdr>
        <w:top w:val="none" w:sz="0" w:space="0" w:color="auto"/>
        <w:left w:val="none" w:sz="0" w:space="0" w:color="auto"/>
        <w:bottom w:val="none" w:sz="0" w:space="0" w:color="auto"/>
        <w:right w:val="none" w:sz="0" w:space="0" w:color="auto"/>
      </w:divBdr>
    </w:div>
    <w:div w:id="2032141063">
      <w:bodyDiv w:val="1"/>
      <w:marLeft w:val="0"/>
      <w:marRight w:val="0"/>
      <w:marTop w:val="0"/>
      <w:marBottom w:val="0"/>
      <w:divBdr>
        <w:top w:val="none" w:sz="0" w:space="0" w:color="auto"/>
        <w:left w:val="none" w:sz="0" w:space="0" w:color="auto"/>
        <w:bottom w:val="none" w:sz="0" w:space="0" w:color="auto"/>
        <w:right w:val="none" w:sz="0" w:space="0" w:color="auto"/>
      </w:divBdr>
    </w:div>
    <w:div w:id="2034114121">
      <w:bodyDiv w:val="1"/>
      <w:marLeft w:val="0"/>
      <w:marRight w:val="0"/>
      <w:marTop w:val="0"/>
      <w:marBottom w:val="0"/>
      <w:divBdr>
        <w:top w:val="none" w:sz="0" w:space="0" w:color="auto"/>
        <w:left w:val="none" w:sz="0" w:space="0" w:color="auto"/>
        <w:bottom w:val="none" w:sz="0" w:space="0" w:color="auto"/>
        <w:right w:val="none" w:sz="0" w:space="0" w:color="auto"/>
      </w:divBdr>
    </w:div>
    <w:div w:id="2034455656">
      <w:bodyDiv w:val="1"/>
      <w:marLeft w:val="0"/>
      <w:marRight w:val="0"/>
      <w:marTop w:val="0"/>
      <w:marBottom w:val="0"/>
      <w:divBdr>
        <w:top w:val="none" w:sz="0" w:space="0" w:color="auto"/>
        <w:left w:val="none" w:sz="0" w:space="0" w:color="auto"/>
        <w:bottom w:val="none" w:sz="0" w:space="0" w:color="auto"/>
        <w:right w:val="none" w:sz="0" w:space="0" w:color="auto"/>
      </w:divBdr>
    </w:div>
    <w:div w:id="2035688275">
      <w:bodyDiv w:val="1"/>
      <w:marLeft w:val="0"/>
      <w:marRight w:val="0"/>
      <w:marTop w:val="0"/>
      <w:marBottom w:val="0"/>
      <w:divBdr>
        <w:top w:val="none" w:sz="0" w:space="0" w:color="auto"/>
        <w:left w:val="none" w:sz="0" w:space="0" w:color="auto"/>
        <w:bottom w:val="none" w:sz="0" w:space="0" w:color="auto"/>
        <w:right w:val="none" w:sz="0" w:space="0" w:color="auto"/>
      </w:divBdr>
    </w:div>
    <w:div w:id="2036926180">
      <w:bodyDiv w:val="1"/>
      <w:marLeft w:val="0"/>
      <w:marRight w:val="0"/>
      <w:marTop w:val="0"/>
      <w:marBottom w:val="0"/>
      <w:divBdr>
        <w:top w:val="none" w:sz="0" w:space="0" w:color="auto"/>
        <w:left w:val="none" w:sz="0" w:space="0" w:color="auto"/>
        <w:bottom w:val="none" w:sz="0" w:space="0" w:color="auto"/>
        <w:right w:val="none" w:sz="0" w:space="0" w:color="auto"/>
      </w:divBdr>
    </w:div>
    <w:div w:id="2037072429">
      <w:bodyDiv w:val="1"/>
      <w:marLeft w:val="0"/>
      <w:marRight w:val="0"/>
      <w:marTop w:val="0"/>
      <w:marBottom w:val="0"/>
      <w:divBdr>
        <w:top w:val="none" w:sz="0" w:space="0" w:color="auto"/>
        <w:left w:val="none" w:sz="0" w:space="0" w:color="auto"/>
        <w:bottom w:val="none" w:sz="0" w:space="0" w:color="auto"/>
        <w:right w:val="none" w:sz="0" w:space="0" w:color="auto"/>
      </w:divBdr>
    </w:div>
    <w:div w:id="2038849747">
      <w:bodyDiv w:val="1"/>
      <w:marLeft w:val="0"/>
      <w:marRight w:val="0"/>
      <w:marTop w:val="0"/>
      <w:marBottom w:val="0"/>
      <w:divBdr>
        <w:top w:val="none" w:sz="0" w:space="0" w:color="auto"/>
        <w:left w:val="none" w:sz="0" w:space="0" w:color="auto"/>
        <w:bottom w:val="none" w:sz="0" w:space="0" w:color="auto"/>
        <w:right w:val="none" w:sz="0" w:space="0" w:color="auto"/>
      </w:divBdr>
    </w:div>
    <w:div w:id="2039236281">
      <w:bodyDiv w:val="1"/>
      <w:marLeft w:val="0"/>
      <w:marRight w:val="0"/>
      <w:marTop w:val="0"/>
      <w:marBottom w:val="0"/>
      <w:divBdr>
        <w:top w:val="none" w:sz="0" w:space="0" w:color="auto"/>
        <w:left w:val="none" w:sz="0" w:space="0" w:color="auto"/>
        <w:bottom w:val="none" w:sz="0" w:space="0" w:color="auto"/>
        <w:right w:val="none" w:sz="0" w:space="0" w:color="auto"/>
      </w:divBdr>
    </w:div>
    <w:div w:id="2039355250">
      <w:bodyDiv w:val="1"/>
      <w:marLeft w:val="0"/>
      <w:marRight w:val="0"/>
      <w:marTop w:val="0"/>
      <w:marBottom w:val="0"/>
      <w:divBdr>
        <w:top w:val="none" w:sz="0" w:space="0" w:color="auto"/>
        <w:left w:val="none" w:sz="0" w:space="0" w:color="auto"/>
        <w:bottom w:val="none" w:sz="0" w:space="0" w:color="auto"/>
        <w:right w:val="none" w:sz="0" w:space="0" w:color="auto"/>
      </w:divBdr>
    </w:div>
    <w:div w:id="2039578147">
      <w:bodyDiv w:val="1"/>
      <w:marLeft w:val="0"/>
      <w:marRight w:val="0"/>
      <w:marTop w:val="0"/>
      <w:marBottom w:val="0"/>
      <w:divBdr>
        <w:top w:val="none" w:sz="0" w:space="0" w:color="auto"/>
        <w:left w:val="none" w:sz="0" w:space="0" w:color="auto"/>
        <w:bottom w:val="none" w:sz="0" w:space="0" w:color="auto"/>
        <w:right w:val="none" w:sz="0" w:space="0" w:color="auto"/>
      </w:divBdr>
    </w:div>
    <w:div w:id="2039772598">
      <w:bodyDiv w:val="1"/>
      <w:marLeft w:val="0"/>
      <w:marRight w:val="0"/>
      <w:marTop w:val="0"/>
      <w:marBottom w:val="0"/>
      <w:divBdr>
        <w:top w:val="none" w:sz="0" w:space="0" w:color="auto"/>
        <w:left w:val="none" w:sz="0" w:space="0" w:color="auto"/>
        <w:bottom w:val="none" w:sz="0" w:space="0" w:color="auto"/>
        <w:right w:val="none" w:sz="0" w:space="0" w:color="auto"/>
      </w:divBdr>
    </w:div>
    <w:div w:id="2040281274">
      <w:bodyDiv w:val="1"/>
      <w:marLeft w:val="0"/>
      <w:marRight w:val="0"/>
      <w:marTop w:val="0"/>
      <w:marBottom w:val="0"/>
      <w:divBdr>
        <w:top w:val="none" w:sz="0" w:space="0" w:color="auto"/>
        <w:left w:val="none" w:sz="0" w:space="0" w:color="auto"/>
        <w:bottom w:val="none" w:sz="0" w:space="0" w:color="auto"/>
        <w:right w:val="none" w:sz="0" w:space="0" w:color="auto"/>
      </w:divBdr>
    </w:div>
    <w:div w:id="2040355846">
      <w:bodyDiv w:val="1"/>
      <w:marLeft w:val="0"/>
      <w:marRight w:val="0"/>
      <w:marTop w:val="0"/>
      <w:marBottom w:val="0"/>
      <w:divBdr>
        <w:top w:val="none" w:sz="0" w:space="0" w:color="auto"/>
        <w:left w:val="none" w:sz="0" w:space="0" w:color="auto"/>
        <w:bottom w:val="none" w:sz="0" w:space="0" w:color="auto"/>
        <w:right w:val="none" w:sz="0" w:space="0" w:color="auto"/>
      </w:divBdr>
    </w:div>
    <w:div w:id="2041316482">
      <w:bodyDiv w:val="1"/>
      <w:marLeft w:val="0"/>
      <w:marRight w:val="0"/>
      <w:marTop w:val="0"/>
      <w:marBottom w:val="0"/>
      <w:divBdr>
        <w:top w:val="none" w:sz="0" w:space="0" w:color="auto"/>
        <w:left w:val="none" w:sz="0" w:space="0" w:color="auto"/>
        <w:bottom w:val="none" w:sz="0" w:space="0" w:color="auto"/>
        <w:right w:val="none" w:sz="0" w:space="0" w:color="auto"/>
      </w:divBdr>
    </w:div>
    <w:div w:id="2041465324">
      <w:bodyDiv w:val="1"/>
      <w:marLeft w:val="0"/>
      <w:marRight w:val="0"/>
      <w:marTop w:val="0"/>
      <w:marBottom w:val="0"/>
      <w:divBdr>
        <w:top w:val="none" w:sz="0" w:space="0" w:color="auto"/>
        <w:left w:val="none" w:sz="0" w:space="0" w:color="auto"/>
        <w:bottom w:val="none" w:sz="0" w:space="0" w:color="auto"/>
        <w:right w:val="none" w:sz="0" w:space="0" w:color="auto"/>
      </w:divBdr>
    </w:div>
    <w:div w:id="2042120887">
      <w:bodyDiv w:val="1"/>
      <w:marLeft w:val="0"/>
      <w:marRight w:val="0"/>
      <w:marTop w:val="0"/>
      <w:marBottom w:val="0"/>
      <w:divBdr>
        <w:top w:val="none" w:sz="0" w:space="0" w:color="auto"/>
        <w:left w:val="none" w:sz="0" w:space="0" w:color="auto"/>
        <w:bottom w:val="none" w:sz="0" w:space="0" w:color="auto"/>
        <w:right w:val="none" w:sz="0" w:space="0" w:color="auto"/>
      </w:divBdr>
    </w:div>
    <w:div w:id="2043092909">
      <w:bodyDiv w:val="1"/>
      <w:marLeft w:val="0"/>
      <w:marRight w:val="0"/>
      <w:marTop w:val="0"/>
      <w:marBottom w:val="0"/>
      <w:divBdr>
        <w:top w:val="none" w:sz="0" w:space="0" w:color="auto"/>
        <w:left w:val="none" w:sz="0" w:space="0" w:color="auto"/>
        <w:bottom w:val="none" w:sz="0" w:space="0" w:color="auto"/>
        <w:right w:val="none" w:sz="0" w:space="0" w:color="auto"/>
      </w:divBdr>
    </w:div>
    <w:div w:id="2043358690">
      <w:bodyDiv w:val="1"/>
      <w:marLeft w:val="0"/>
      <w:marRight w:val="0"/>
      <w:marTop w:val="0"/>
      <w:marBottom w:val="0"/>
      <w:divBdr>
        <w:top w:val="none" w:sz="0" w:space="0" w:color="auto"/>
        <w:left w:val="none" w:sz="0" w:space="0" w:color="auto"/>
        <w:bottom w:val="none" w:sz="0" w:space="0" w:color="auto"/>
        <w:right w:val="none" w:sz="0" w:space="0" w:color="auto"/>
      </w:divBdr>
    </w:div>
    <w:div w:id="2043433415">
      <w:bodyDiv w:val="1"/>
      <w:marLeft w:val="0"/>
      <w:marRight w:val="0"/>
      <w:marTop w:val="0"/>
      <w:marBottom w:val="0"/>
      <w:divBdr>
        <w:top w:val="none" w:sz="0" w:space="0" w:color="auto"/>
        <w:left w:val="none" w:sz="0" w:space="0" w:color="auto"/>
        <w:bottom w:val="none" w:sz="0" w:space="0" w:color="auto"/>
        <w:right w:val="none" w:sz="0" w:space="0" w:color="auto"/>
      </w:divBdr>
    </w:div>
    <w:div w:id="2043627842">
      <w:bodyDiv w:val="1"/>
      <w:marLeft w:val="0"/>
      <w:marRight w:val="0"/>
      <w:marTop w:val="0"/>
      <w:marBottom w:val="0"/>
      <w:divBdr>
        <w:top w:val="none" w:sz="0" w:space="0" w:color="auto"/>
        <w:left w:val="none" w:sz="0" w:space="0" w:color="auto"/>
        <w:bottom w:val="none" w:sz="0" w:space="0" w:color="auto"/>
        <w:right w:val="none" w:sz="0" w:space="0" w:color="auto"/>
      </w:divBdr>
    </w:div>
    <w:div w:id="2044357945">
      <w:bodyDiv w:val="1"/>
      <w:marLeft w:val="0"/>
      <w:marRight w:val="0"/>
      <w:marTop w:val="0"/>
      <w:marBottom w:val="0"/>
      <w:divBdr>
        <w:top w:val="none" w:sz="0" w:space="0" w:color="auto"/>
        <w:left w:val="none" w:sz="0" w:space="0" w:color="auto"/>
        <w:bottom w:val="none" w:sz="0" w:space="0" w:color="auto"/>
        <w:right w:val="none" w:sz="0" w:space="0" w:color="auto"/>
      </w:divBdr>
    </w:div>
    <w:div w:id="2044362068">
      <w:bodyDiv w:val="1"/>
      <w:marLeft w:val="0"/>
      <w:marRight w:val="0"/>
      <w:marTop w:val="0"/>
      <w:marBottom w:val="0"/>
      <w:divBdr>
        <w:top w:val="none" w:sz="0" w:space="0" w:color="auto"/>
        <w:left w:val="none" w:sz="0" w:space="0" w:color="auto"/>
        <w:bottom w:val="none" w:sz="0" w:space="0" w:color="auto"/>
        <w:right w:val="none" w:sz="0" w:space="0" w:color="auto"/>
      </w:divBdr>
    </w:div>
    <w:div w:id="2046100554">
      <w:bodyDiv w:val="1"/>
      <w:marLeft w:val="0"/>
      <w:marRight w:val="0"/>
      <w:marTop w:val="0"/>
      <w:marBottom w:val="0"/>
      <w:divBdr>
        <w:top w:val="none" w:sz="0" w:space="0" w:color="auto"/>
        <w:left w:val="none" w:sz="0" w:space="0" w:color="auto"/>
        <w:bottom w:val="none" w:sz="0" w:space="0" w:color="auto"/>
        <w:right w:val="none" w:sz="0" w:space="0" w:color="auto"/>
      </w:divBdr>
    </w:div>
    <w:div w:id="2046638790">
      <w:bodyDiv w:val="1"/>
      <w:marLeft w:val="0"/>
      <w:marRight w:val="0"/>
      <w:marTop w:val="0"/>
      <w:marBottom w:val="0"/>
      <w:divBdr>
        <w:top w:val="none" w:sz="0" w:space="0" w:color="auto"/>
        <w:left w:val="none" w:sz="0" w:space="0" w:color="auto"/>
        <w:bottom w:val="none" w:sz="0" w:space="0" w:color="auto"/>
        <w:right w:val="none" w:sz="0" w:space="0" w:color="auto"/>
      </w:divBdr>
    </w:div>
    <w:div w:id="2046826682">
      <w:bodyDiv w:val="1"/>
      <w:marLeft w:val="0"/>
      <w:marRight w:val="0"/>
      <w:marTop w:val="0"/>
      <w:marBottom w:val="0"/>
      <w:divBdr>
        <w:top w:val="none" w:sz="0" w:space="0" w:color="auto"/>
        <w:left w:val="none" w:sz="0" w:space="0" w:color="auto"/>
        <w:bottom w:val="none" w:sz="0" w:space="0" w:color="auto"/>
        <w:right w:val="none" w:sz="0" w:space="0" w:color="auto"/>
      </w:divBdr>
    </w:div>
    <w:div w:id="2047095643">
      <w:bodyDiv w:val="1"/>
      <w:marLeft w:val="0"/>
      <w:marRight w:val="0"/>
      <w:marTop w:val="0"/>
      <w:marBottom w:val="0"/>
      <w:divBdr>
        <w:top w:val="none" w:sz="0" w:space="0" w:color="auto"/>
        <w:left w:val="none" w:sz="0" w:space="0" w:color="auto"/>
        <w:bottom w:val="none" w:sz="0" w:space="0" w:color="auto"/>
        <w:right w:val="none" w:sz="0" w:space="0" w:color="auto"/>
      </w:divBdr>
    </w:div>
    <w:div w:id="2047214683">
      <w:bodyDiv w:val="1"/>
      <w:marLeft w:val="0"/>
      <w:marRight w:val="0"/>
      <w:marTop w:val="0"/>
      <w:marBottom w:val="0"/>
      <w:divBdr>
        <w:top w:val="none" w:sz="0" w:space="0" w:color="auto"/>
        <w:left w:val="none" w:sz="0" w:space="0" w:color="auto"/>
        <w:bottom w:val="none" w:sz="0" w:space="0" w:color="auto"/>
        <w:right w:val="none" w:sz="0" w:space="0" w:color="auto"/>
      </w:divBdr>
    </w:div>
    <w:div w:id="2047288805">
      <w:bodyDiv w:val="1"/>
      <w:marLeft w:val="0"/>
      <w:marRight w:val="0"/>
      <w:marTop w:val="0"/>
      <w:marBottom w:val="0"/>
      <w:divBdr>
        <w:top w:val="none" w:sz="0" w:space="0" w:color="auto"/>
        <w:left w:val="none" w:sz="0" w:space="0" w:color="auto"/>
        <w:bottom w:val="none" w:sz="0" w:space="0" w:color="auto"/>
        <w:right w:val="none" w:sz="0" w:space="0" w:color="auto"/>
      </w:divBdr>
    </w:div>
    <w:div w:id="2047364067">
      <w:bodyDiv w:val="1"/>
      <w:marLeft w:val="0"/>
      <w:marRight w:val="0"/>
      <w:marTop w:val="0"/>
      <w:marBottom w:val="0"/>
      <w:divBdr>
        <w:top w:val="none" w:sz="0" w:space="0" w:color="auto"/>
        <w:left w:val="none" w:sz="0" w:space="0" w:color="auto"/>
        <w:bottom w:val="none" w:sz="0" w:space="0" w:color="auto"/>
        <w:right w:val="none" w:sz="0" w:space="0" w:color="auto"/>
      </w:divBdr>
    </w:div>
    <w:div w:id="2047826874">
      <w:bodyDiv w:val="1"/>
      <w:marLeft w:val="0"/>
      <w:marRight w:val="0"/>
      <w:marTop w:val="0"/>
      <w:marBottom w:val="0"/>
      <w:divBdr>
        <w:top w:val="none" w:sz="0" w:space="0" w:color="auto"/>
        <w:left w:val="none" w:sz="0" w:space="0" w:color="auto"/>
        <w:bottom w:val="none" w:sz="0" w:space="0" w:color="auto"/>
        <w:right w:val="none" w:sz="0" w:space="0" w:color="auto"/>
      </w:divBdr>
    </w:div>
    <w:div w:id="2048138374">
      <w:bodyDiv w:val="1"/>
      <w:marLeft w:val="0"/>
      <w:marRight w:val="0"/>
      <w:marTop w:val="0"/>
      <w:marBottom w:val="0"/>
      <w:divBdr>
        <w:top w:val="none" w:sz="0" w:space="0" w:color="auto"/>
        <w:left w:val="none" w:sz="0" w:space="0" w:color="auto"/>
        <w:bottom w:val="none" w:sz="0" w:space="0" w:color="auto"/>
        <w:right w:val="none" w:sz="0" w:space="0" w:color="auto"/>
      </w:divBdr>
    </w:div>
    <w:div w:id="2048211956">
      <w:bodyDiv w:val="1"/>
      <w:marLeft w:val="0"/>
      <w:marRight w:val="0"/>
      <w:marTop w:val="0"/>
      <w:marBottom w:val="0"/>
      <w:divBdr>
        <w:top w:val="none" w:sz="0" w:space="0" w:color="auto"/>
        <w:left w:val="none" w:sz="0" w:space="0" w:color="auto"/>
        <w:bottom w:val="none" w:sz="0" w:space="0" w:color="auto"/>
        <w:right w:val="none" w:sz="0" w:space="0" w:color="auto"/>
      </w:divBdr>
    </w:div>
    <w:div w:id="2050718446">
      <w:bodyDiv w:val="1"/>
      <w:marLeft w:val="0"/>
      <w:marRight w:val="0"/>
      <w:marTop w:val="0"/>
      <w:marBottom w:val="0"/>
      <w:divBdr>
        <w:top w:val="none" w:sz="0" w:space="0" w:color="auto"/>
        <w:left w:val="none" w:sz="0" w:space="0" w:color="auto"/>
        <w:bottom w:val="none" w:sz="0" w:space="0" w:color="auto"/>
        <w:right w:val="none" w:sz="0" w:space="0" w:color="auto"/>
      </w:divBdr>
    </w:div>
    <w:div w:id="2050839294">
      <w:bodyDiv w:val="1"/>
      <w:marLeft w:val="0"/>
      <w:marRight w:val="0"/>
      <w:marTop w:val="0"/>
      <w:marBottom w:val="0"/>
      <w:divBdr>
        <w:top w:val="none" w:sz="0" w:space="0" w:color="auto"/>
        <w:left w:val="none" w:sz="0" w:space="0" w:color="auto"/>
        <w:bottom w:val="none" w:sz="0" w:space="0" w:color="auto"/>
        <w:right w:val="none" w:sz="0" w:space="0" w:color="auto"/>
      </w:divBdr>
    </w:div>
    <w:div w:id="2051682605">
      <w:bodyDiv w:val="1"/>
      <w:marLeft w:val="0"/>
      <w:marRight w:val="0"/>
      <w:marTop w:val="0"/>
      <w:marBottom w:val="0"/>
      <w:divBdr>
        <w:top w:val="none" w:sz="0" w:space="0" w:color="auto"/>
        <w:left w:val="none" w:sz="0" w:space="0" w:color="auto"/>
        <w:bottom w:val="none" w:sz="0" w:space="0" w:color="auto"/>
        <w:right w:val="none" w:sz="0" w:space="0" w:color="auto"/>
      </w:divBdr>
    </w:div>
    <w:div w:id="2052029049">
      <w:bodyDiv w:val="1"/>
      <w:marLeft w:val="0"/>
      <w:marRight w:val="0"/>
      <w:marTop w:val="0"/>
      <w:marBottom w:val="0"/>
      <w:divBdr>
        <w:top w:val="none" w:sz="0" w:space="0" w:color="auto"/>
        <w:left w:val="none" w:sz="0" w:space="0" w:color="auto"/>
        <w:bottom w:val="none" w:sz="0" w:space="0" w:color="auto"/>
        <w:right w:val="none" w:sz="0" w:space="0" w:color="auto"/>
      </w:divBdr>
    </w:div>
    <w:div w:id="2052802955">
      <w:bodyDiv w:val="1"/>
      <w:marLeft w:val="0"/>
      <w:marRight w:val="0"/>
      <w:marTop w:val="0"/>
      <w:marBottom w:val="0"/>
      <w:divBdr>
        <w:top w:val="none" w:sz="0" w:space="0" w:color="auto"/>
        <w:left w:val="none" w:sz="0" w:space="0" w:color="auto"/>
        <w:bottom w:val="none" w:sz="0" w:space="0" w:color="auto"/>
        <w:right w:val="none" w:sz="0" w:space="0" w:color="auto"/>
      </w:divBdr>
    </w:div>
    <w:div w:id="2052805561">
      <w:bodyDiv w:val="1"/>
      <w:marLeft w:val="0"/>
      <w:marRight w:val="0"/>
      <w:marTop w:val="0"/>
      <w:marBottom w:val="0"/>
      <w:divBdr>
        <w:top w:val="none" w:sz="0" w:space="0" w:color="auto"/>
        <w:left w:val="none" w:sz="0" w:space="0" w:color="auto"/>
        <w:bottom w:val="none" w:sz="0" w:space="0" w:color="auto"/>
        <w:right w:val="none" w:sz="0" w:space="0" w:color="auto"/>
      </w:divBdr>
    </w:div>
    <w:div w:id="2053070164">
      <w:bodyDiv w:val="1"/>
      <w:marLeft w:val="0"/>
      <w:marRight w:val="0"/>
      <w:marTop w:val="0"/>
      <w:marBottom w:val="0"/>
      <w:divBdr>
        <w:top w:val="none" w:sz="0" w:space="0" w:color="auto"/>
        <w:left w:val="none" w:sz="0" w:space="0" w:color="auto"/>
        <w:bottom w:val="none" w:sz="0" w:space="0" w:color="auto"/>
        <w:right w:val="none" w:sz="0" w:space="0" w:color="auto"/>
      </w:divBdr>
    </w:div>
    <w:div w:id="2053924480">
      <w:bodyDiv w:val="1"/>
      <w:marLeft w:val="0"/>
      <w:marRight w:val="0"/>
      <w:marTop w:val="0"/>
      <w:marBottom w:val="0"/>
      <w:divBdr>
        <w:top w:val="none" w:sz="0" w:space="0" w:color="auto"/>
        <w:left w:val="none" w:sz="0" w:space="0" w:color="auto"/>
        <w:bottom w:val="none" w:sz="0" w:space="0" w:color="auto"/>
        <w:right w:val="none" w:sz="0" w:space="0" w:color="auto"/>
      </w:divBdr>
    </w:div>
    <w:div w:id="2054382020">
      <w:bodyDiv w:val="1"/>
      <w:marLeft w:val="0"/>
      <w:marRight w:val="0"/>
      <w:marTop w:val="0"/>
      <w:marBottom w:val="0"/>
      <w:divBdr>
        <w:top w:val="none" w:sz="0" w:space="0" w:color="auto"/>
        <w:left w:val="none" w:sz="0" w:space="0" w:color="auto"/>
        <w:bottom w:val="none" w:sz="0" w:space="0" w:color="auto"/>
        <w:right w:val="none" w:sz="0" w:space="0" w:color="auto"/>
      </w:divBdr>
    </w:div>
    <w:div w:id="2054495377">
      <w:bodyDiv w:val="1"/>
      <w:marLeft w:val="0"/>
      <w:marRight w:val="0"/>
      <w:marTop w:val="0"/>
      <w:marBottom w:val="0"/>
      <w:divBdr>
        <w:top w:val="none" w:sz="0" w:space="0" w:color="auto"/>
        <w:left w:val="none" w:sz="0" w:space="0" w:color="auto"/>
        <w:bottom w:val="none" w:sz="0" w:space="0" w:color="auto"/>
        <w:right w:val="none" w:sz="0" w:space="0" w:color="auto"/>
      </w:divBdr>
    </w:div>
    <w:div w:id="2055157636">
      <w:bodyDiv w:val="1"/>
      <w:marLeft w:val="0"/>
      <w:marRight w:val="0"/>
      <w:marTop w:val="0"/>
      <w:marBottom w:val="0"/>
      <w:divBdr>
        <w:top w:val="none" w:sz="0" w:space="0" w:color="auto"/>
        <w:left w:val="none" w:sz="0" w:space="0" w:color="auto"/>
        <w:bottom w:val="none" w:sz="0" w:space="0" w:color="auto"/>
        <w:right w:val="none" w:sz="0" w:space="0" w:color="auto"/>
      </w:divBdr>
    </w:div>
    <w:div w:id="2055277233">
      <w:bodyDiv w:val="1"/>
      <w:marLeft w:val="0"/>
      <w:marRight w:val="0"/>
      <w:marTop w:val="0"/>
      <w:marBottom w:val="0"/>
      <w:divBdr>
        <w:top w:val="none" w:sz="0" w:space="0" w:color="auto"/>
        <w:left w:val="none" w:sz="0" w:space="0" w:color="auto"/>
        <w:bottom w:val="none" w:sz="0" w:space="0" w:color="auto"/>
        <w:right w:val="none" w:sz="0" w:space="0" w:color="auto"/>
      </w:divBdr>
    </w:div>
    <w:div w:id="2056586602">
      <w:bodyDiv w:val="1"/>
      <w:marLeft w:val="0"/>
      <w:marRight w:val="0"/>
      <w:marTop w:val="0"/>
      <w:marBottom w:val="0"/>
      <w:divBdr>
        <w:top w:val="none" w:sz="0" w:space="0" w:color="auto"/>
        <w:left w:val="none" w:sz="0" w:space="0" w:color="auto"/>
        <w:bottom w:val="none" w:sz="0" w:space="0" w:color="auto"/>
        <w:right w:val="none" w:sz="0" w:space="0" w:color="auto"/>
      </w:divBdr>
    </w:div>
    <w:div w:id="2057393435">
      <w:bodyDiv w:val="1"/>
      <w:marLeft w:val="0"/>
      <w:marRight w:val="0"/>
      <w:marTop w:val="0"/>
      <w:marBottom w:val="0"/>
      <w:divBdr>
        <w:top w:val="none" w:sz="0" w:space="0" w:color="auto"/>
        <w:left w:val="none" w:sz="0" w:space="0" w:color="auto"/>
        <w:bottom w:val="none" w:sz="0" w:space="0" w:color="auto"/>
        <w:right w:val="none" w:sz="0" w:space="0" w:color="auto"/>
      </w:divBdr>
    </w:div>
    <w:div w:id="2057967742">
      <w:bodyDiv w:val="1"/>
      <w:marLeft w:val="0"/>
      <w:marRight w:val="0"/>
      <w:marTop w:val="0"/>
      <w:marBottom w:val="0"/>
      <w:divBdr>
        <w:top w:val="none" w:sz="0" w:space="0" w:color="auto"/>
        <w:left w:val="none" w:sz="0" w:space="0" w:color="auto"/>
        <w:bottom w:val="none" w:sz="0" w:space="0" w:color="auto"/>
        <w:right w:val="none" w:sz="0" w:space="0" w:color="auto"/>
      </w:divBdr>
    </w:div>
    <w:div w:id="2058159623">
      <w:bodyDiv w:val="1"/>
      <w:marLeft w:val="0"/>
      <w:marRight w:val="0"/>
      <w:marTop w:val="0"/>
      <w:marBottom w:val="0"/>
      <w:divBdr>
        <w:top w:val="none" w:sz="0" w:space="0" w:color="auto"/>
        <w:left w:val="none" w:sz="0" w:space="0" w:color="auto"/>
        <w:bottom w:val="none" w:sz="0" w:space="0" w:color="auto"/>
        <w:right w:val="none" w:sz="0" w:space="0" w:color="auto"/>
      </w:divBdr>
    </w:div>
    <w:div w:id="2060125936">
      <w:bodyDiv w:val="1"/>
      <w:marLeft w:val="0"/>
      <w:marRight w:val="0"/>
      <w:marTop w:val="0"/>
      <w:marBottom w:val="0"/>
      <w:divBdr>
        <w:top w:val="none" w:sz="0" w:space="0" w:color="auto"/>
        <w:left w:val="none" w:sz="0" w:space="0" w:color="auto"/>
        <w:bottom w:val="none" w:sz="0" w:space="0" w:color="auto"/>
        <w:right w:val="none" w:sz="0" w:space="0" w:color="auto"/>
      </w:divBdr>
    </w:div>
    <w:div w:id="2060543265">
      <w:bodyDiv w:val="1"/>
      <w:marLeft w:val="0"/>
      <w:marRight w:val="0"/>
      <w:marTop w:val="0"/>
      <w:marBottom w:val="0"/>
      <w:divBdr>
        <w:top w:val="none" w:sz="0" w:space="0" w:color="auto"/>
        <w:left w:val="none" w:sz="0" w:space="0" w:color="auto"/>
        <w:bottom w:val="none" w:sz="0" w:space="0" w:color="auto"/>
        <w:right w:val="none" w:sz="0" w:space="0" w:color="auto"/>
      </w:divBdr>
    </w:div>
    <w:div w:id="2060545288">
      <w:bodyDiv w:val="1"/>
      <w:marLeft w:val="0"/>
      <w:marRight w:val="0"/>
      <w:marTop w:val="0"/>
      <w:marBottom w:val="0"/>
      <w:divBdr>
        <w:top w:val="none" w:sz="0" w:space="0" w:color="auto"/>
        <w:left w:val="none" w:sz="0" w:space="0" w:color="auto"/>
        <w:bottom w:val="none" w:sz="0" w:space="0" w:color="auto"/>
        <w:right w:val="none" w:sz="0" w:space="0" w:color="auto"/>
      </w:divBdr>
    </w:div>
    <w:div w:id="2060861580">
      <w:bodyDiv w:val="1"/>
      <w:marLeft w:val="0"/>
      <w:marRight w:val="0"/>
      <w:marTop w:val="0"/>
      <w:marBottom w:val="0"/>
      <w:divBdr>
        <w:top w:val="none" w:sz="0" w:space="0" w:color="auto"/>
        <w:left w:val="none" w:sz="0" w:space="0" w:color="auto"/>
        <w:bottom w:val="none" w:sz="0" w:space="0" w:color="auto"/>
        <w:right w:val="none" w:sz="0" w:space="0" w:color="auto"/>
      </w:divBdr>
    </w:div>
    <w:div w:id="2062711041">
      <w:bodyDiv w:val="1"/>
      <w:marLeft w:val="0"/>
      <w:marRight w:val="0"/>
      <w:marTop w:val="0"/>
      <w:marBottom w:val="0"/>
      <w:divBdr>
        <w:top w:val="none" w:sz="0" w:space="0" w:color="auto"/>
        <w:left w:val="none" w:sz="0" w:space="0" w:color="auto"/>
        <w:bottom w:val="none" w:sz="0" w:space="0" w:color="auto"/>
        <w:right w:val="none" w:sz="0" w:space="0" w:color="auto"/>
      </w:divBdr>
    </w:div>
    <w:div w:id="2063937587">
      <w:bodyDiv w:val="1"/>
      <w:marLeft w:val="0"/>
      <w:marRight w:val="0"/>
      <w:marTop w:val="0"/>
      <w:marBottom w:val="0"/>
      <w:divBdr>
        <w:top w:val="none" w:sz="0" w:space="0" w:color="auto"/>
        <w:left w:val="none" w:sz="0" w:space="0" w:color="auto"/>
        <w:bottom w:val="none" w:sz="0" w:space="0" w:color="auto"/>
        <w:right w:val="none" w:sz="0" w:space="0" w:color="auto"/>
      </w:divBdr>
    </w:div>
    <w:div w:id="2064056848">
      <w:bodyDiv w:val="1"/>
      <w:marLeft w:val="0"/>
      <w:marRight w:val="0"/>
      <w:marTop w:val="0"/>
      <w:marBottom w:val="0"/>
      <w:divBdr>
        <w:top w:val="none" w:sz="0" w:space="0" w:color="auto"/>
        <w:left w:val="none" w:sz="0" w:space="0" w:color="auto"/>
        <w:bottom w:val="none" w:sz="0" w:space="0" w:color="auto"/>
        <w:right w:val="none" w:sz="0" w:space="0" w:color="auto"/>
      </w:divBdr>
    </w:div>
    <w:div w:id="2064451344">
      <w:bodyDiv w:val="1"/>
      <w:marLeft w:val="0"/>
      <w:marRight w:val="0"/>
      <w:marTop w:val="0"/>
      <w:marBottom w:val="0"/>
      <w:divBdr>
        <w:top w:val="none" w:sz="0" w:space="0" w:color="auto"/>
        <w:left w:val="none" w:sz="0" w:space="0" w:color="auto"/>
        <w:bottom w:val="none" w:sz="0" w:space="0" w:color="auto"/>
        <w:right w:val="none" w:sz="0" w:space="0" w:color="auto"/>
      </w:divBdr>
    </w:div>
    <w:div w:id="2064597766">
      <w:bodyDiv w:val="1"/>
      <w:marLeft w:val="0"/>
      <w:marRight w:val="0"/>
      <w:marTop w:val="0"/>
      <w:marBottom w:val="0"/>
      <w:divBdr>
        <w:top w:val="none" w:sz="0" w:space="0" w:color="auto"/>
        <w:left w:val="none" w:sz="0" w:space="0" w:color="auto"/>
        <w:bottom w:val="none" w:sz="0" w:space="0" w:color="auto"/>
        <w:right w:val="none" w:sz="0" w:space="0" w:color="auto"/>
      </w:divBdr>
    </w:div>
    <w:div w:id="2064675055">
      <w:bodyDiv w:val="1"/>
      <w:marLeft w:val="0"/>
      <w:marRight w:val="0"/>
      <w:marTop w:val="0"/>
      <w:marBottom w:val="0"/>
      <w:divBdr>
        <w:top w:val="none" w:sz="0" w:space="0" w:color="auto"/>
        <w:left w:val="none" w:sz="0" w:space="0" w:color="auto"/>
        <w:bottom w:val="none" w:sz="0" w:space="0" w:color="auto"/>
        <w:right w:val="none" w:sz="0" w:space="0" w:color="auto"/>
      </w:divBdr>
    </w:div>
    <w:div w:id="2064794888">
      <w:bodyDiv w:val="1"/>
      <w:marLeft w:val="0"/>
      <w:marRight w:val="0"/>
      <w:marTop w:val="0"/>
      <w:marBottom w:val="0"/>
      <w:divBdr>
        <w:top w:val="none" w:sz="0" w:space="0" w:color="auto"/>
        <w:left w:val="none" w:sz="0" w:space="0" w:color="auto"/>
        <w:bottom w:val="none" w:sz="0" w:space="0" w:color="auto"/>
        <w:right w:val="none" w:sz="0" w:space="0" w:color="auto"/>
      </w:divBdr>
    </w:div>
    <w:div w:id="2065056465">
      <w:bodyDiv w:val="1"/>
      <w:marLeft w:val="0"/>
      <w:marRight w:val="0"/>
      <w:marTop w:val="0"/>
      <w:marBottom w:val="0"/>
      <w:divBdr>
        <w:top w:val="none" w:sz="0" w:space="0" w:color="auto"/>
        <w:left w:val="none" w:sz="0" w:space="0" w:color="auto"/>
        <w:bottom w:val="none" w:sz="0" w:space="0" w:color="auto"/>
        <w:right w:val="none" w:sz="0" w:space="0" w:color="auto"/>
      </w:divBdr>
    </w:div>
    <w:div w:id="2066223476">
      <w:bodyDiv w:val="1"/>
      <w:marLeft w:val="0"/>
      <w:marRight w:val="0"/>
      <w:marTop w:val="0"/>
      <w:marBottom w:val="0"/>
      <w:divBdr>
        <w:top w:val="none" w:sz="0" w:space="0" w:color="auto"/>
        <w:left w:val="none" w:sz="0" w:space="0" w:color="auto"/>
        <w:bottom w:val="none" w:sz="0" w:space="0" w:color="auto"/>
        <w:right w:val="none" w:sz="0" w:space="0" w:color="auto"/>
      </w:divBdr>
    </w:div>
    <w:div w:id="2066489172">
      <w:bodyDiv w:val="1"/>
      <w:marLeft w:val="0"/>
      <w:marRight w:val="0"/>
      <w:marTop w:val="0"/>
      <w:marBottom w:val="0"/>
      <w:divBdr>
        <w:top w:val="none" w:sz="0" w:space="0" w:color="auto"/>
        <w:left w:val="none" w:sz="0" w:space="0" w:color="auto"/>
        <w:bottom w:val="none" w:sz="0" w:space="0" w:color="auto"/>
        <w:right w:val="none" w:sz="0" w:space="0" w:color="auto"/>
      </w:divBdr>
    </w:div>
    <w:div w:id="2066683260">
      <w:bodyDiv w:val="1"/>
      <w:marLeft w:val="0"/>
      <w:marRight w:val="0"/>
      <w:marTop w:val="0"/>
      <w:marBottom w:val="0"/>
      <w:divBdr>
        <w:top w:val="none" w:sz="0" w:space="0" w:color="auto"/>
        <w:left w:val="none" w:sz="0" w:space="0" w:color="auto"/>
        <w:bottom w:val="none" w:sz="0" w:space="0" w:color="auto"/>
        <w:right w:val="none" w:sz="0" w:space="0" w:color="auto"/>
      </w:divBdr>
    </w:div>
    <w:div w:id="2067021596">
      <w:bodyDiv w:val="1"/>
      <w:marLeft w:val="0"/>
      <w:marRight w:val="0"/>
      <w:marTop w:val="0"/>
      <w:marBottom w:val="0"/>
      <w:divBdr>
        <w:top w:val="none" w:sz="0" w:space="0" w:color="auto"/>
        <w:left w:val="none" w:sz="0" w:space="0" w:color="auto"/>
        <w:bottom w:val="none" w:sz="0" w:space="0" w:color="auto"/>
        <w:right w:val="none" w:sz="0" w:space="0" w:color="auto"/>
      </w:divBdr>
    </w:div>
    <w:div w:id="2067290949">
      <w:bodyDiv w:val="1"/>
      <w:marLeft w:val="0"/>
      <w:marRight w:val="0"/>
      <w:marTop w:val="0"/>
      <w:marBottom w:val="0"/>
      <w:divBdr>
        <w:top w:val="none" w:sz="0" w:space="0" w:color="auto"/>
        <w:left w:val="none" w:sz="0" w:space="0" w:color="auto"/>
        <w:bottom w:val="none" w:sz="0" w:space="0" w:color="auto"/>
        <w:right w:val="none" w:sz="0" w:space="0" w:color="auto"/>
      </w:divBdr>
    </w:div>
    <w:div w:id="2067602707">
      <w:bodyDiv w:val="1"/>
      <w:marLeft w:val="0"/>
      <w:marRight w:val="0"/>
      <w:marTop w:val="0"/>
      <w:marBottom w:val="0"/>
      <w:divBdr>
        <w:top w:val="none" w:sz="0" w:space="0" w:color="auto"/>
        <w:left w:val="none" w:sz="0" w:space="0" w:color="auto"/>
        <w:bottom w:val="none" w:sz="0" w:space="0" w:color="auto"/>
        <w:right w:val="none" w:sz="0" w:space="0" w:color="auto"/>
      </w:divBdr>
    </w:div>
    <w:div w:id="2067794255">
      <w:bodyDiv w:val="1"/>
      <w:marLeft w:val="0"/>
      <w:marRight w:val="0"/>
      <w:marTop w:val="0"/>
      <w:marBottom w:val="0"/>
      <w:divBdr>
        <w:top w:val="none" w:sz="0" w:space="0" w:color="auto"/>
        <w:left w:val="none" w:sz="0" w:space="0" w:color="auto"/>
        <w:bottom w:val="none" w:sz="0" w:space="0" w:color="auto"/>
        <w:right w:val="none" w:sz="0" w:space="0" w:color="auto"/>
      </w:divBdr>
    </w:div>
    <w:div w:id="2068644162">
      <w:bodyDiv w:val="1"/>
      <w:marLeft w:val="0"/>
      <w:marRight w:val="0"/>
      <w:marTop w:val="0"/>
      <w:marBottom w:val="0"/>
      <w:divBdr>
        <w:top w:val="none" w:sz="0" w:space="0" w:color="auto"/>
        <w:left w:val="none" w:sz="0" w:space="0" w:color="auto"/>
        <w:bottom w:val="none" w:sz="0" w:space="0" w:color="auto"/>
        <w:right w:val="none" w:sz="0" w:space="0" w:color="auto"/>
      </w:divBdr>
    </w:div>
    <w:div w:id="2068647351">
      <w:bodyDiv w:val="1"/>
      <w:marLeft w:val="0"/>
      <w:marRight w:val="0"/>
      <w:marTop w:val="0"/>
      <w:marBottom w:val="0"/>
      <w:divBdr>
        <w:top w:val="none" w:sz="0" w:space="0" w:color="auto"/>
        <w:left w:val="none" w:sz="0" w:space="0" w:color="auto"/>
        <w:bottom w:val="none" w:sz="0" w:space="0" w:color="auto"/>
        <w:right w:val="none" w:sz="0" w:space="0" w:color="auto"/>
      </w:divBdr>
    </w:div>
    <w:div w:id="2069955095">
      <w:bodyDiv w:val="1"/>
      <w:marLeft w:val="0"/>
      <w:marRight w:val="0"/>
      <w:marTop w:val="0"/>
      <w:marBottom w:val="0"/>
      <w:divBdr>
        <w:top w:val="none" w:sz="0" w:space="0" w:color="auto"/>
        <w:left w:val="none" w:sz="0" w:space="0" w:color="auto"/>
        <w:bottom w:val="none" w:sz="0" w:space="0" w:color="auto"/>
        <w:right w:val="none" w:sz="0" w:space="0" w:color="auto"/>
      </w:divBdr>
    </w:div>
    <w:div w:id="2070221724">
      <w:bodyDiv w:val="1"/>
      <w:marLeft w:val="0"/>
      <w:marRight w:val="0"/>
      <w:marTop w:val="0"/>
      <w:marBottom w:val="0"/>
      <w:divBdr>
        <w:top w:val="none" w:sz="0" w:space="0" w:color="auto"/>
        <w:left w:val="none" w:sz="0" w:space="0" w:color="auto"/>
        <w:bottom w:val="none" w:sz="0" w:space="0" w:color="auto"/>
        <w:right w:val="none" w:sz="0" w:space="0" w:color="auto"/>
      </w:divBdr>
    </w:div>
    <w:div w:id="2070957536">
      <w:bodyDiv w:val="1"/>
      <w:marLeft w:val="0"/>
      <w:marRight w:val="0"/>
      <w:marTop w:val="0"/>
      <w:marBottom w:val="0"/>
      <w:divBdr>
        <w:top w:val="none" w:sz="0" w:space="0" w:color="auto"/>
        <w:left w:val="none" w:sz="0" w:space="0" w:color="auto"/>
        <w:bottom w:val="none" w:sz="0" w:space="0" w:color="auto"/>
        <w:right w:val="none" w:sz="0" w:space="0" w:color="auto"/>
      </w:divBdr>
    </w:div>
    <w:div w:id="2071147362">
      <w:bodyDiv w:val="1"/>
      <w:marLeft w:val="0"/>
      <w:marRight w:val="0"/>
      <w:marTop w:val="0"/>
      <w:marBottom w:val="0"/>
      <w:divBdr>
        <w:top w:val="none" w:sz="0" w:space="0" w:color="auto"/>
        <w:left w:val="none" w:sz="0" w:space="0" w:color="auto"/>
        <w:bottom w:val="none" w:sz="0" w:space="0" w:color="auto"/>
        <w:right w:val="none" w:sz="0" w:space="0" w:color="auto"/>
      </w:divBdr>
    </w:div>
    <w:div w:id="2073458651">
      <w:bodyDiv w:val="1"/>
      <w:marLeft w:val="0"/>
      <w:marRight w:val="0"/>
      <w:marTop w:val="0"/>
      <w:marBottom w:val="0"/>
      <w:divBdr>
        <w:top w:val="none" w:sz="0" w:space="0" w:color="auto"/>
        <w:left w:val="none" w:sz="0" w:space="0" w:color="auto"/>
        <w:bottom w:val="none" w:sz="0" w:space="0" w:color="auto"/>
        <w:right w:val="none" w:sz="0" w:space="0" w:color="auto"/>
      </w:divBdr>
    </w:div>
    <w:div w:id="2074041129">
      <w:bodyDiv w:val="1"/>
      <w:marLeft w:val="0"/>
      <w:marRight w:val="0"/>
      <w:marTop w:val="0"/>
      <w:marBottom w:val="0"/>
      <w:divBdr>
        <w:top w:val="none" w:sz="0" w:space="0" w:color="auto"/>
        <w:left w:val="none" w:sz="0" w:space="0" w:color="auto"/>
        <w:bottom w:val="none" w:sz="0" w:space="0" w:color="auto"/>
        <w:right w:val="none" w:sz="0" w:space="0" w:color="auto"/>
      </w:divBdr>
    </w:div>
    <w:div w:id="2075468231">
      <w:bodyDiv w:val="1"/>
      <w:marLeft w:val="0"/>
      <w:marRight w:val="0"/>
      <w:marTop w:val="0"/>
      <w:marBottom w:val="0"/>
      <w:divBdr>
        <w:top w:val="none" w:sz="0" w:space="0" w:color="auto"/>
        <w:left w:val="none" w:sz="0" w:space="0" w:color="auto"/>
        <w:bottom w:val="none" w:sz="0" w:space="0" w:color="auto"/>
        <w:right w:val="none" w:sz="0" w:space="0" w:color="auto"/>
      </w:divBdr>
    </w:div>
    <w:div w:id="2075542235">
      <w:bodyDiv w:val="1"/>
      <w:marLeft w:val="0"/>
      <w:marRight w:val="0"/>
      <w:marTop w:val="0"/>
      <w:marBottom w:val="0"/>
      <w:divBdr>
        <w:top w:val="none" w:sz="0" w:space="0" w:color="auto"/>
        <w:left w:val="none" w:sz="0" w:space="0" w:color="auto"/>
        <w:bottom w:val="none" w:sz="0" w:space="0" w:color="auto"/>
        <w:right w:val="none" w:sz="0" w:space="0" w:color="auto"/>
      </w:divBdr>
    </w:div>
    <w:div w:id="2077051404">
      <w:bodyDiv w:val="1"/>
      <w:marLeft w:val="0"/>
      <w:marRight w:val="0"/>
      <w:marTop w:val="0"/>
      <w:marBottom w:val="0"/>
      <w:divBdr>
        <w:top w:val="none" w:sz="0" w:space="0" w:color="auto"/>
        <w:left w:val="none" w:sz="0" w:space="0" w:color="auto"/>
        <w:bottom w:val="none" w:sz="0" w:space="0" w:color="auto"/>
        <w:right w:val="none" w:sz="0" w:space="0" w:color="auto"/>
      </w:divBdr>
    </w:div>
    <w:div w:id="2077584443">
      <w:bodyDiv w:val="1"/>
      <w:marLeft w:val="0"/>
      <w:marRight w:val="0"/>
      <w:marTop w:val="0"/>
      <w:marBottom w:val="0"/>
      <w:divBdr>
        <w:top w:val="none" w:sz="0" w:space="0" w:color="auto"/>
        <w:left w:val="none" w:sz="0" w:space="0" w:color="auto"/>
        <w:bottom w:val="none" w:sz="0" w:space="0" w:color="auto"/>
        <w:right w:val="none" w:sz="0" w:space="0" w:color="auto"/>
      </w:divBdr>
    </w:div>
    <w:div w:id="2078628274">
      <w:bodyDiv w:val="1"/>
      <w:marLeft w:val="0"/>
      <w:marRight w:val="0"/>
      <w:marTop w:val="0"/>
      <w:marBottom w:val="0"/>
      <w:divBdr>
        <w:top w:val="none" w:sz="0" w:space="0" w:color="auto"/>
        <w:left w:val="none" w:sz="0" w:space="0" w:color="auto"/>
        <w:bottom w:val="none" w:sz="0" w:space="0" w:color="auto"/>
        <w:right w:val="none" w:sz="0" w:space="0" w:color="auto"/>
      </w:divBdr>
    </w:div>
    <w:div w:id="2078934176">
      <w:bodyDiv w:val="1"/>
      <w:marLeft w:val="0"/>
      <w:marRight w:val="0"/>
      <w:marTop w:val="0"/>
      <w:marBottom w:val="0"/>
      <w:divBdr>
        <w:top w:val="none" w:sz="0" w:space="0" w:color="auto"/>
        <w:left w:val="none" w:sz="0" w:space="0" w:color="auto"/>
        <w:bottom w:val="none" w:sz="0" w:space="0" w:color="auto"/>
        <w:right w:val="none" w:sz="0" w:space="0" w:color="auto"/>
      </w:divBdr>
    </w:div>
    <w:div w:id="2078937620">
      <w:bodyDiv w:val="1"/>
      <w:marLeft w:val="0"/>
      <w:marRight w:val="0"/>
      <w:marTop w:val="0"/>
      <w:marBottom w:val="0"/>
      <w:divBdr>
        <w:top w:val="none" w:sz="0" w:space="0" w:color="auto"/>
        <w:left w:val="none" w:sz="0" w:space="0" w:color="auto"/>
        <w:bottom w:val="none" w:sz="0" w:space="0" w:color="auto"/>
        <w:right w:val="none" w:sz="0" w:space="0" w:color="auto"/>
      </w:divBdr>
    </w:div>
    <w:div w:id="2079009286">
      <w:bodyDiv w:val="1"/>
      <w:marLeft w:val="0"/>
      <w:marRight w:val="0"/>
      <w:marTop w:val="0"/>
      <w:marBottom w:val="0"/>
      <w:divBdr>
        <w:top w:val="none" w:sz="0" w:space="0" w:color="auto"/>
        <w:left w:val="none" w:sz="0" w:space="0" w:color="auto"/>
        <w:bottom w:val="none" w:sz="0" w:space="0" w:color="auto"/>
        <w:right w:val="none" w:sz="0" w:space="0" w:color="auto"/>
      </w:divBdr>
    </w:div>
    <w:div w:id="2079088645">
      <w:bodyDiv w:val="1"/>
      <w:marLeft w:val="0"/>
      <w:marRight w:val="0"/>
      <w:marTop w:val="0"/>
      <w:marBottom w:val="0"/>
      <w:divBdr>
        <w:top w:val="none" w:sz="0" w:space="0" w:color="auto"/>
        <w:left w:val="none" w:sz="0" w:space="0" w:color="auto"/>
        <w:bottom w:val="none" w:sz="0" w:space="0" w:color="auto"/>
        <w:right w:val="none" w:sz="0" w:space="0" w:color="auto"/>
      </w:divBdr>
    </w:div>
    <w:div w:id="2079207204">
      <w:bodyDiv w:val="1"/>
      <w:marLeft w:val="0"/>
      <w:marRight w:val="0"/>
      <w:marTop w:val="0"/>
      <w:marBottom w:val="0"/>
      <w:divBdr>
        <w:top w:val="none" w:sz="0" w:space="0" w:color="auto"/>
        <w:left w:val="none" w:sz="0" w:space="0" w:color="auto"/>
        <w:bottom w:val="none" w:sz="0" w:space="0" w:color="auto"/>
        <w:right w:val="none" w:sz="0" w:space="0" w:color="auto"/>
      </w:divBdr>
    </w:div>
    <w:div w:id="2079982165">
      <w:bodyDiv w:val="1"/>
      <w:marLeft w:val="0"/>
      <w:marRight w:val="0"/>
      <w:marTop w:val="0"/>
      <w:marBottom w:val="0"/>
      <w:divBdr>
        <w:top w:val="none" w:sz="0" w:space="0" w:color="auto"/>
        <w:left w:val="none" w:sz="0" w:space="0" w:color="auto"/>
        <w:bottom w:val="none" w:sz="0" w:space="0" w:color="auto"/>
        <w:right w:val="none" w:sz="0" w:space="0" w:color="auto"/>
      </w:divBdr>
    </w:div>
    <w:div w:id="2080780908">
      <w:bodyDiv w:val="1"/>
      <w:marLeft w:val="0"/>
      <w:marRight w:val="0"/>
      <w:marTop w:val="0"/>
      <w:marBottom w:val="0"/>
      <w:divBdr>
        <w:top w:val="none" w:sz="0" w:space="0" w:color="auto"/>
        <w:left w:val="none" w:sz="0" w:space="0" w:color="auto"/>
        <w:bottom w:val="none" w:sz="0" w:space="0" w:color="auto"/>
        <w:right w:val="none" w:sz="0" w:space="0" w:color="auto"/>
      </w:divBdr>
    </w:div>
    <w:div w:id="2080900891">
      <w:bodyDiv w:val="1"/>
      <w:marLeft w:val="0"/>
      <w:marRight w:val="0"/>
      <w:marTop w:val="0"/>
      <w:marBottom w:val="0"/>
      <w:divBdr>
        <w:top w:val="none" w:sz="0" w:space="0" w:color="auto"/>
        <w:left w:val="none" w:sz="0" w:space="0" w:color="auto"/>
        <w:bottom w:val="none" w:sz="0" w:space="0" w:color="auto"/>
        <w:right w:val="none" w:sz="0" w:space="0" w:color="auto"/>
      </w:divBdr>
    </w:div>
    <w:div w:id="2081056963">
      <w:bodyDiv w:val="1"/>
      <w:marLeft w:val="0"/>
      <w:marRight w:val="0"/>
      <w:marTop w:val="0"/>
      <w:marBottom w:val="0"/>
      <w:divBdr>
        <w:top w:val="none" w:sz="0" w:space="0" w:color="auto"/>
        <w:left w:val="none" w:sz="0" w:space="0" w:color="auto"/>
        <w:bottom w:val="none" w:sz="0" w:space="0" w:color="auto"/>
        <w:right w:val="none" w:sz="0" w:space="0" w:color="auto"/>
      </w:divBdr>
    </w:div>
    <w:div w:id="2081520667">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209020">
      <w:bodyDiv w:val="1"/>
      <w:marLeft w:val="0"/>
      <w:marRight w:val="0"/>
      <w:marTop w:val="0"/>
      <w:marBottom w:val="0"/>
      <w:divBdr>
        <w:top w:val="none" w:sz="0" w:space="0" w:color="auto"/>
        <w:left w:val="none" w:sz="0" w:space="0" w:color="auto"/>
        <w:bottom w:val="none" w:sz="0" w:space="0" w:color="auto"/>
        <w:right w:val="none" w:sz="0" w:space="0" w:color="auto"/>
      </w:divBdr>
    </w:div>
    <w:div w:id="2084332935">
      <w:bodyDiv w:val="1"/>
      <w:marLeft w:val="0"/>
      <w:marRight w:val="0"/>
      <w:marTop w:val="0"/>
      <w:marBottom w:val="0"/>
      <w:divBdr>
        <w:top w:val="none" w:sz="0" w:space="0" w:color="auto"/>
        <w:left w:val="none" w:sz="0" w:space="0" w:color="auto"/>
        <w:bottom w:val="none" w:sz="0" w:space="0" w:color="auto"/>
        <w:right w:val="none" w:sz="0" w:space="0" w:color="auto"/>
      </w:divBdr>
    </w:div>
    <w:div w:id="2085755057">
      <w:bodyDiv w:val="1"/>
      <w:marLeft w:val="0"/>
      <w:marRight w:val="0"/>
      <w:marTop w:val="0"/>
      <w:marBottom w:val="0"/>
      <w:divBdr>
        <w:top w:val="none" w:sz="0" w:space="0" w:color="auto"/>
        <w:left w:val="none" w:sz="0" w:space="0" w:color="auto"/>
        <w:bottom w:val="none" w:sz="0" w:space="0" w:color="auto"/>
        <w:right w:val="none" w:sz="0" w:space="0" w:color="auto"/>
      </w:divBdr>
    </w:div>
    <w:div w:id="2086100254">
      <w:bodyDiv w:val="1"/>
      <w:marLeft w:val="0"/>
      <w:marRight w:val="0"/>
      <w:marTop w:val="0"/>
      <w:marBottom w:val="0"/>
      <w:divBdr>
        <w:top w:val="none" w:sz="0" w:space="0" w:color="auto"/>
        <w:left w:val="none" w:sz="0" w:space="0" w:color="auto"/>
        <w:bottom w:val="none" w:sz="0" w:space="0" w:color="auto"/>
        <w:right w:val="none" w:sz="0" w:space="0" w:color="auto"/>
      </w:divBdr>
    </w:div>
    <w:div w:id="2086753957">
      <w:bodyDiv w:val="1"/>
      <w:marLeft w:val="0"/>
      <w:marRight w:val="0"/>
      <w:marTop w:val="0"/>
      <w:marBottom w:val="0"/>
      <w:divBdr>
        <w:top w:val="none" w:sz="0" w:space="0" w:color="auto"/>
        <w:left w:val="none" w:sz="0" w:space="0" w:color="auto"/>
        <w:bottom w:val="none" w:sz="0" w:space="0" w:color="auto"/>
        <w:right w:val="none" w:sz="0" w:space="0" w:color="auto"/>
      </w:divBdr>
    </w:div>
    <w:div w:id="2087461036">
      <w:bodyDiv w:val="1"/>
      <w:marLeft w:val="0"/>
      <w:marRight w:val="0"/>
      <w:marTop w:val="0"/>
      <w:marBottom w:val="0"/>
      <w:divBdr>
        <w:top w:val="none" w:sz="0" w:space="0" w:color="auto"/>
        <w:left w:val="none" w:sz="0" w:space="0" w:color="auto"/>
        <w:bottom w:val="none" w:sz="0" w:space="0" w:color="auto"/>
        <w:right w:val="none" w:sz="0" w:space="0" w:color="auto"/>
      </w:divBdr>
    </w:div>
    <w:div w:id="2088308607">
      <w:bodyDiv w:val="1"/>
      <w:marLeft w:val="0"/>
      <w:marRight w:val="0"/>
      <w:marTop w:val="0"/>
      <w:marBottom w:val="0"/>
      <w:divBdr>
        <w:top w:val="none" w:sz="0" w:space="0" w:color="auto"/>
        <w:left w:val="none" w:sz="0" w:space="0" w:color="auto"/>
        <w:bottom w:val="none" w:sz="0" w:space="0" w:color="auto"/>
        <w:right w:val="none" w:sz="0" w:space="0" w:color="auto"/>
      </w:divBdr>
    </w:div>
    <w:div w:id="2088382348">
      <w:bodyDiv w:val="1"/>
      <w:marLeft w:val="0"/>
      <w:marRight w:val="0"/>
      <w:marTop w:val="0"/>
      <w:marBottom w:val="0"/>
      <w:divBdr>
        <w:top w:val="none" w:sz="0" w:space="0" w:color="auto"/>
        <w:left w:val="none" w:sz="0" w:space="0" w:color="auto"/>
        <w:bottom w:val="none" w:sz="0" w:space="0" w:color="auto"/>
        <w:right w:val="none" w:sz="0" w:space="0" w:color="auto"/>
      </w:divBdr>
    </w:div>
    <w:div w:id="2088575234">
      <w:bodyDiv w:val="1"/>
      <w:marLeft w:val="0"/>
      <w:marRight w:val="0"/>
      <w:marTop w:val="0"/>
      <w:marBottom w:val="0"/>
      <w:divBdr>
        <w:top w:val="none" w:sz="0" w:space="0" w:color="auto"/>
        <w:left w:val="none" w:sz="0" w:space="0" w:color="auto"/>
        <w:bottom w:val="none" w:sz="0" w:space="0" w:color="auto"/>
        <w:right w:val="none" w:sz="0" w:space="0" w:color="auto"/>
      </w:divBdr>
    </w:div>
    <w:div w:id="2088645772">
      <w:bodyDiv w:val="1"/>
      <w:marLeft w:val="0"/>
      <w:marRight w:val="0"/>
      <w:marTop w:val="0"/>
      <w:marBottom w:val="0"/>
      <w:divBdr>
        <w:top w:val="none" w:sz="0" w:space="0" w:color="auto"/>
        <w:left w:val="none" w:sz="0" w:space="0" w:color="auto"/>
        <w:bottom w:val="none" w:sz="0" w:space="0" w:color="auto"/>
        <w:right w:val="none" w:sz="0" w:space="0" w:color="auto"/>
      </w:divBdr>
    </w:div>
    <w:div w:id="2088723219">
      <w:bodyDiv w:val="1"/>
      <w:marLeft w:val="0"/>
      <w:marRight w:val="0"/>
      <w:marTop w:val="0"/>
      <w:marBottom w:val="0"/>
      <w:divBdr>
        <w:top w:val="none" w:sz="0" w:space="0" w:color="auto"/>
        <w:left w:val="none" w:sz="0" w:space="0" w:color="auto"/>
        <w:bottom w:val="none" w:sz="0" w:space="0" w:color="auto"/>
        <w:right w:val="none" w:sz="0" w:space="0" w:color="auto"/>
      </w:divBdr>
    </w:div>
    <w:div w:id="2089230984">
      <w:bodyDiv w:val="1"/>
      <w:marLeft w:val="0"/>
      <w:marRight w:val="0"/>
      <w:marTop w:val="0"/>
      <w:marBottom w:val="0"/>
      <w:divBdr>
        <w:top w:val="none" w:sz="0" w:space="0" w:color="auto"/>
        <w:left w:val="none" w:sz="0" w:space="0" w:color="auto"/>
        <w:bottom w:val="none" w:sz="0" w:space="0" w:color="auto"/>
        <w:right w:val="none" w:sz="0" w:space="0" w:color="auto"/>
      </w:divBdr>
    </w:div>
    <w:div w:id="2090148372">
      <w:bodyDiv w:val="1"/>
      <w:marLeft w:val="0"/>
      <w:marRight w:val="0"/>
      <w:marTop w:val="0"/>
      <w:marBottom w:val="0"/>
      <w:divBdr>
        <w:top w:val="none" w:sz="0" w:space="0" w:color="auto"/>
        <w:left w:val="none" w:sz="0" w:space="0" w:color="auto"/>
        <w:bottom w:val="none" w:sz="0" w:space="0" w:color="auto"/>
        <w:right w:val="none" w:sz="0" w:space="0" w:color="auto"/>
      </w:divBdr>
    </w:div>
    <w:div w:id="2090229240">
      <w:bodyDiv w:val="1"/>
      <w:marLeft w:val="0"/>
      <w:marRight w:val="0"/>
      <w:marTop w:val="0"/>
      <w:marBottom w:val="0"/>
      <w:divBdr>
        <w:top w:val="none" w:sz="0" w:space="0" w:color="auto"/>
        <w:left w:val="none" w:sz="0" w:space="0" w:color="auto"/>
        <w:bottom w:val="none" w:sz="0" w:space="0" w:color="auto"/>
        <w:right w:val="none" w:sz="0" w:space="0" w:color="auto"/>
      </w:divBdr>
    </w:div>
    <w:div w:id="2090494628">
      <w:bodyDiv w:val="1"/>
      <w:marLeft w:val="0"/>
      <w:marRight w:val="0"/>
      <w:marTop w:val="0"/>
      <w:marBottom w:val="0"/>
      <w:divBdr>
        <w:top w:val="none" w:sz="0" w:space="0" w:color="auto"/>
        <w:left w:val="none" w:sz="0" w:space="0" w:color="auto"/>
        <w:bottom w:val="none" w:sz="0" w:space="0" w:color="auto"/>
        <w:right w:val="none" w:sz="0" w:space="0" w:color="auto"/>
      </w:divBdr>
    </w:div>
    <w:div w:id="2090536643">
      <w:bodyDiv w:val="1"/>
      <w:marLeft w:val="0"/>
      <w:marRight w:val="0"/>
      <w:marTop w:val="0"/>
      <w:marBottom w:val="0"/>
      <w:divBdr>
        <w:top w:val="none" w:sz="0" w:space="0" w:color="auto"/>
        <w:left w:val="none" w:sz="0" w:space="0" w:color="auto"/>
        <w:bottom w:val="none" w:sz="0" w:space="0" w:color="auto"/>
        <w:right w:val="none" w:sz="0" w:space="0" w:color="auto"/>
      </w:divBdr>
    </w:div>
    <w:div w:id="2090537669">
      <w:bodyDiv w:val="1"/>
      <w:marLeft w:val="0"/>
      <w:marRight w:val="0"/>
      <w:marTop w:val="0"/>
      <w:marBottom w:val="0"/>
      <w:divBdr>
        <w:top w:val="none" w:sz="0" w:space="0" w:color="auto"/>
        <w:left w:val="none" w:sz="0" w:space="0" w:color="auto"/>
        <w:bottom w:val="none" w:sz="0" w:space="0" w:color="auto"/>
        <w:right w:val="none" w:sz="0" w:space="0" w:color="auto"/>
      </w:divBdr>
    </w:div>
    <w:div w:id="2090692874">
      <w:bodyDiv w:val="1"/>
      <w:marLeft w:val="0"/>
      <w:marRight w:val="0"/>
      <w:marTop w:val="0"/>
      <w:marBottom w:val="0"/>
      <w:divBdr>
        <w:top w:val="none" w:sz="0" w:space="0" w:color="auto"/>
        <w:left w:val="none" w:sz="0" w:space="0" w:color="auto"/>
        <w:bottom w:val="none" w:sz="0" w:space="0" w:color="auto"/>
        <w:right w:val="none" w:sz="0" w:space="0" w:color="auto"/>
      </w:divBdr>
    </w:div>
    <w:div w:id="2091123901">
      <w:bodyDiv w:val="1"/>
      <w:marLeft w:val="0"/>
      <w:marRight w:val="0"/>
      <w:marTop w:val="0"/>
      <w:marBottom w:val="0"/>
      <w:divBdr>
        <w:top w:val="none" w:sz="0" w:space="0" w:color="auto"/>
        <w:left w:val="none" w:sz="0" w:space="0" w:color="auto"/>
        <w:bottom w:val="none" w:sz="0" w:space="0" w:color="auto"/>
        <w:right w:val="none" w:sz="0" w:space="0" w:color="auto"/>
      </w:divBdr>
    </w:div>
    <w:div w:id="2091342899">
      <w:bodyDiv w:val="1"/>
      <w:marLeft w:val="0"/>
      <w:marRight w:val="0"/>
      <w:marTop w:val="0"/>
      <w:marBottom w:val="0"/>
      <w:divBdr>
        <w:top w:val="none" w:sz="0" w:space="0" w:color="auto"/>
        <w:left w:val="none" w:sz="0" w:space="0" w:color="auto"/>
        <w:bottom w:val="none" w:sz="0" w:space="0" w:color="auto"/>
        <w:right w:val="none" w:sz="0" w:space="0" w:color="auto"/>
      </w:divBdr>
    </w:div>
    <w:div w:id="2091584933">
      <w:bodyDiv w:val="1"/>
      <w:marLeft w:val="0"/>
      <w:marRight w:val="0"/>
      <w:marTop w:val="0"/>
      <w:marBottom w:val="0"/>
      <w:divBdr>
        <w:top w:val="none" w:sz="0" w:space="0" w:color="auto"/>
        <w:left w:val="none" w:sz="0" w:space="0" w:color="auto"/>
        <w:bottom w:val="none" w:sz="0" w:space="0" w:color="auto"/>
        <w:right w:val="none" w:sz="0" w:space="0" w:color="auto"/>
      </w:divBdr>
    </w:div>
    <w:div w:id="2092265390">
      <w:bodyDiv w:val="1"/>
      <w:marLeft w:val="0"/>
      <w:marRight w:val="0"/>
      <w:marTop w:val="0"/>
      <w:marBottom w:val="0"/>
      <w:divBdr>
        <w:top w:val="none" w:sz="0" w:space="0" w:color="auto"/>
        <w:left w:val="none" w:sz="0" w:space="0" w:color="auto"/>
        <w:bottom w:val="none" w:sz="0" w:space="0" w:color="auto"/>
        <w:right w:val="none" w:sz="0" w:space="0" w:color="auto"/>
      </w:divBdr>
    </w:div>
    <w:div w:id="2092506414">
      <w:bodyDiv w:val="1"/>
      <w:marLeft w:val="0"/>
      <w:marRight w:val="0"/>
      <w:marTop w:val="0"/>
      <w:marBottom w:val="0"/>
      <w:divBdr>
        <w:top w:val="none" w:sz="0" w:space="0" w:color="auto"/>
        <w:left w:val="none" w:sz="0" w:space="0" w:color="auto"/>
        <w:bottom w:val="none" w:sz="0" w:space="0" w:color="auto"/>
        <w:right w:val="none" w:sz="0" w:space="0" w:color="auto"/>
      </w:divBdr>
    </w:div>
    <w:div w:id="2092968943">
      <w:bodyDiv w:val="1"/>
      <w:marLeft w:val="0"/>
      <w:marRight w:val="0"/>
      <w:marTop w:val="0"/>
      <w:marBottom w:val="0"/>
      <w:divBdr>
        <w:top w:val="none" w:sz="0" w:space="0" w:color="auto"/>
        <w:left w:val="none" w:sz="0" w:space="0" w:color="auto"/>
        <w:bottom w:val="none" w:sz="0" w:space="0" w:color="auto"/>
        <w:right w:val="none" w:sz="0" w:space="0" w:color="auto"/>
      </w:divBdr>
    </w:div>
    <w:div w:id="2093089693">
      <w:bodyDiv w:val="1"/>
      <w:marLeft w:val="0"/>
      <w:marRight w:val="0"/>
      <w:marTop w:val="0"/>
      <w:marBottom w:val="0"/>
      <w:divBdr>
        <w:top w:val="none" w:sz="0" w:space="0" w:color="auto"/>
        <w:left w:val="none" w:sz="0" w:space="0" w:color="auto"/>
        <w:bottom w:val="none" w:sz="0" w:space="0" w:color="auto"/>
        <w:right w:val="none" w:sz="0" w:space="0" w:color="auto"/>
      </w:divBdr>
    </w:div>
    <w:div w:id="2093119148">
      <w:bodyDiv w:val="1"/>
      <w:marLeft w:val="0"/>
      <w:marRight w:val="0"/>
      <w:marTop w:val="0"/>
      <w:marBottom w:val="0"/>
      <w:divBdr>
        <w:top w:val="none" w:sz="0" w:space="0" w:color="auto"/>
        <w:left w:val="none" w:sz="0" w:space="0" w:color="auto"/>
        <w:bottom w:val="none" w:sz="0" w:space="0" w:color="auto"/>
        <w:right w:val="none" w:sz="0" w:space="0" w:color="auto"/>
      </w:divBdr>
    </w:div>
    <w:div w:id="2093383027">
      <w:bodyDiv w:val="1"/>
      <w:marLeft w:val="0"/>
      <w:marRight w:val="0"/>
      <w:marTop w:val="0"/>
      <w:marBottom w:val="0"/>
      <w:divBdr>
        <w:top w:val="none" w:sz="0" w:space="0" w:color="auto"/>
        <w:left w:val="none" w:sz="0" w:space="0" w:color="auto"/>
        <w:bottom w:val="none" w:sz="0" w:space="0" w:color="auto"/>
        <w:right w:val="none" w:sz="0" w:space="0" w:color="auto"/>
      </w:divBdr>
    </w:div>
    <w:div w:id="2094164377">
      <w:bodyDiv w:val="1"/>
      <w:marLeft w:val="0"/>
      <w:marRight w:val="0"/>
      <w:marTop w:val="0"/>
      <w:marBottom w:val="0"/>
      <w:divBdr>
        <w:top w:val="none" w:sz="0" w:space="0" w:color="auto"/>
        <w:left w:val="none" w:sz="0" w:space="0" w:color="auto"/>
        <w:bottom w:val="none" w:sz="0" w:space="0" w:color="auto"/>
        <w:right w:val="none" w:sz="0" w:space="0" w:color="auto"/>
      </w:divBdr>
    </w:div>
    <w:div w:id="2094860136">
      <w:bodyDiv w:val="1"/>
      <w:marLeft w:val="0"/>
      <w:marRight w:val="0"/>
      <w:marTop w:val="0"/>
      <w:marBottom w:val="0"/>
      <w:divBdr>
        <w:top w:val="none" w:sz="0" w:space="0" w:color="auto"/>
        <w:left w:val="none" w:sz="0" w:space="0" w:color="auto"/>
        <w:bottom w:val="none" w:sz="0" w:space="0" w:color="auto"/>
        <w:right w:val="none" w:sz="0" w:space="0" w:color="auto"/>
      </w:divBdr>
    </w:div>
    <w:div w:id="2096171043">
      <w:bodyDiv w:val="1"/>
      <w:marLeft w:val="0"/>
      <w:marRight w:val="0"/>
      <w:marTop w:val="0"/>
      <w:marBottom w:val="0"/>
      <w:divBdr>
        <w:top w:val="none" w:sz="0" w:space="0" w:color="auto"/>
        <w:left w:val="none" w:sz="0" w:space="0" w:color="auto"/>
        <w:bottom w:val="none" w:sz="0" w:space="0" w:color="auto"/>
        <w:right w:val="none" w:sz="0" w:space="0" w:color="auto"/>
      </w:divBdr>
    </w:div>
    <w:div w:id="2096591666">
      <w:bodyDiv w:val="1"/>
      <w:marLeft w:val="0"/>
      <w:marRight w:val="0"/>
      <w:marTop w:val="0"/>
      <w:marBottom w:val="0"/>
      <w:divBdr>
        <w:top w:val="none" w:sz="0" w:space="0" w:color="auto"/>
        <w:left w:val="none" w:sz="0" w:space="0" w:color="auto"/>
        <w:bottom w:val="none" w:sz="0" w:space="0" w:color="auto"/>
        <w:right w:val="none" w:sz="0" w:space="0" w:color="auto"/>
      </w:divBdr>
    </w:div>
    <w:div w:id="2097052510">
      <w:bodyDiv w:val="1"/>
      <w:marLeft w:val="0"/>
      <w:marRight w:val="0"/>
      <w:marTop w:val="0"/>
      <w:marBottom w:val="0"/>
      <w:divBdr>
        <w:top w:val="none" w:sz="0" w:space="0" w:color="auto"/>
        <w:left w:val="none" w:sz="0" w:space="0" w:color="auto"/>
        <w:bottom w:val="none" w:sz="0" w:space="0" w:color="auto"/>
        <w:right w:val="none" w:sz="0" w:space="0" w:color="auto"/>
      </w:divBdr>
    </w:div>
    <w:div w:id="2097896372">
      <w:bodyDiv w:val="1"/>
      <w:marLeft w:val="0"/>
      <w:marRight w:val="0"/>
      <w:marTop w:val="0"/>
      <w:marBottom w:val="0"/>
      <w:divBdr>
        <w:top w:val="none" w:sz="0" w:space="0" w:color="auto"/>
        <w:left w:val="none" w:sz="0" w:space="0" w:color="auto"/>
        <w:bottom w:val="none" w:sz="0" w:space="0" w:color="auto"/>
        <w:right w:val="none" w:sz="0" w:space="0" w:color="auto"/>
      </w:divBdr>
    </w:div>
    <w:div w:id="2097897723">
      <w:bodyDiv w:val="1"/>
      <w:marLeft w:val="0"/>
      <w:marRight w:val="0"/>
      <w:marTop w:val="0"/>
      <w:marBottom w:val="0"/>
      <w:divBdr>
        <w:top w:val="none" w:sz="0" w:space="0" w:color="auto"/>
        <w:left w:val="none" w:sz="0" w:space="0" w:color="auto"/>
        <w:bottom w:val="none" w:sz="0" w:space="0" w:color="auto"/>
        <w:right w:val="none" w:sz="0" w:space="0" w:color="auto"/>
      </w:divBdr>
    </w:div>
    <w:div w:id="2098285093">
      <w:bodyDiv w:val="1"/>
      <w:marLeft w:val="0"/>
      <w:marRight w:val="0"/>
      <w:marTop w:val="0"/>
      <w:marBottom w:val="0"/>
      <w:divBdr>
        <w:top w:val="none" w:sz="0" w:space="0" w:color="auto"/>
        <w:left w:val="none" w:sz="0" w:space="0" w:color="auto"/>
        <w:bottom w:val="none" w:sz="0" w:space="0" w:color="auto"/>
        <w:right w:val="none" w:sz="0" w:space="0" w:color="auto"/>
      </w:divBdr>
    </w:div>
    <w:div w:id="2098937737">
      <w:bodyDiv w:val="1"/>
      <w:marLeft w:val="0"/>
      <w:marRight w:val="0"/>
      <w:marTop w:val="0"/>
      <w:marBottom w:val="0"/>
      <w:divBdr>
        <w:top w:val="none" w:sz="0" w:space="0" w:color="auto"/>
        <w:left w:val="none" w:sz="0" w:space="0" w:color="auto"/>
        <w:bottom w:val="none" w:sz="0" w:space="0" w:color="auto"/>
        <w:right w:val="none" w:sz="0" w:space="0" w:color="auto"/>
      </w:divBdr>
    </w:div>
    <w:div w:id="2099516886">
      <w:bodyDiv w:val="1"/>
      <w:marLeft w:val="0"/>
      <w:marRight w:val="0"/>
      <w:marTop w:val="0"/>
      <w:marBottom w:val="0"/>
      <w:divBdr>
        <w:top w:val="none" w:sz="0" w:space="0" w:color="auto"/>
        <w:left w:val="none" w:sz="0" w:space="0" w:color="auto"/>
        <w:bottom w:val="none" w:sz="0" w:space="0" w:color="auto"/>
        <w:right w:val="none" w:sz="0" w:space="0" w:color="auto"/>
      </w:divBdr>
    </w:div>
    <w:div w:id="2099977888">
      <w:bodyDiv w:val="1"/>
      <w:marLeft w:val="0"/>
      <w:marRight w:val="0"/>
      <w:marTop w:val="0"/>
      <w:marBottom w:val="0"/>
      <w:divBdr>
        <w:top w:val="none" w:sz="0" w:space="0" w:color="auto"/>
        <w:left w:val="none" w:sz="0" w:space="0" w:color="auto"/>
        <w:bottom w:val="none" w:sz="0" w:space="0" w:color="auto"/>
        <w:right w:val="none" w:sz="0" w:space="0" w:color="auto"/>
      </w:divBdr>
    </w:div>
    <w:div w:id="2100176626">
      <w:bodyDiv w:val="1"/>
      <w:marLeft w:val="0"/>
      <w:marRight w:val="0"/>
      <w:marTop w:val="0"/>
      <w:marBottom w:val="0"/>
      <w:divBdr>
        <w:top w:val="none" w:sz="0" w:space="0" w:color="auto"/>
        <w:left w:val="none" w:sz="0" w:space="0" w:color="auto"/>
        <w:bottom w:val="none" w:sz="0" w:space="0" w:color="auto"/>
        <w:right w:val="none" w:sz="0" w:space="0" w:color="auto"/>
      </w:divBdr>
    </w:div>
    <w:div w:id="2100248224">
      <w:bodyDiv w:val="1"/>
      <w:marLeft w:val="0"/>
      <w:marRight w:val="0"/>
      <w:marTop w:val="0"/>
      <w:marBottom w:val="0"/>
      <w:divBdr>
        <w:top w:val="none" w:sz="0" w:space="0" w:color="auto"/>
        <w:left w:val="none" w:sz="0" w:space="0" w:color="auto"/>
        <w:bottom w:val="none" w:sz="0" w:space="0" w:color="auto"/>
        <w:right w:val="none" w:sz="0" w:space="0" w:color="auto"/>
      </w:divBdr>
    </w:div>
    <w:div w:id="2101364756">
      <w:bodyDiv w:val="1"/>
      <w:marLeft w:val="0"/>
      <w:marRight w:val="0"/>
      <w:marTop w:val="0"/>
      <w:marBottom w:val="0"/>
      <w:divBdr>
        <w:top w:val="none" w:sz="0" w:space="0" w:color="auto"/>
        <w:left w:val="none" w:sz="0" w:space="0" w:color="auto"/>
        <w:bottom w:val="none" w:sz="0" w:space="0" w:color="auto"/>
        <w:right w:val="none" w:sz="0" w:space="0" w:color="auto"/>
      </w:divBdr>
    </w:div>
    <w:div w:id="2101749886">
      <w:bodyDiv w:val="1"/>
      <w:marLeft w:val="0"/>
      <w:marRight w:val="0"/>
      <w:marTop w:val="0"/>
      <w:marBottom w:val="0"/>
      <w:divBdr>
        <w:top w:val="none" w:sz="0" w:space="0" w:color="auto"/>
        <w:left w:val="none" w:sz="0" w:space="0" w:color="auto"/>
        <w:bottom w:val="none" w:sz="0" w:space="0" w:color="auto"/>
        <w:right w:val="none" w:sz="0" w:space="0" w:color="auto"/>
      </w:divBdr>
    </w:div>
    <w:div w:id="2102675606">
      <w:bodyDiv w:val="1"/>
      <w:marLeft w:val="0"/>
      <w:marRight w:val="0"/>
      <w:marTop w:val="0"/>
      <w:marBottom w:val="0"/>
      <w:divBdr>
        <w:top w:val="none" w:sz="0" w:space="0" w:color="auto"/>
        <w:left w:val="none" w:sz="0" w:space="0" w:color="auto"/>
        <w:bottom w:val="none" w:sz="0" w:space="0" w:color="auto"/>
        <w:right w:val="none" w:sz="0" w:space="0" w:color="auto"/>
      </w:divBdr>
    </w:div>
    <w:div w:id="2104958506">
      <w:bodyDiv w:val="1"/>
      <w:marLeft w:val="0"/>
      <w:marRight w:val="0"/>
      <w:marTop w:val="0"/>
      <w:marBottom w:val="0"/>
      <w:divBdr>
        <w:top w:val="none" w:sz="0" w:space="0" w:color="auto"/>
        <w:left w:val="none" w:sz="0" w:space="0" w:color="auto"/>
        <w:bottom w:val="none" w:sz="0" w:space="0" w:color="auto"/>
        <w:right w:val="none" w:sz="0" w:space="0" w:color="auto"/>
      </w:divBdr>
    </w:div>
    <w:div w:id="2105564549">
      <w:bodyDiv w:val="1"/>
      <w:marLeft w:val="0"/>
      <w:marRight w:val="0"/>
      <w:marTop w:val="0"/>
      <w:marBottom w:val="0"/>
      <w:divBdr>
        <w:top w:val="none" w:sz="0" w:space="0" w:color="auto"/>
        <w:left w:val="none" w:sz="0" w:space="0" w:color="auto"/>
        <w:bottom w:val="none" w:sz="0" w:space="0" w:color="auto"/>
        <w:right w:val="none" w:sz="0" w:space="0" w:color="auto"/>
      </w:divBdr>
    </w:div>
    <w:div w:id="2105681860">
      <w:bodyDiv w:val="1"/>
      <w:marLeft w:val="0"/>
      <w:marRight w:val="0"/>
      <w:marTop w:val="0"/>
      <w:marBottom w:val="0"/>
      <w:divBdr>
        <w:top w:val="none" w:sz="0" w:space="0" w:color="auto"/>
        <w:left w:val="none" w:sz="0" w:space="0" w:color="auto"/>
        <w:bottom w:val="none" w:sz="0" w:space="0" w:color="auto"/>
        <w:right w:val="none" w:sz="0" w:space="0" w:color="auto"/>
      </w:divBdr>
    </w:div>
    <w:div w:id="2105763822">
      <w:bodyDiv w:val="1"/>
      <w:marLeft w:val="0"/>
      <w:marRight w:val="0"/>
      <w:marTop w:val="0"/>
      <w:marBottom w:val="0"/>
      <w:divBdr>
        <w:top w:val="none" w:sz="0" w:space="0" w:color="auto"/>
        <w:left w:val="none" w:sz="0" w:space="0" w:color="auto"/>
        <w:bottom w:val="none" w:sz="0" w:space="0" w:color="auto"/>
        <w:right w:val="none" w:sz="0" w:space="0" w:color="auto"/>
      </w:divBdr>
    </w:div>
    <w:div w:id="2106873765">
      <w:bodyDiv w:val="1"/>
      <w:marLeft w:val="0"/>
      <w:marRight w:val="0"/>
      <w:marTop w:val="0"/>
      <w:marBottom w:val="0"/>
      <w:divBdr>
        <w:top w:val="none" w:sz="0" w:space="0" w:color="auto"/>
        <w:left w:val="none" w:sz="0" w:space="0" w:color="auto"/>
        <w:bottom w:val="none" w:sz="0" w:space="0" w:color="auto"/>
        <w:right w:val="none" w:sz="0" w:space="0" w:color="auto"/>
      </w:divBdr>
    </w:div>
    <w:div w:id="2107184987">
      <w:bodyDiv w:val="1"/>
      <w:marLeft w:val="0"/>
      <w:marRight w:val="0"/>
      <w:marTop w:val="0"/>
      <w:marBottom w:val="0"/>
      <w:divBdr>
        <w:top w:val="none" w:sz="0" w:space="0" w:color="auto"/>
        <w:left w:val="none" w:sz="0" w:space="0" w:color="auto"/>
        <w:bottom w:val="none" w:sz="0" w:space="0" w:color="auto"/>
        <w:right w:val="none" w:sz="0" w:space="0" w:color="auto"/>
      </w:divBdr>
    </w:div>
    <w:div w:id="2107991663">
      <w:bodyDiv w:val="1"/>
      <w:marLeft w:val="0"/>
      <w:marRight w:val="0"/>
      <w:marTop w:val="0"/>
      <w:marBottom w:val="0"/>
      <w:divBdr>
        <w:top w:val="none" w:sz="0" w:space="0" w:color="auto"/>
        <w:left w:val="none" w:sz="0" w:space="0" w:color="auto"/>
        <w:bottom w:val="none" w:sz="0" w:space="0" w:color="auto"/>
        <w:right w:val="none" w:sz="0" w:space="0" w:color="auto"/>
      </w:divBdr>
    </w:div>
    <w:div w:id="2108190901">
      <w:bodyDiv w:val="1"/>
      <w:marLeft w:val="0"/>
      <w:marRight w:val="0"/>
      <w:marTop w:val="0"/>
      <w:marBottom w:val="0"/>
      <w:divBdr>
        <w:top w:val="none" w:sz="0" w:space="0" w:color="auto"/>
        <w:left w:val="none" w:sz="0" w:space="0" w:color="auto"/>
        <w:bottom w:val="none" w:sz="0" w:space="0" w:color="auto"/>
        <w:right w:val="none" w:sz="0" w:space="0" w:color="auto"/>
      </w:divBdr>
    </w:div>
    <w:div w:id="2108578198">
      <w:bodyDiv w:val="1"/>
      <w:marLeft w:val="0"/>
      <w:marRight w:val="0"/>
      <w:marTop w:val="0"/>
      <w:marBottom w:val="0"/>
      <w:divBdr>
        <w:top w:val="none" w:sz="0" w:space="0" w:color="auto"/>
        <w:left w:val="none" w:sz="0" w:space="0" w:color="auto"/>
        <w:bottom w:val="none" w:sz="0" w:space="0" w:color="auto"/>
        <w:right w:val="none" w:sz="0" w:space="0" w:color="auto"/>
      </w:divBdr>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10815117">
      <w:bodyDiv w:val="1"/>
      <w:marLeft w:val="0"/>
      <w:marRight w:val="0"/>
      <w:marTop w:val="0"/>
      <w:marBottom w:val="0"/>
      <w:divBdr>
        <w:top w:val="none" w:sz="0" w:space="0" w:color="auto"/>
        <w:left w:val="none" w:sz="0" w:space="0" w:color="auto"/>
        <w:bottom w:val="none" w:sz="0" w:space="0" w:color="auto"/>
        <w:right w:val="none" w:sz="0" w:space="0" w:color="auto"/>
      </w:divBdr>
    </w:div>
    <w:div w:id="2111192100">
      <w:bodyDiv w:val="1"/>
      <w:marLeft w:val="0"/>
      <w:marRight w:val="0"/>
      <w:marTop w:val="0"/>
      <w:marBottom w:val="0"/>
      <w:divBdr>
        <w:top w:val="none" w:sz="0" w:space="0" w:color="auto"/>
        <w:left w:val="none" w:sz="0" w:space="0" w:color="auto"/>
        <w:bottom w:val="none" w:sz="0" w:space="0" w:color="auto"/>
        <w:right w:val="none" w:sz="0" w:space="0" w:color="auto"/>
      </w:divBdr>
    </w:div>
    <w:div w:id="2111581566">
      <w:bodyDiv w:val="1"/>
      <w:marLeft w:val="0"/>
      <w:marRight w:val="0"/>
      <w:marTop w:val="0"/>
      <w:marBottom w:val="0"/>
      <w:divBdr>
        <w:top w:val="none" w:sz="0" w:space="0" w:color="auto"/>
        <w:left w:val="none" w:sz="0" w:space="0" w:color="auto"/>
        <w:bottom w:val="none" w:sz="0" w:space="0" w:color="auto"/>
        <w:right w:val="none" w:sz="0" w:space="0" w:color="auto"/>
      </w:divBdr>
    </w:div>
    <w:div w:id="2111656291">
      <w:bodyDiv w:val="1"/>
      <w:marLeft w:val="0"/>
      <w:marRight w:val="0"/>
      <w:marTop w:val="0"/>
      <w:marBottom w:val="0"/>
      <w:divBdr>
        <w:top w:val="none" w:sz="0" w:space="0" w:color="auto"/>
        <w:left w:val="none" w:sz="0" w:space="0" w:color="auto"/>
        <w:bottom w:val="none" w:sz="0" w:space="0" w:color="auto"/>
        <w:right w:val="none" w:sz="0" w:space="0" w:color="auto"/>
      </w:divBdr>
    </w:div>
    <w:div w:id="2114788092">
      <w:bodyDiv w:val="1"/>
      <w:marLeft w:val="0"/>
      <w:marRight w:val="0"/>
      <w:marTop w:val="0"/>
      <w:marBottom w:val="0"/>
      <w:divBdr>
        <w:top w:val="none" w:sz="0" w:space="0" w:color="auto"/>
        <w:left w:val="none" w:sz="0" w:space="0" w:color="auto"/>
        <w:bottom w:val="none" w:sz="0" w:space="0" w:color="auto"/>
        <w:right w:val="none" w:sz="0" w:space="0" w:color="auto"/>
      </w:divBdr>
    </w:div>
    <w:div w:id="2115517810">
      <w:bodyDiv w:val="1"/>
      <w:marLeft w:val="0"/>
      <w:marRight w:val="0"/>
      <w:marTop w:val="0"/>
      <w:marBottom w:val="0"/>
      <w:divBdr>
        <w:top w:val="none" w:sz="0" w:space="0" w:color="auto"/>
        <w:left w:val="none" w:sz="0" w:space="0" w:color="auto"/>
        <w:bottom w:val="none" w:sz="0" w:space="0" w:color="auto"/>
        <w:right w:val="none" w:sz="0" w:space="0" w:color="auto"/>
      </w:divBdr>
    </w:div>
    <w:div w:id="2115980706">
      <w:bodyDiv w:val="1"/>
      <w:marLeft w:val="0"/>
      <w:marRight w:val="0"/>
      <w:marTop w:val="0"/>
      <w:marBottom w:val="0"/>
      <w:divBdr>
        <w:top w:val="none" w:sz="0" w:space="0" w:color="auto"/>
        <w:left w:val="none" w:sz="0" w:space="0" w:color="auto"/>
        <w:bottom w:val="none" w:sz="0" w:space="0" w:color="auto"/>
        <w:right w:val="none" w:sz="0" w:space="0" w:color="auto"/>
      </w:divBdr>
    </w:div>
    <w:div w:id="2116516814">
      <w:bodyDiv w:val="1"/>
      <w:marLeft w:val="0"/>
      <w:marRight w:val="0"/>
      <w:marTop w:val="0"/>
      <w:marBottom w:val="0"/>
      <w:divBdr>
        <w:top w:val="none" w:sz="0" w:space="0" w:color="auto"/>
        <w:left w:val="none" w:sz="0" w:space="0" w:color="auto"/>
        <w:bottom w:val="none" w:sz="0" w:space="0" w:color="auto"/>
        <w:right w:val="none" w:sz="0" w:space="0" w:color="auto"/>
      </w:divBdr>
    </w:div>
    <w:div w:id="2117364300">
      <w:bodyDiv w:val="1"/>
      <w:marLeft w:val="0"/>
      <w:marRight w:val="0"/>
      <w:marTop w:val="0"/>
      <w:marBottom w:val="0"/>
      <w:divBdr>
        <w:top w:val="none" w:sz="0" w:space="0" w:color="auto"/>
        <w:left w:val="none" w:sz="0" w:space="0" w:color="auto"/>
        <w:bottom w:val="none" w:sz="0" w:space="0" w:color="auto"/>
        <w:right w:val="none" w:sz="0" w:space="0" w:color="auto"/>
      </w:divBdr>
    </w:div>
    <w:div w:id="2118062577">
      <w:bodyDiv w:val="1"/>
      <w:marLeft w:val="0"/>
      <w:marRight w:val="0"/>
      <w:marTop w:val="0"/>
      <w:marBottom w:val="0"/>
      <w:divBdr>
        <w:top w:val="none" w:sz="0" w:space="0" w:color="auto"/>
        <w:left w:val="none" w:sz="0" w:space="0" w:color="auto"/>
        <w:bottom w:val="none" w:sz="0" w:space="0" w:color="auto"/>
        <w:right w:val="none" w:sz="0" w:space="0" w:color="auto"/>
      </w:divBdr>
    </w:div>
    <w:div w:id="2118285919">
      <w:bodyDiv w:val="1"/>
      <w:marLeft w:val="0"/>
      <w:marRight w:val="0"/>
      <w:marTop w:val="0"/>
      <w:marBottom w:val="0"/>
      <w:divBdr>
        <w:top w:val="none" w:sz="0" w:space="0" w:color="auto"/>
        <w:left w:val="none" w:sz="0" w:space="0" w:color="auto"/>
        <w:bottom w:val="none" w:sz="0" w:space="0" w:color="auto"/>
        <w:right w:val="none" w:sz="0" w:space="0" w:color="auto"/>
      </w:divBdr>
    </w:div>
    <w:div w:id="2119830117">
      <w:bodyDiv w:val="1"/>
      <w:marLeft w:val="0"/>
      <w:marRight w:val="0"/>
      <w:marTop w:val="0"/>
      <w:marBottom w:val="0"/>
      <w:divBdr>
        <w:top w:val="none" w:sz="0" w:space="0" w:color="auto"/>
        <w:left w:val="none" w:sz="0" w:space="0" w:color="auto"/>
        <w:bottom w:val="none" w:sz="0" w:space="0" w:color="auto"/>
        <w:right w:val="none" w:sz="0" w:space="0" w:color="auto"/>
      </w:divBdr>
    </w:div>
    <w:div w:id="2120568330">
      <w:bodyDiv w:val="1"/>
      <w:marLeft w:val="0"/>
      <w:marRight w:val="0"/>
      <w:marTop w:val="0"/>
      <w:marBottom w:val="0"/>
      <w:divBdr>
        <w:top w:val="none" w:sz="0" w:space="0" w:color="auto"/>
        <w:left w:val="none" w:sz="0" w:space="0" w:color="auto"/>
        <w:bottom w:val="none" w:sz="0" w:space="0" w:color="auto"/>
        <w:right w:val="none" w:sz="0" w:space="0" w:color="auto"/>
      </w:divBdr>
    </w:div>
    <w:div w:id="2121534297">
      <w:bodyDiv w:val="1"/>
      <w:marLeft w:val="0"/>
      <w:marRight w:val="0"/>
      <w:marTop w:val="0"/>
      <w:marBottom w:val="0"/>
      <w:divBdr>
        <w:top w:val="none" w:sz="0" w:space="0" w:color="auto"/>
        <w:left w:val="none" w:sz="0" w:space="0" w:color="auto"/>
        <w:bottom w:val="none" w:sz="0" w:space="0" w:color="auto"/>
        <w:right w:val="none" w:sz="0" w:space="0" w:color="auto"/>
      </w:divBdr>
    </w:div>
    <w:div w:id="2121872772">
      <w:bodyDiv w:val="1"/>
      <w:marLeft w:val="0"/>
      <w:marRight w:val="0"/>
      <w:marTop w:val="0"/>
      <w:marBottom w:val="0"/>
      <w:divBdr>
        <w:top w:val="none" w:sz="0" w:space="0" w:color="auto"/>
        <w:left w:val="none" w:sz="0" w:space="0" w:color="auto"/>
        <w:bottom w:val="none" w:sz="0" w:space="0" w:color="auto"/>
        <w:right w:val="none" w:sz="0" w:space="0" w:color="auto"/>
      </w:divBdr>
    </w:div>
    <w:div w:id="2124153074">
      <w:bodyDiv w:val="1"/>
      <w:marLeft w:val="0"/>
      <w:marRight w:val="0"/>
      <w:marTop w:val="0"/>
      <w:marBottom w:val="0"/>
      <w:divBdr>
        <w:top w:val="none" w:sz="0" w:space="0" w:color="auto"/>
        <w:left w:val="none" w:sz="0" w:space="0" w:color="auto"/>
        <w:bottom w:val="none" w:sz="0" w:space="0" w:color="auto"/>
        <w:right w:val="none" w:sz="0" w:space="0" w:color="auto"/>
      </w:divBdr>
    </w:div>
    <w:div w:id="2125080155">
      <w:bodyDiv w:val="1"/>
      <w:marLeft w:val="0"/>
      <w:marRight w:val="0"/>
      <w:marTop w:val="0"/>
      <w:marBottom w:val="0"/>
      <w:divBdr>
        <w:top w:val="none" w:sz="0" w:space="0" w:color="auto"/>
        <w:left w:val="none" w:sz="0" w:space="0" w:color="auto"/>
        <w:bottom w:val="none" w:sz="0" w:space="0" w:color="auto"/>
        <w:right w:val="none" w:sz="0" w:space="0" w:color="auto"/>
      </w:divBdr>
    </w:div>
    <w:div w:id="2126000525">
      <w:bodyDiv w:val="1"/>
      <w:marLeft w:val="0"/>
      <w:marRight w:val="0"/>
      <w:marTop w:val="0"/>
      <w:marBottom w:val="0"/>
      <w:divBdr>
        <w:top w:val="none" w:sz="0" w:space="0" w:color="auto"/>
        <w:left w:val="none" w:sz="0" w:space="0" w:color="auto"/>
        <w:bottom w:val="none" w:sz="0" w:space="0" w:color="auto"/>
        <w:right w:val="none" w:sz="0" w:space="0" w:color="auto"/>
      </w:divBdr>
    </w:div>
    <w:div w:id="2126077041">
      <w:bodyDiv w:val="1"/>
      <w:marLeft w:val="0"/>
      <w:marRight w:val="0"/>
      <w:marTop w:val="0"/>
      <w:marBottom w:val="0"/>
      <w:divBdr>
        <w:top w:val="none" w:sz="0" w:space="0" w:color="auto"/>
        <w:left w:val="none" w:sz="0" w:space="0" w:color="auto"/>
        <w:bottom w:val="none" w:sz="0" w:space="0" w:color="auto"/>
        <w:right w:val="none" w:sz="0" w:space="0" w:color="auto"/>
      </w:divBdr>
    </w:div>
    <w:div w:id="2126271541">
      <w:bodyDiv w:val="1"/>
      <w:marLeft w:val="0"/>
      <w:marRight w:val="0"/>
      <w:marTop w:val="0"/>
      <w:marBottom w:val="0"/>
      <w:divBdr>
        <w:top w:val="none" w:sz="0" w:space="0" w:color="auto"/>
        <w:left w:val="none" w:sz="0" w:space="0" w:color="auto"/>
        <w:bottom w:val="none" w:sz="0" w:space="0" w:color="auto"/>
        <w:right w:val="none" w:sz="0" w:space="0" w:color="auto"/>
      </w:divBdr>
    </w:div>
    <w:div w:id="2127919647">
      <w:bodyDiv w:val="1"/>
      <w:marLeft w:val="0"/>
      <w:marRight w:val="0"/>
      <w:marTop w:val="0"/>
      <w:marBottom w:val="0"/>
      <w:divBdr>
        <w:top w:val="none" w:sz="0" w:space="0" w:color="auto"/>
        <w:left w:val="none" w:sz="0" w:space="0" w:color="auto"/>
        <w:bottom w:val="none" w:sz="0" w:space="0" w:color="auto"/>
        <w:right w:val="none" w:sz="0" w:space="0" w:color="auto"/>
      </w:divBdr>
    </w:div>
    <w:div w:id="2128115745">
      <w:bodyDiv w:val="1"/>
      <w:marLeft w:val="0"/>
      <w:marRight w:val="0"/>
      <w:marTop w:val="0"/>
      <w:marBottom w:val="0"/>
      <w:divBdr>
        <w:top w:val="none" w:sz="0" w:space="0" w:color="auto"/>
        <w:left w:val="none" w:sz="0" w:space="0" w:color="auto"/>
        <w:bottom w:val="none" w:sz="0" w:space="0" w:color="auto"/>
        <w:right w:val="none" w:sz="0" w:space="0" w:color="auto"/>
      </w:divBdr>
    </w:div>
    <w:div w:id="2130313367">
      <w:bodyDiv w:val="1"/>
      <w:marLeft w:val="0"/>
      <w:marRight w:val="0"/>
      <w:marTop w:val="0"/>
      <w:marBottom w:val="0"/>
      <w:divBdr>
        <w:top w:val="none" w:sz="0" w:space="0" w:color="auto"/>
        <w:left w:val="none" w:sz="0" w:space="0" w:color="auto"/>
        <w:bottom w:val="none" w:sz="0" w:space="0" w:color="auto"/>
        <w:right w:val="none" w:sz="0" w:space="0" w:color="auto"/>
      </w:divBdr>
    </w:div>
    <w:div w:id="2130395777">
      <w:bodyDiv w:val="1"/>
      <w:marLeft w:val="0"/>
      <w:marRight w:val="0"/>
      <w:marTop w:val="0"/>
      <w:marBottom w:val="0"/>
      <w:divBdr>
        <w:top w:val="none" w:sz="0" w:space="0" w:color="auto"/>
        <w:left w:val="none" w:sz="0" w:space="0" w:color="auto"/>
        <w:bottom w:val="none" w:sz="0" w:space="0" w:color="auto"/>
        <w:right w:val="none" w:sz="0" w:space="0" w:color="auto"/>
      </w:divBdr>
    </w:div>
    <w:div w:id="2130930444">
      <w:bodyDiv w:val="1"/>
      <w:marLeft w:val="0"/>
      <w:marRight w:val="0"/>
      <w:marTop w:val="0"/>
      <w:marBottom w:val="0"/>
      <w:divBdr>
        <w:top w:val="none" w:sz="0" w:space="0" w:color="auto"/>
        <w:left w:val="none" w:sz="0" w:space="0" w:color="auto"/>
        <w:bottom w:val="none" w:sz="0" w:space="0" w:color="auto"/>
        <w:right w:val="none" w:sz="0" w:space="0" w:color="auto"/>
      </w:divBdr>
    </w:div>
    <w:div w:id="2131582924">
      <w:bodyDiv w:val="1"/>
      <w:marLeft w:val="0"/>
      <w:marRight w:val="0"/>
      <w:marTop w:val="0"/>
      <w:marBottom w:val="0"/>
      <w:divBdr>
        <w:top w:val="none" w:sz="0" w:space="0" w:color="auto"/>
        <w:left w:val="none" w:sz="0" w:space="0" w:color="auto"/>
        <w:bottom w:val="none" w:sz="0" w:space="0" w:color="auto"/>
        <w:right w:val="none" w:sz="0" w:space="0" w:color="auto"/>
      </w:divBdr>
    </w:div>
    <w:div w:id="2131971061">
      <w:bodyDiv w:val="1"/>
      <w:marLeft w:val="0"/>
      <w:marRight w:val="0"/>
      <w:marTop w:val="0"/>
      <w:marBottom w:val="0"/>
      <w:divBdr>
        <w:top w:val="none" w:sz="0" w:space="0" w:color="auto"/>
        <w:left w:val="none" w:sz="0" w:space="0" w:color="auto"/>
        <w:bottom w:val="none" w:sz="0" w:space="0" w:color="auto"/>
        <w:right w:val="none" w:sz="0" w:space="0" w:color="auto"/>
      </w:divBdr>
    </w:div>
    <w:div w:id="2133212149">
      <w:bodyDiv w:val="1"/>
      <w:marLeft w:val="0"/>
      <w:marRight w:val="0"/>
      <w:marTop w:val="0"/>
      <w:marBottom w:val="0"/>
      <w:divBdr>
        <w:top w:val="none" w:sz="0" w:space="0" w:color="auto"/>
        <w:left w:val="none" w:sz="0" w:space="0" w:color="auto"/>
        <w:bottom w:val="none" w:sz="0" w:space="0" w:color="auto"/>
        <w:right w:val="none" w:sz="0" w:space="0" w:color="auto"/>
      </w:divBdr>
    </w:div>
    <w:div w:id="2134010419">
      <w:bodyDiv w:val="1"/>
      <w:marLeft w:val="0"/>
      <w:marRight w:val="0"/>
      <w:marTop w:val="0"/>
      <w:marBottom w:val="0"/>
      <w:divBdr>
        <w:top w:val="none" w:sz="0" w:space="0" w:color="auto"/>
        <w:left w:val="none" w:sz="0" w:space="0" w:color="auto"/>
        <w:bottom w:val="none" w:sz="0" w:space="0" w:color="auto"/>
        <w:right w:val="none" w:sz="0" w:space="0" w:color="auto"/>
      </w:divBdr>
    </w:div>
    <w:div w:id="2134982952">
      <w:bodyDiv w:val="1"/>
      <w:marLeft w:val="0"/>
      <w:marRight w:val="0"/>
      <w:marTop w:val="0"/>
      <w:marBottom w:val="0"/>
      <w:divBdr>
        <w:top w:val="none" w:sz="0" w:space="0" w:color="auto"/>
        <w:left w:val="none" w:sz="0" w:space="0" w:color="auto"/>
        <w:bottom w:val="none" w:sz="0" w:space="0" w:color="auto"/>
        <w:right w:val="none" w:sz="0" w:space="0" w:color="auto"/>
      </w:divBdr>
    </w:div>
    <w:div w:id="2135176221">
      <w:bodyDiv w:val="1"/>
      <w:marLeft w:val="0"/>
      <w:marRight w:val="0"/>
      <w:marTop w:val="0"/>
      <w:marBottom w:val="0"/>
      <w:divBdr>
        <w:top w:val="none" w:sz="0" w:space="0" w:color="auto"/>
        <w:left w:val="none" w:sz="0" w:space="0" w:color="auto"/>
        <w:bottom w:val="none" w:sz="0" w:space="0" w:color="auto"/>
        <w:right w:val="none" w:sz="0" w:space="0" w:color="auto"/>
      </w:divBdr>
    </w:div>
    <w:div w:id="2135176556">
      <w:bodyDiv w:val="1"/>
      <w:marLeft w:val="0"/>
      <w:marRight w:val="0"/>
      <w:marTop w:val="0"/>
      <w:marBottom w:val="0"/>
      <w:divBdr>
        <w:top w:val="none" w:sz="0" w:space="0" w:color="auto"/>
        <w:left w:val="none" w:sz="0" w:space="0" w:color="auto"/>
        <w:bottom w:val="none" w:sz="0" w:space="0" w:color="auto"/>
        <w:right w:val="none" w:sz="0" w:space="0" w:color="auto"/>
      </w:divBdr>
    </w:div>
    <w:div w:id="2136410513">
      <w:bodyDiv w:val="1"/>
      <w:marLeft w:val="0"/>
      <w:marRight w:val="0"/>
      <w:marTop w:val="0"/>
      <w:marBottom w:val="0"/>
      <w:divBdr>
        <w:top w:val="none" w:sz="0" w:space="0" w:color="auto"/>
        <w:left w:val="none" w:sz="0" w:space="0" w:color="auto"/>
        <w:bottom w:val="none" w:sz="0" w:space="0" w:color="auto"/>
        <w:right w:val="none" w:sz="0" w:space="0" w:color="auto"/>
      </w:divBdr>
    </w:div>
    <w:div w:id="2136635665">
      <w:bodyDiv w:val="1"/>
      <w:marLeft w:val="0"/>
      <w:marRight w:val="0"/>
      <w:marTop w:val="0"/>
      <w:marBottom w:val="0"/>
      <w:divBdr>
        <w:top w:val="none" w:sz="0" w:space="0" w:color="auto"/>
        <w:left w:val="none" w:sz="0" w:space="0" w:color="auto"/>
        <w:bottom w:val="none" w:sz="0" w:space="0" w:color="auto"/>
        <w:right w:val="none" w:sz="0" w:space="0" w:color="auto"/>
      </w:divBdr>
    </w:div>
    <w:div w:id="2136942860">
      <w:bodyDiv w:val="1"/>
      <w:marLeft w:val="0"/>
      <w:marRight w:val="0"/>
      <w:marTop w:val="0"/>
      <w:marBottom w:val="0"/>
      <w:divBdr>
        <w:top w:val="none" w:sz="0" w:space="0" w:color="auto"/>
        <w:left w:val="none" w:sz="0" w:space="0" w:color="auto"/>
        <w:bottom w:val="none" w:sz="0" w:space="0" w:color="auto"/>
        <w:right w:val="none" w:sz="0" w:space="0" w:color="auto"/>
      </w:divBdr>
    </w:div>
    <w:div w:id="2137210085">
      <w:bodyDiv w:val="1"/>
      <w:marLeft w:val="0"/>
      <w:marRight w:val="0"/>
      <w:marTop w:val="0"/>
      <w:marBottom w:val="0"/>
      <w:divBdr>
        <w:top w:val="none" w:sz="0" w:space="0" w:color="auto"/>
        <w:left w:val="none" w:sz="0" w:space="0" w:color="auto"/>
        <w:bottom w:val="none" w:sz="0" w:space="0" w:color="auto"/>
        <w:right w:val="none" w:sz="0" w:space="0" w:color="auto"/>
      </w:divBdr>
    </w:div>
    <w:div w:id="2137212480">
      <w:bodyDiv w:val="1"/>
      <w:marLeft w:val="0"/>
      <w:marRight w:val="0"/>
      <w:marTop w:val="0"/>
      <w:marBottom w:val="0"/>
      <w:divBdr>
        <w:top w:val="none" w:sz="0" w:space="0" w:color="auto"/>
        <w:left w:val="none" w:sz="0" w:space="0" w:color="auto"/>
        <w:bottom w:val="none" w:sz="0" w:space="0" w:color="auto"/>
        <w:right w:val="none" w:sz="0" w:space="0" w:color="auto"/>
      </w:divBdr>
    </w:div>
    <w:div w:id="2137601760">
      <w:bodyDiv w:val="1"/>
      <w:marLeft w:val="0"/>
      <w:marRight w:val="0"/>
      <w:marTop w:val="0"/>
      <w:marBottom w:val="0"/>
      <w:divBdr>
        <w:top w:val="none" w:sz="0" w:space="0" w:color="auto"/>
        <w:left w:val="none" w:sz="0" w:space="0" w:color="auto"/>
        <w:bottom w:val="none" w:sz="0" w:space="0" w:color="auto"/>
        <w:right w:val="none" w:sz="0" w:space="0" w:color="auto"/>
      </w:divBdr>
    </w:div>
    <w:div w:id="2137671862">
      <w:bodyDiv w:val="1"/>
      <w:marLeft w:val="0"/>
      <w:marRight w:val="0"/>
      <w:marTop w:val="0"/>
      <w:marBottom w:val="0"/>
      <w:divBdr>
        <w:top w:val="none" w:sz="0" w:space="0" w:color="auto"/>
        <w:left w:val="none" w:sz="0" w:space="0" w:color="auto"/>
        <w:bottom w:val="none" w:sz="0" w:space="0" w:color="auto"/>
        <w:right w:val="none" w:sz="0" w:space="0" w:color="auto"/>
      </w:divBdr>
    </w:div>
    <w:div w:id="2137719162">
      <w:bodyDiv w:val="1"/>
      <w:marLeft w:val="0"/>
      <w:marRight w:val="0"/>
      <w:marTop w:val="0"/>
      <w:marBottom w:val="0"/>
      <w:divBdr>
        <w:top w:val="none" w:sz="0" w:space="0" w:color="auto"/>
        <w:left w:val="none" w:sz="0" w:space="0" w:color="auto"/>
        <w:bottom w:val="none" w:sz="0" w:space="0" w:color="auto"/>
        <w:right w:val="none" w:sz="0" w:space="0" w:color="auto"/>
      </w:divBdr>
    </w:div>
    <w:div w:id="2138641278">
      <w:bodyDiv w:val="1"/>
      <w:marLeft w:val="0"/>
      <w:marRight w:val="0"/>
      <w:marTop w:val="0"/>
      <w:marBottom w:val="0"/>
      <w:divBdr>
        <w:top w:val="none" w:sz="0" w:space="0" w:color="auto"/>
        <w:left w:val="none" w:sz="0" w:space="0" w:color="auto"/>
        <w:bottom w:val="none" w:sz="0" w:space="0" w:color="auto"/>
        <w:right w:val="none" w:sz="0" w:space="0" w:color="auto"/>
      </w:divBdr>
    </w:div>
    <w:div w:id="2138912249">
      <w:bodyDiv w:val="1"/>
      <w:marLeft w:val="0"/>
      <w:marRight w:val="0"/>
      <w:marTop w:val="0"/>
      <w:marBottom w:val="0"/>
      <w:divBdr>
        <w:top w:val="none" w:sz="0" w:space="0" w:color="auto"/>
        <w:left w:val="none" w:sz="0" w:space="0" w:color="auto"/>
        <w:bottom w:val="none" w:sz="0" w:space="0" w:color="auto"/>
        <w:right w:val="none" w:sz="0" w:space="0" w:color="auto"/>
      </w:divBdr>
    </w:div>
    <w:div w:id="2139101410">
      <w:bodyDiv w:val="1"/>
      <w:marLeft w:val="0"/>
      <w:marRight w:val="0"/>
      <w:marTop w:val="0"/>
      <w:marBottom w:val="0"/>
      <w:divBdr>
        <w:top w:val="none" w:sz="0" w:space="0" w:color="auto"/>
        <w:left w:val="none" w:sz="0" w:space="0" w:color="auto"/>
        <w:bottom w:val="none" w:sz="0" w:space="0" w:color="auto"/>
        <w:right w:val="none" w:sz="0" w:space="0" w:color="auto"/>
      </w:divBdr>
    </w:div>
    <w:div w:id="2139643154">
      <w:bodyDiv w:val="1"/>
      <w:marLeft w:val="0"/>
      <w:marRight w:val="0"/>
      <w:marTop w:val="0"/>
      <w:marBottom w:val="0"/>
      <w:divBdr>
        <w:top w:val="none" w:sz="0" w:space="0" w:color="auto"/>
        <w:left w:val="none" w:sz="0" w:space="0" w:color="auto"/>
        <w:bottom w:val="none" w:sz="0" w:space="0" w:color="auto"/>
        <w:right w:val="none" w:sz="0" w:space="0" w:color="auto"/>
      </w:divBdr>
    </w:div>
    <w:div w:id="2139913887">
      <w:bodyDiv w:val="1"/>
      <w:marLeft w:val="0"/>
      <w:marRight w:val="0"/>
      <w:marTop w:val="0"/>
      <w:marBottom w:val="0"/>
      <w:divBdr>
        <w:top w:val="none" w:sz="0" w:space="0" w:color="auto"/>
        <w:left w:val="none" w:sz="0" w:space="0" w:color="auto"/>
        <w:bottom w:val="none" w:sz="0" w:space="0" w:color="auto"/>
        <w:right w:val="none" w:sz="0" w:space="0" w:color="auto"/>
      </w:divBdr>
    </w:div>
    <w:div w:id="2140294242">
      <w:bodyDiv w:val="1"/>
      <w:marLeft w:val="0"/>
      <w:marRight w:val="0"/>
      <w:marTop w:val="0"/>
      <w:marBottom w:val="0"/>
      <w:divBdr>
        <w:top w:val="none" w:sz="0" w:space="0" w:color="auto"/>
        <w:left w:val="none" w:sz="0" w:space="0" w:color="auto"/>
        <w:bottom w:val="none" w:sz="0" w:space="0" w:color="auto"/>
        <w:right w:val="none" w:sz="0" w:space="0" w:color="auto"/>
      </w:divBdr>
    </w:div>
    <w:div w:id="2141026580">
      <w:bodyDiv w:val="1"/>
      <w:marLeft w:val="0"/>
      <w:marRight w:val="0"/>
      <w:marTop w:val="0"/>
      <w:marBottom w:val="0"/>
      <w:divBdr>
        <w:top w:val="none" w:sz="0" w:space="0" w:color="auto"/>
        <w:left w:val="none" w:sz="0" w:space="0" w:color="auto"/>
        <w:bottom w:val="none" w:sz="0" w:space="0" w:color="auto"/>
        <w:right w:val="none" w:sz="0" w:space="0" w:color="auto"/>
      </w:divBdr>
    </w:div>
    <w:div w:id="2141921352">
      <w:bodyDiv w:val="1"/>
      <w:marLeft w:val="0"/>
      <w:marRight w:val="0"/>
      <w:marTop w:val="0"/>
      <w:marBottom w:val="0"/>
      <w:divBdr>
        <w:top w:val="none" w:sz="0" w:space="0" w:color="auto"/>
        <w:left w:val="none" w:sz="0" w:space="0" w:color="auto"/>
        <w:bottom w:val="none" w:sz="0" w:space="0" w:color="auto"/>
        <w:right w:val="none" w:sz="0" w:space="0" w:color="auto"/>
      </w:divBdr>
    </w:div>
    <w:div w:id="2143496828">
      <w:bodyDiv w:val="1"/>
      <w:marLeft w:val="0"/>
      <w:marRight w:val="0"/>
      <w:marTop w:val="0"/>
      <w:marBottom w:val="0"/>
      <w:divBdr>
        <w:top w:val="none" w:sz="0" w:space="0" w:color="auto"/>
        <w:left w:val="none" w:sz="0" w:space="0" w:color="auto"/>
        <w:bottom w:val="none" w:sz="0" w:space="0" w:color="auto"/>
        <w:right w:val="none" w:sz="0" w:space="0" w:color="auto"/>
      </w:divBdr>
    </w:div>
    <w:div w:id="2144343834">
      <w:bodyDiv w:val="1"/>
      <w:marLeft w:val="0"/>
      <w:marRight w:val="0"/>
      <w:marTop w:val="0"/>
      <w:marBottom w:val="0"/>
      <w:divBdr>
        <w:top w:val="none" w:sz="0" w:space="0" w:color="auto"/>
        <w:left w:val="none" w:sz="0" w:space="0" w:color="auto"/>
        <w:bottom w:val="none" w:sz="0" w:space="0" w:color="auto"/>
        <w:right w:val="none" w:sz="0" w:space="0" w:color="auto"/>
      </w:divBdr>
    </w:div>
    <w:div w:id="2144737328">
      <w:bodyDiv w:val="1"/>
      <w:marLeft w:val="0"/>
      <w:marRight w:val="0"/>
      <w:marTop w:val="0"/>
      <w:marBottom w:val="0"/>
      <w:divBdr>
        <w:top w:val="none" w:sz="0" w:space="0" w:color="auto"/>
        <w:left w:val="none" w:sz="0" w:space="0" w:color="auto"/>
        <w:bottom w:val="none" w:sz="0" w:space="0" w:color="auto"/>
        <w:right w:val="none" w:sz="0" w:space="0" w:color="auto"/>
      </w:divBdr>
    </w:div>
    <w:div w:id="2145192375">
      <w:bodyDiv w:val="1"/>
      <w:marLeft w:val="0"/>
      <w:marRight w:val="0"/>
      <w:marTop w:val="0"/>
      <w:marBottom w:val="0"/>
      <w:divBdr>
        <w:top w:val="none" w:sz="0" w:space="0" w:color="auto"/>
        <w:left w:val="none" w:sz="0" w:space="0" w:color="auto"/>
        <w:bottom w:val="none" w:sz="0" w:space="0" w:color="auto"/>
        <w:right w:val="none" w:sz="0" w:space="0" w:color="auto"/>
      </w:divBdr>
    </w:div>
    <w:div w:id="2146850903">
      <w:bodyDiv w:val="1"/>
      <w:marLeft w:val="0"/>
      <w:marRight w:val="0"/>
      <w:marTop w:val="0"/>
      <w:marBottom w:val="0"/>
      <w:divBdr>
        <w:top w:val="none" w:sz="0" w:space="0" w:color="auto"/>
        <w:left w:val="none" w:sz="0" w:space="0" w:color="auto"/>
        <w:bottom w:val="none" w:sz="0" w:space="0" w:color="auto"/>
        <w:right w:val="none" w:sz="0" w:space="0" w:color="auto"/>
      </w:divBdr>
    </w:div>
    <w:div w:id="2146896571">
      <w:bodyDiv w:val="1"/>
      <w:marLeft w:val="0"/>
      <w:marRight w:val="0"/>
      <w:marTop w:val="0"/>
      <w:marBottom w:val="0"/>
      <w:divBdr>
        <w:top w:val="none" w:sz="0" w:space="0" w:color="auto"/>
        <w:left w:val="none" w:sz="0" w:space="0" w:color="auto"/>
        <w:bottom w:val="none" w:sz="0" w:space="0" w:color="auto"/>
        <w:right w:val="none" w:sz="0" w:space="0" w:color="auto"/>
      </w:divBdr>
    </w:div>
    <w:div w:id="214692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dcceew.gov.au/climate-change/publications/australias-emissions-projections-2022" TargetMode="External"/><Relationship Id="rId21" Type="http://schemas.openxmlformats.org/officeDocument/2006/relationships/header" Target="header1.xml"/><Relationship Id="rId42" Type="http://schemas.openxmlformats.org/officeDocument/2006/relationships/image" Target="media/image8.tmp"/><Relationship Id="rId63" Type="http://schemas.openxmlformats.org/officeDocument/2006/relationships/image" Target="media/image11.png"/><Relationship Id="rId84" Type="http://schemas.openxmlformats.org/officeDocument/2006/relationships/hyperlink" Target="https://www.csiro.au/en/research/environmental-impacts/emissions/carbon-sequestration-potential" TargetMode="External"/><Relationship Id="rId138" Type="http://schemas.openxmlformats.org/officeDocument/2006/relationships/hyperlink" Target="https://www.smithschool.ox.ac.uk/research/oxford-offsetting-principles" TargetMode="External"/><Relationship Id="rId107" Type="http://schemas.openxmlformats.org/officeDocument/2006/relationships/hyperlink" Target="https://www.climatechangeauthority.gov.au/publications/paris-plus-cost-competitive-advantage" TargetMode="External"/><Relationship Id="rId11" Type="http://schemas.openxmlformats.org/officeDocument/2006/relationships/endnotes" Target="endnotes.xml"/><Relationship Id="rId32" Type="http://schemas.openxmlformats.org/officeDocument/2006/relationships/hyperlink" Target="https://www.csiro.au/en/research/environmental-impacts/emissions/carbon-sequestration-potential" TargetMode="External"/><Relationship Id="rId53" Type="http://schemas.openxmlformats.org/officeDocument/2006/relationships/hyperlink" Target="https://www.whitehouse.gov/wp-content/uploads/2022/12/Inflation-Reduction-Act-Guidebook.pdf" TargetMode="External"/><Relationship Id="rId74" Type="http://schemas.openxmlformats.org/officeDocument/2006/relationships/hyperlink" Target="https://ec.europa.eu/info/law/better-regulation/have-your-say/initiatives/13172-Certification-of-carbon-removals-EU-rules_en" TargetMode="External"/><Relationship Id="rId128" Type="http://schemas.openxmlformats.org/officeDocument/2006/relationships/hyperlink" Target="https://www.ipcc.ch/report/ar6/wg1/" TargetMode="External"/><Relationship Id="rId5" Type="http://schemas.openxmlformats.org/officeDocument/2006/relationships/customXml" Target="../customXml/item5.xml"/><Relationship Id="rId90" Type="http://schemas.openxmlformats.org/officeDocument/2006/relationships/hyperlink" Target="https://www.stateofcdr.org/" TargetMode="External"/><Relationship Id="rId95" Type="http://schemas.openxmlformats.org/officeDocument/2006/relationships/hyperlink" Target="https://www.dcceew.gov.au/climate-change/strategies/annual-climate-change-statement" TargetMode="External"/><Relationship Id="rId22" Type="http://schemas.openxmlformats.org/officeDocument/2006/relationships/header" Target="header2.xml"/><Relationship Id="rId27" Type="http://schemas.openxmlformats.org/officeDocument/2006/relationships/hyperlink" Target="https://www.ipcc.ch/report/ar6/wg3/" TargetMode="External"/><Relationship Id="rId43" Type="http://schemas.openxmlformats.org/officeDocument/2006/relationships/hyperlink" Target="https://climateanalytics.org/publications/2021/the-science-of-temperature-overshoots-impacts-uncertainties-and-implications-for-near-term-emissions-reductions/" TargetMode="External"/><Relationship Id="rId48" Type="http://schemas.openxmlformats.org/officeDocument/2006/relationships/hyperlink" Target="https://www.climatechangeauthority.gov.au/publications/australias-carbon-sequestration-potential" TargetMode="External"/><Relationship Id="rId64" Type="http://schemas.openxmlformats.org/officeDocument/2006/relationships/hyperlink" Target="https://www.dcceew.gov.au/climate-change/emissions-reduction/independent-review-accus" TargetMode="External"/><Relationship Id="rId69" Type="http://schemas.openxmlformats.org/officeDocument/2006/relationships/hyperlink" Target="https://www.dcceew.gov.au/climate-change/publications/national-inventory-report-2020" TargetMode="External"/><Relationship Id="rId113" Type="http://schemas.openxmlformats.org/officeDocument/2006/relationships/hyperlink" Target="https://www.csiro.au/en/research/environmental-impacts/emissions/carbon-sequestration-potential" TargetMode="External"/><Relationship Id="rId118" Type="http://schemas.openxmlformats.org/officeDocument/2006/relationships/hyperlink" Target="https://www.dcceew.gov.au/climate-change/strategies/annual-climate-change-statement" TargetMode="External"/><Relationship Id="rId134" Type="http://schemas.openxmlformats.org/officeDocument/2006/relationships/hyperlink" Target="https://doi.org/10.1016/j.joule.2021.10.012" TargetMode="External"/><Relationship Id="rId139" Type="http://schemas.openxmlformats.org/officeDocument/2006/relationships/hyperlink" Target="https://www.ox.ac.uk/news/2023-01-12-climate-goals-can-be-achieved-affordable-cost-if-fossil-fuel-producers-pay-carbon" TargetMode="External"/><Relationship Id="rId80" Type="http://schemas.openxmlformats.org/officeDocument/2006/relationships/hyperlink" Target="https://doi.org/10.1093/oxfclm/kgab006" TargetMode="External"/><Relationship Id="rId85" Type="http://schemas.openxmlformats.org/officeDocument/2006/relationships/hyperlink" Target="https://doi.org/10.1111/gcbb.12885" TargetMode="External"/><Relationship Id="rId12" Type="http://schemas.openxmlformats.org/officeDocument/2006/relationships/footer" Target="footer1.xml"/><Relationship Id="rId17" Type="http://schemas.openxmlformats.org/officeDocument/2006/relationships/hyperlink" Target="http://creativecommons.org/licenses/by/3.0/au" TargetMode="External"/><Relationship Id="rId33" Type="http://schemas.openxmlformats.org/officeDocument/2006/relationships/image" Target="media/image7.tmp"/><Relationship Id="rId38" Type="http://schemas.openxmlformats.org/officeDocument/2006/relationships/hyperlink" Target="https://www.ipcc.ch/report/ar6/wg3/" TargetMode="External"/><Relationship Id="rId59" Type="http://schemas.openxmlformats.org/officeDocument/2006/relationships/header" Target="header5.xml"/><Relationship Id="rId103" Type="http://schemas.openxmlformats.org/officeDocument/2006/relationships/hyperlink" Target="https://www.dcceew.gov.au/climate-change/publications/australias-long-term-emissions-reduction-plan" TargetMode="External"/><Relationship Id="rId108" Type="http://schemas.openxmlformats.org/officeDocument/2006/relationships/hyperlink" Target="https://www.climatechangeauthority.gov.au/sites/default/files/2022-04/CCA%20Strategic%20Framework%202022.pdf" TargetMode="External"/><Relationship Id="rId124" Type="http://schemas.openxmlformats.org/officeDocument/2006/relationships/hyperlink" Target="https://status22.globalccsinstitute.com/" TargetMode="External"/><Relationship Id="rId129" Type="http://schemas.openxmlformats.org/officeDocument/2006/relationships/hyperlink" Target="https://www.ipcc.ch/report/ar6/wg3/" TargetMode="External"/><Relationship Id="rId54" Type="http://schemas.openxmlformats.org/officeDocument/2006/relationships/hyperlink" Target="https://www.nccs.gov.sg/singapores-climate-action/mitigation-efforts/carbontax/" TargetMode="External"/><Relationship Id="rId70" Type="http://schemas.openxmlformats.org/officeDocument/2006/relationships/hyperlink" Target="https://www.dcceew.gov.au/climate-change/publications/australias-emissions-projections-2022" TargetMode="External"/><Relationship Id="rId75" Type="http://schemas.openxmlformats.org/officeDocument/2006/relationships/hyperlink" Target="https://www.csiro.au/en/research/environmental-impacts/emissions/carbon-sequestration-potential" TargetMode="External"/><Relationship Id="rId91" Type="http://schemas.openxmlformats.org/officeDocument/2006/relationships/hyperlink" Target="https://www.csiro.au/en/research/environmental-impacts/emissions/carbon-sequestration-potential" TargetMode="External"/><Relationship Id="rId96" Type="http://schemas.openxmlformats.org/officeDocument/2006/relationships/hyperlink" Target="https://doi.org/10.1016/j.joule.2021.10.012" TargetMode="External"/><Relationship Id="rId140" Type="http://schemas.openxmlformats.org/officeDocument/2006/relationships/hyperlink" Target="https://www.stateofcdr.org/"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3.xml"/><Relationship Id="rId28" Type="http://schemas.openxmlformats.org/officeDocument/2006/relationships/hyperlink" Target="https://www.ipcc.ch/report/ar6/wg1/" TargetMode="External"/><Relationship Id="rId49" Type="http://schemas.openxmlformats.org/officeDocument/2006/relationships/hyperlink" Target="https://climate.ec.europa.eu/eu-action/sustainable-carbon-cycles/carbon-removal-certification_en" TargetMode="External"/><Relationship Id="rId114" Type="http://schemas.openxmlformats.org/officeDocument/2006/relationships/hyperlink" Target="https://www.climatechangeauthority.gov.au/publications/australias-carbon-sequestration-potential" TargetMode="External"/><Relationship Id="rId119" Type="http://schemas.openxmlformats.org/officeDocument/2006/relationships/hyperlink" Target="https://www.energy.gov/oced/carbon-capture-demonstration-projects-program" TargetMode="External"/><Relationship Id="rId44" Type="http://schemas.openxmlformats.org/officeDocument/2006/relationships/hyperlink" Target="https://www.ipcc.ch/report/ar6/wg3/" TargetMode="External"/><Relationship Id="rId60" Type="http://schemas.openxmlformats.org/officeDocument/2006/relationships/header" Target="header6.xml"/><Relationship Id="rId65" Type="http://schemas.openxmlformats.org/officeDocument/2006/relationships/image" Target="media/image12.png"/><Relationship Id="rId81" Type="http://schemas.openxmlformats.org/officeDocument/2006/relationships/hyperlink" Target="https://www.csiro.au/en/research/environmental-impacts/emissions/carbon-sequestration-potential" TargetMode="External"/><Relationship Id="rId86" Type="http://schemas.openxmlformats.org/officeDocument/2006/relationships/hyperlink" Target="https://www.csiro.au/en/research/environmental-impacts/emissions/carbon-sequestration-potential" TargetMode="External"/><Relationship Id="rId130" Type="http://schemas.openxmlformats.org/officeDocument/2006/relationships/hyperlink" Target="https://www.ipcc.ch/report/ar6/syr/" TargetMode="External"/><Relationship Id="rId135" Type="http://schemas.openxmlformats.org/officeDocument/2006/relationships/hyperlink" Target="https://doi.org/10.1111/gcbb.12885"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s://status22.globalccsinstitute.com/" TargetMode="External"/><Relationship Id="rId109" Type="http://schemas.openxmlformats.org/officeDocument/2006/relationships/hyperlink" Target="https://www.legislation.gov.au/Series/C2011A00101" TargetMode="External"/><Relationship Id="rId34" Type="http://schemas.openxmlformats.org/officeDocument/2006/relationships/hyperlink" Target="https://unfccc.int/ndc-synthesis-report-2022" TargetMode="External"/><Relationship Id="rId50" Type="http://schemas.openxmlformats.org/officeDocument/2006/relationships/hyperlink" Target="https://www.gov.uk/government/publications/net-zero-strategy" TargetMode="External"/><Relationship Id="rId55" Type="http://schemas.openxmlformats.org/officeDocument/2006/relationships/hyperlink" Target="https://www.microsoft.com/en-us/corporate-responsibility/sustainability/climate-innovation-fund?activetab=pivot1%3aprimaryr6" TargetMode="External"/><Relationship Id="rId76" Type="http://schemas.openxmlformats.org/officeDocument/2006/relationships/hyperlink" Target="https://www.iso.org/obp/ui/en/" TargetMode="External"/><Relationship Id="rId97" Type="http://schemas.openxmlformats.org/officeDocument/2006/relationships/hyperlink" Target="https://www.ox.ac.uk/news/2023-01-12-climate-goals-can-be-achieved-affordable-cost-if-fossil-fuel-producers-pay-carbon" TargetMode="External"/><Relationship Id="rId104" Type="http://schemas.openxmlformats.org/officeDocument/2006/relationships/hyperlink" Target="https://www.netzeroaustralia.net.au/mass-document-aug-2022/" TargetMode="External"/><Relationship Id="rId120" Type="http://schemas.openxmlformats.org/officeDocument/2006/relationships/hyperlink" Target="https://www.canada.ca/en/department-finance/news/2022/08/additional-design-features-of-the-investment-tax-credit-for-carbon-capture-utilization-and-storage-recovery-mechanism-climate-risk-disclosure-and-k.htm" TargetMode="External"/><Relationship Id="rId125" Type="http://schemas.openxmlformats.org/officeDocument/2006/relationships/hyperlink" Target="https://pulsenews.co.kr/view.php?sc=30800028&amp;year=2022&amp;no=790803" TargetMode="External"/><Relationship Id="rId141" Type="http://schemas.openxmlformats.org/officeDocument/2006/relationships/hyperlink" Target="https://www.whitehouse.gov/wp-content/uploads/2022/12/Inflation-Reduction-Act-Guidebook.pdf" TargetMode="External"/><Relationship Id="rId7" Type="http://schemas.openxmlformats.org/officeDocument/2006/relationships/styles" Target="styles.xml"/><Relationship Id="rId71" Type="http://schemas.openxmlformats.org/officeDocument/2006/relationships/hyperlink" Target="https://www.frontiersin.org/articles/10.3389/fclim.2021.664130/full" TargetMode="External"/><Relationship Id="rId92"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https://www.ipcc.ch/report/ar6/wg3/" TargetMode="External"/><Relationship Id="rId24" Type="http://schemas.openxmlformats.org/officeDocument/2006/relationships/header" Target="header3.xml"/><Relationship Id="rId40" Type="http://schemas.openxmlformats.org/officeDocument/2006/relationships/hyperlink" Target="https://www.stateofcdr.org/" TargetMode="External"/><Relationship Id="rId45" Type="http://schemas.openxmlformats.org/officeDocument/2006/relationships/hyperlink" Target="https://www.climatechangeauthority.gov.au/publications/australias-carbon-sequestration-potential" TargetMode="External"/><Relationship Id="rId66" Type="http://schemas.openxmlformats.org/officeDocument/2006/relationships/image" Target="media/image13.jpeg"/><Relationship Id="rId87" Type="http://schemas.openxmlformats.org/officeDocument/2006/relationships/hyperlink" Target="https://www.csiro.au/en/research/environmental-impacts/emissions/carbon-sequestration-potential" TargetMode="External"/><Relationship Id="rId110" Type="http://schemas.openxmlformats.org/officeDocument/2006/relationships/hyperlink" Target="https://www.chevron.com/newsroom/2022/q4/chevron-and-mol-to-study-co2-shipping-from-singapore-to-australia" TargetMode="External"/><Relationship Id="rId115" Type="http://schemas.openxmlformats.org/officeDocument/2006/relationships/hyperlink" Target="https://www.dcceew.gov.au/climate-change/publications/full-carbon-accounting-model-fullcam" TargetMode="External"/><Relationship Id="rId131" Type="http://schemas.openxmlformats.org/officeDocument/2006/relationships/hyperlink" Target="https://www.iso.org/obp/ui/en/" TargetMode="External"/><Relationship Id="rId136" Type="http://schemas.openxmlformats.org/officeDocument/2006/relationships/hyperlink" Target="https://www.microsoft.com/en-us/corporate-responsibility/sustainability/climate-innovation-fund?activetab=pivot1%3aprimaryr6" TargetMode="External"/><Relationship Id="rId61" Type="http://schemas.openxmlformats.org/officeDocument/2006/relationships/footer" Target="footer5.xml"/><Relationship Id="rId82" Type="http://schemas.openxmlformats.org/officeDocument/2006/relationships/hyperlink" Target="https://www.landgap.org/" TargetMode="External"/><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hyperlink" Target="https://www.iea.org/reports/net-zero-by-2050" TargetMode="External"/><Relationship Id="rId35" Type="http://schemas.openxmlformats.org/officeDocument/2006/relationships/hyperlink" Target="https://www.ipcc.ch/report/sixth-assessment-report-working-group-3/" TargetMode="External"/><Relationship Id="rId56" Type="http://schemas.openxmlformats.org/officeDocument/2006/relationships/hyperlink" Target="https://www.xprize.org/prizes/carbonremoval" TargetMode="External"/><Relationship Id="rId77" Type="http://schemas.openxmlformats.org/officeDocument/2006/relationships/hyperlink" Target="http://climatemodels.uchicago.edu/geocarb/archer.2009.ann_rev_tail.pdf" TargetMode="External"/><Relationship Id="rId100" Type="http://schemas.openxmlformats.org/officeDocument/2006/relationships/hyperlink" Target="https://pulsenews.co.kr/view.php?sc=30800028&amp;year=2022&amp;no=790803" TargetMode="External"/><Relationship Id="rId105" Type="http://schemas.openxmlformats.org/officeDocument/2006/relationships/hyperlink" Target="https://doi.org/10.1093/oxfclm/kgab006" TargetMode="External"/><Relationship Id="rId126" Type="http://schemas.openxmlformats.org/officeDocument/2006/relationships/hyperlink" Target="https://icvcm.org/the-core-carbon-principles/" TargetMode="External"/><Relationship Id="rId8" Type="http://schemas.openxmlformats.org/officeDocument/2006/relationships/settings" Target="settings.xml"/><Relationship Id="rId51" Type="http://schemas.openxmlformats.org/officeDocument/2006/relationships/hyperlink" Target="https://www.energy.gov/oced/carbon-capture-demonstration-projects-program" TargetMode="External"/><Relationship Id="rId72" Type="http://schemas.openxmlformats.org/officeDocument/2006/relationships/hyperlink" Target="https://icvcm.org/the-core-carbon-principles/" TargetMode="External"/><Relationship Id="rId93" Type="http://schemas.openxmlformats.org/officeDocument/2006/relationships/hyperlink" Target="https://www.dcceew.gov.au/climate-change/publications/full-carbon-accounting-model-fullcam" TargetMode="External"/><Relationship Id="rId98" Type="http://schemas.openxmlformats.org/officeDocument/2006/relationships/image" Target="media/image20.jpeg"/><Relationship Id="rId121" Type="http://schemas.openxmlformats.org/officeDocument/2006/relationships/hyperlink" Target="https://www.landgap.org/" TargetMode="External"/><Relationship Id="rId142" Type="http://schemas.openxmlformats.org/officeDocument/2006/relationships/hyperlink" Target="https://unfccc.int/ndc-synthesis-report-2022" TargetMode="Externa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hyperlink" Target="https://www.climatechangeauthority.gov.au/publications/paris-plus-cost-competitive-advantage" TargetMode="External"/><Relationship Id="rId67" Type="http://schemas.openxmlformats.org/officeDocument/2006/relationships/hyperlink" Target="https://www.dcceew.gov.au/climate-change/publications/australias-long-term-emissions-reduction-plan" TargetMode="External"/><Relationship Id="rId116" Type="http://schemas.openxmlformats.org/officeDocument/2006/relationships/hyperlink" Target="https://www.dcceew.gov.au/climate-change/publications/national-inventory-report-2020" TargetMode="External"/><Relationship Id="rId137" Type="http://schemas.openxmlformats.org/officeDocument/2006/relationships/hyperlink" Target="https://www.nccs.gov.sg/singapores-climate-action/mitigation-efforts/carbontax/" TargetMode="External"/><Relationship Id="rId20" Type="http://schemas.openxmlformats.org/officeDocument/2006/relationships/image" Target="media/image5.jpeg"/><Relationship Id="rId41" Type="http://schemas.openxmlformats.org/officeDocument/2006/relationships/hyperlink" Target="https://www.climatechangeauthority.gov.au/about-authority/corporate-documents" TargetMode="External"/><Relationship Id="rId62" Type="http://schemas.openxmlformats.org/officeDocument/2006/relationships/image" Target="media/image10.tmp"/><Relationship Id="rId83" Type="http://schemas.openxmlformats.org/officeDocument/2006/relationships/image" Target="media/image16.tmp"/><Relationship Id="rId88" Type="http://schemas.openxmlformats.org/officeDocument/2006/relationships/image" Target="media/image17.png"/><Relationship Id="rId111" Type="http://schemas.openxmlformats.org/officeDocument/2006/relationships/hyperlink" Target="https://www.dcceew.gov.au/climate-change/emissions-reduction/independent-review-accus" TargetMode="External"/><Relationship Id="rId132" Type="http://schemas.openxmlformats.org/officeDocument/2006/relationships/hyperlink" Target="https://www.iso.org/committee/648607.html" TargetMode="External"/><Relationship Id="rId15" Type="http://schemas.openxmlformats.org/officeDocument/2006/relationships/image" Target="media/image2.jpg"/><Relationship Id="rId36" Type="http://schemas.openxmlformats.org/officeDocument/2006/relationships/hyperlink" Target="https://www.ipcc.ch/report/ar6/syr/" TargetMode="External"/><Relationship Id="rId57" Type="http://schemas.openxmlformats.org/officeDocument/2006/relationships/image" Target="media/image9.jpeg"/><Relationship Id="rId106" Type="http://schemas.openxmlformats.org/officeDocument/2006/relationships/hyperlink" Target="https://www.frontiersin.org/articles/10.3389/fclim.2021.664130/full" TargetMode="External"/><Relationship Id="rId127" Type="http://schemas.openxmlformats.org/officeDocument/2006/relationships/hyperlink" Target="https://www.iea.org/reports/net-zero-by-2050" TargetMode="External"/><Relationship Id="rId10" Type="http://schemas.openxmlformats.org/officeDocument/2006/relationships/footnotes" Target="footnotes.xml"/><Relationship Id="rId31" Type="http://schemas.openxmlformats.org/officeDocument/2006/relationships/image" Target="media/image6.jpeg"/><Relationship Id="rId52" Type="http://schemas.openxmlformats.org/officeDocument/2006/relationships/hyperlink" Target="https://www.canada.ca/en/department-finance/news/2022/08/additional-design-features-of-the-investment-tax-credit-for-carbon-capture-utilization-and-storage-recovery-mechanism-climate-risk-disclosure-and-k.htm" TargetMode="External"/><Relationship Id="rId73" Type="http://schemas.openxmlformats.org/officeDocument/2006/relationships/hyperlink" Target="https://www.smithschool.ox.ac.uk/research/oxford-offsetting-principles" TargetMode="External"/><Relationship Id="rId78" Type="http://schemas.openxmlformats.org/officeDocument/2006/relationships/image" Target="media/image14.jpeg"/><Relationship Id="rId94" Type="http://schemas.openxmlformats.org/officeDocument/2006/relationships/hyperlink" Target="https://www.legislation.gov.au/Series/C2011A00101" TargetMode="External"/><Relationship Id="rId99" Type="http://schemas.openxmlformats.org/officeDocument/2006/relationships/hyperlink" Target="https://www.chevron.com/newsroom/2022/q4/chevron-and-mol-to-study-co2-shipping-from-singapore-to-australia" TargetMode="External"/><Relationship Id="rId101" Type="http://schemas.openxmlformats.org/officeDocument/2006/relationships/hyperlink" Target="https://www.science.org.au/supporting-science/science-policy-and-analysis/reports-and-publications/greenhouse-gas-removal-in-australia-a-report-on-the-novel-negative-emissions-approaches-for-australia-roundtable" TargetMode="External"/><Relationship Id="rId122" Type="http://schemas.openxmlformats.org/officeDocument/2006/relationships/hyperlink" Target="https://energytransitionsinitiative.org/" TargetMode="External"/><Relationship Id="rId143" Type="http://schemas.openxmlformats.org/officeDocument/2006/relationships/hyperlink" Target="https://www.xprize.org/prizes/carbonremoval"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ipcc.ch/report/ar6/wg1/" TargetMode="External"/><Relationship Id="rId47" Type="http://schemas.openxmlformats.org/officeDocument/2006/relationships/hyperlink" Target="https://www.csiro.au/en/research/environmental-impacts/emissions/carbon-sequestration-potential" TargetMode="External"/><Relationship Id="rId68" Type="http://schemas.openxmlformats.org/officeDocument/2006/relationships/hyperlink" Target="https://energytransitionsinitiative.org/" TargetMode="External"/><Relationship Id="rId89" Type="http://schemas.openxmlformats.org/officeDocument/2006/relationships/image" Target="media/image18.jpeg"/><Relationship Id="rId112" Type="http://schemas.openxmlformats.org/officeDocument/2006/relationships/hyperlink" Target="https://climateanalytics.org/publications/2021/the-science-of-temperature-overshoots-impacts-uncertainties-and-implications-for-near-term-emissions-reductions/" TargetMode="External"/><Relationship Id="rId133" Type="http://schemas.openxmlformats.org/officeDocument/2006/relationships/hyperlink" Target="https://www.sciencedirect.com/journal/joule/vol/5/issue/11" TargetMode="External"/><Relationship Id="rId16" Type="http://schemas.openxmlformats.org/officeDocument/2006/relationships/hyperlink" Target="http://www.climatechangeauthority.gov.au" TargetMode="External"/><Relationship Id="rId37" Type="http://schemas.openxmlformats.org/officeDocument/2006/relationships/hyperlink" Target="https://www.ipcc.ch/report/ar6/syr/" TargetMode="External"/><Relationship Id="rId58" Type="http://schemas.openxmlformats.org/officeDocument/2006/relationships/header" Target="header4.xml"/><Relationship Id="rId79" Type="http://schemas.openxmlformats.org/officeDocument/2006/relationships/image" Target="media/image15.tmp"/><Relationship Id="rId102" Type="http://schemas.openxmlformats.org/officeDocument/2006/relationships/hyperlink" Target="http://climatemodels.uchicago.edu/geocarb/archer.2009.ann_rev_tail.pdf" TargetMode="External"/><Relationship Id="rId123" Type="http://schemas.openxmlformats.org/officeDocument/2006/relationships/hyperlink" Target="https://climate.ec.europa.eu/eu-action/sustainable-carbon-cycles/carbon-removal-certification_en"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CCA">
      <a:dk1>
        <a:sysClr val="windowText" lastClr="000000"/>
      </a:dk1>
      <a:lt1>
        <a:sysClr val="window" lastClr="FFFFFF"/>
      </a:lt1>
      <a:dk2>
        <a:srgbClr val="44546A"/>
      </a:dk2>
      <a:lt2>
        <a:srgbClr val="E7E6E6"/>
      </a:lt2>
      <a:accent1>
        <a:srgbClr val="1D6D91"/>
      </a:accent1>
      <a:accent2>
        <a:srgbClr val="1D93B7"/>
      </a:accent2>
      <a:accent3>
        <a:srgbClr val="2DBED0"/>
      </a:accent3>
      <a:accent4>
        <a:srgbClr val="3ABCB0"/>
      </a:accent4>
      <a:accent5>
        <a:srgbClr val="52BB80"/>
      </a:accent5>
      <a:accent6>
        <a:srgbClr val="8EC1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36df2a463eee9f271e127704188cc361">
  <xsd:schema xmlns:xsd="http://www.w3.org/2001/XMLSchema" xmlns:xs="http://www.w3.org/2001/XMLSchema" xmlns:p="http://schemas.microsoft.com/office/2006/metadata/properties" xmlns:ns1="http://schemas.microsoft.com/sharepoint/v3" xmlns:ns2="a36bd50b-1532-4c22-b385-5c082c960938" xmlns:ns3="01bdaa01-5807-4828-8c99-6323bf09314b" xmlns:ns4="http://schemas.microsoft.com/sharepoint/v4" xmlns:ns5="905c5ec8-cd08-4729-9e8d-fc564cd5e170" targetNamespace="http://schemas.microsoft.com/office/2006/metadata/properties" ma:root="true" ma:fieldsID="7fc47407a0358f499a8fa352876bbe75" ns1:_="" ns2:_="" ns3:_="" ns4:_="" ns5:_="">
    <xsd:import namespace="http://schemas.microsoft.com/sharepoint/v3"/>
    <xsd:import namespace="a36bd50b-1532-4c22-b385-5c082c960938"/>
    <xsd:import namespace="01bdaa01-5807-4828-8c99-6323bf09314b"/>
    <xsd:import namespace="http://schemas.microsoft.com/sharepoint/v4"/>
    <xsd:import namespace="905c5ec8-cd08-4729-9e8d-fc564cd5e170"/>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acf961b2054a430b88e0c18e2b2662ae" minOccurs="0"/>
                <xsd:element ref="ns4:IconOverlay"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daa01-5807-4828-8c99-6323bf09314b" elementFormDefault="qualified">
    <xsd:import namespace="http://schemas.microsoft.com/office/2006/documentManagement/types"/>
    <xsd:import namespace="http://schemas.microsoft.com/office/infopath/2007/PartnerControls"/>
    <xsd:element name="acf961b2054a430b88e0c18e2b2662ae" ma:index="24" ma:taxonomy="true" ma:internalName="acf961b2054a430b88e0c18e2b2662ae" ma:taxonomyFieldName="DocHub_ResearchReports" ma:displayName="Research Report" ma:indexed="true" ma:default="" ma:fieldId="{acf961b2-054a-430b-88e0-c18e2b2662ae}" ma:sspId="fb0313f7-9433-48c0-866e-9e0bbee59a50" ma:termSetId="529e61ee-668a-4ef1-aea4-b9a36485d2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c5ec8-cd08-4729-9e8d-fc564cd5e170"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Cli22</b:Tag>
    <b:SourceType>DocumentFromInternetSite</b:SourceType>
    <b:Guid>{2EA29D2A-E819-4652-B1DC-20B1F1136ED5}</b:Guid>
    <b:Title>Strategic Framework</b:Title>
    <b:Year>2022b</b:Year>
    <b:Author>
      <b:Author>
        <b:Corporate>Climate Change Authority</b:Corporate>
      </b:Author>
    </b:Author>
    <b:InternetSiteTitle>Climate Change Authority</b:InternetSiteTitle>
    <b:URL>https://www.climatechangeauthority.gov.au/sites/default/files/2022-04/CCA%20Strategic%20Framework%202022.pdf</b:URL>
    <b:RefOrder>1</b:RefOrder>
  </b:Source>
  <b:Source>
    <b:Tag>Ari22</b:Tag>
    <b:SourceType>Report</b:SourceType>
    <b:Guid>{89A2A755-09D3-4CA2-864C-CCC473E3DFAE}</b:Guid>
    <b:Author>
      <b:Author>
        <b:Corporate>IPCC</b:Corporate>
      </b:Author>
    </b:Author>
    <b:Title>Technical Summary. In Climate Change 2021: The Physical Science Basis. Contribution of Working Group I to the Sixth Assessment Report of the Intergovernmental Panel on Climate Change</b:Title>
    <b:Year>2021</b:Year>
    <b:Publisher>Cambridge Univsersity Press</b:Publisher>
    <b:City>Cambridge, UK and New York, USA</b:City>
    <b:RefOrder>2</b:RefOrder>
  </b:Source>
  <b:Source>
    <b:Tag>CSI20</b:Tag>
    <b:SourceType>Report</b:SourceType>
    <b:Guid>{669D1D49-29B7-49D4-8765-4BCEC8B3BC39}</b:Guid>
    <b:Author>
      <b:Author>
        <b:Corporate>CSIRO and Bureau of Meteorology</b:Corporate>
      </b:Author>
    </b:Author>
    <b:Title>State of the Climate 2020</b:Title>
    <b:Year>2020</b:Year>
    <b:Publisher>Commonwealth of Australia, CSIRO and Bureau of Meteorology</b:Publisher>
    <b:URL>https://www.csiro.au/-/media/OnA/Files/State-of-the-Climate-2020.pdf</b:URL>
    <b:RefOrder>3</b:RefOrder>
  </b:Source>
  <b:Source>
    <b:Tag>Wor22</b:Tag>
    <b:SourceType>InternetSite</b:SourceType>
    <b:Guid>{DF54D47F-E5C1-4344-82C2-670499483A1F}</b:Guid>
    <b:Title>Devastating flooding overwhelms Pakistan</b:Title>
    <b:Year>2022a</b:Year>
    <b:Author>
      <b:Author>
        <b:Corporate>WMO</b:Corporate>
      </b:Author>
    </b:Author>
    <b:InternetSiteTitle>World Meteorological Organisation: Media</b:InternetSiteTitle>
    <b:URL>https://public.wmo.int/en/media/news/devastating-flooding-overwhelms-pakistan</b:URL>
    <b:RefOrder>4</b:RefOrder>
  </b:Source>
  <b:Source>
    <b:Tag>Wor221</b:Tag>
    <b:SourceType>InternetSite</b:SourceType>
    <b:Guid>{49783769-0DD3-458F-B363-EAD27ECBCF43}</b:Guid>
    <b:Author>
      <b:Author>
        <b:Corporate>WMO</b:Corporate>
      </b:Author>
    </b:Author>
    <b:Title>Extreme weather in China highlights climate change impacts and need for early warnings</b:Title>
    <b:InternetSiteTitle>World Meteorological Organisation: Media</b:InternetSiteTitle>
    <b:Year>2022b</b:Year>
    <b:URL>https://public.wmo.int/en/media/news/extreme-weather-china-highlights-climate-change-impacts-and-need-early-warnings</b:URL>
    <b:RefOrder>5</b:RefOrder>
  </b:Source>
  <b:Source>
    <b:Tag>Wor222</b:Tag>
    <b:SourceType>InternetSite</b:SourceType>
    <b:Guid>{CEAD933C-476D-4F60-B3FB-DEF346B129BF}</b:Guid>
    <b:Author>
      <b:Author>
        <b:Corporate>WMO</b:Corporate>
      </b:Author>
    </b:Author>
    <b:Title>Greater Horn of Africa faces 5th failed rainy season</b:Title>
    <b:InternetSiteTitle>World Meteorological Organisation: Media</b:InternetSiteTitle>
    <b:Year>2022c</b:Year>
    <b:URL>https://public.wmo.int/en/media/news/greater-horn-of-africa-faces-5th-failed-rainy-season</b:URL>
    <b:RefOrder>6</b:RefOrder>
  </b:Source>
  <b:Source xmlns:b="http://schemas.openxmlformats.org/officeDocument/2006/bibliography">
    <b:Tag>Fin22</b:Tag>
    <b:SourceType>InternetSite</b:SourceType>
    <b:Guid>{997F2A2D-135F-49BA-8C22-77E1F1BB56EE}</b:Guid>
    <b:Title>Financial year climate and water statement 2021–22</b:Title>
    <b:InternetSiteTitle>Bureau of Meteorology</b:InternetSiteTitle>
    <b:Year>2022</b:Year>
    <b:URL>http://www.bom.gov.au/climate/current/financial-year/aus/summary.shtml#tabs=Events</b:URL>
    <b:Author>
      <b:Author>
        <b:Corporate>Bureau of Meteorology</b:Corporate>
      </b:Author>
    </b:Author>
    <b:RefOrder>7</b:RefOrder>
  </b:Source>
  <b:Source>
    <b:Tag>Ins221</b:Tag>
    <b:SourceType>InternetSite</b:SourceType>
    <b:Guid>{131E0D6A-07A8-45AE-BFDB-ED1D1AF0D564}</b:Guid>
    <b:Author>
      <b:Author>
        <b:Corporate>Insurance Council of Australia</b:Corporate>
      </b:Author>
    </b:Author>
    <b:Title>Updated data shows 2022 flood was Australia's costliest</b:Title>
    <b:Year>2022</b:Year>
    <b:Publisher>ICA</b:Publisher>
    <b:URL>https://insurancecouncil.com.au/resource/updated-data-shows-2022-flood-was-australias-costliest/</b:URL>
    <b:InternetSiteTitle>Insurance Council of Australia</b:InternetSiteTitle>
    <b:RefOrder>8</b:RefOrder>
  </b:Source>
  <b:Source>
    <b:Tag>Aus22</b:Tag>
    <b:SourceType>DocumentFromInternetSite</b:SourceType>
    <b:Guid>{76DF2DB2-8A12-4674-9093-B0FAE76AD31B}</b:Guid>
    <b:Title>Australia's nationally determined contribution - Communication 2022</b:Title>
    <b:Year>2022a</b:Year>
    <b:City>Canberra</b:City>
    <b:Publisher>Australian Government</b:Publisher>
    <b:Author>
      <b:Author>
        <b:Corporate>Australian Government</b:Corporate>
      </b:Author>
    </b:Author>
    <b:URL>https://unfccc.int/sites/default/files/NDC/2022-06/Australias%20NDC%20June%202022%20Update%20%283%29.pdf</b:URL>
    <b:RefOrder>9</b:RefOrder>
  </b:Source>
  <b:Source>
    <b:Tag>The221</b:Tag>
    <b:SourceType>Report</b:SourceType>
    <b:Guid>{BF50B11D-9239-4C45-8113-52F4FF2ACC04}</b:Guid>
    <b:Author>
      <b:Author>
        <b:Corporate>The Senate Environment and Communications Legislation Committee</b:Corporate>
      </b:Author>
    </b:Author>
    <b:Title>Climate Change Bill 2022 [Provisions] and the Climate Change (Consequential Amendments) Bill 2022 [Provisions]</b:Title>
    <b:Year>2022</b:Year>
    <b:URL>https://parlinfo.aph.gov.au/parlInfo/download/committees/reportsen/024947/toc_pdf/ClimateChangeBill2022[Provisions]andtheClimateChange(ConsequentialAmendments)Bill2022[Provisions].pdf;fileType=application%2Fpdf</b:URL>
    <b:Publisher>The Senate</b:Publisher>
    <b:ThesisType>inquiry report</b:ThesisType>
    <b:RefOrder>10</b:RefOrder>
  </b:Source>
  <b:Source>
    <b:Tag>CRT221</b:Tag>
    <b:SourceType>Misc</b:SourceType>
    <b:Guid>{1AF290EA-BC26-4358-8E4D-D8CEE26641BD}</b:Guid>
    <b:Title>Climate Change Bill 2022 and the Climate Change (Consequential Amendments) Bill 2022 Submission 110</b:Title>
    <b:Year>2022</b:Year>
    <b:Publisher>The Australian Climate Roundtable</b:Publisher>
    <b:PublicationTitle>JOINT AUSTRALIAN CLIMATE ROUNDTABLE SUBMISSION ON THE CLIMATE CHANGE BILLS</b:PublicationTitle>
    <b:URL>https://www.aph.gov.au/Parliamentary_Business/Committees/Senate/Environment_and_Communications/ClimateChangeBills2022/Submissions</b:URL>
    <b:Author>
      <b:Author>
        <b:Corporate>The Australian Climate Roundtable</b:Corporate>
      </b:Author>
    </b:Author>
    <b:RefOrder>11</b:RefOrder>
  </b:Source>
  <b:Source>
    <b:Tag>Off22</b:Tag>
    <b:SourceType>Report</b:SourceType>
    <b:Guid>{15C402EF-A564-4C8F-83CF-DABF3EB9BD27}</b:Guid>
    <b:Author>
      <b:Author>
        <b:Corporate>Office of the Chief Economist</b:Corporate>
      </b:Author>
    </b:Author>
    <b:Title>Resources and Energy Quarterly: June 2022</b:Title>
    <b:Year>2022</b:Year>
    <b:Publisher>Australian Government</b:Publisher>
    <b:City>Canberra</b:City>
    <b:URL>https://www.industry.gov.au/sites/default/files/minisite/static/b3caf4fd-b837-4cc5-b443-38782298963a/resources-and-energy-quarterly-june-2022/index.html</b:URL>
    <b:RefOrder>12</b:RefOrder>
  </b:Source>
  <b:Source>
    <b:Tag>ABA22</b:Tag>
    <b:SourceType>Report</b:SourceType>
    <b:Guid>{9718A5AD-14FC-4F9F-AED5-06EE097F5E4F}</b:Guid>
    <b:Author>
      <b:Author>
        <b:Corporate>ABARES</b:Corporate>
      </b:Author>
    </b:Author>
    <b:Title>Agricultural commodities: March quarter 2022</b:Title>
    <b:Year>2022</b:Year>
    <b:Publisher>ABARES</b:Publisher>
    <b:City>Canberra</b:City>
    <b:URL>https://www.agriculture.gov.au/abares/research-topics/agricultural-outlook/data#australian-crop-report-data</b:URL>
    <b:RefOrder>13</b:RefOrder>
  </b:Source>
  <b:Source>
    <b:Tag>Dep21</b:Tag>
    <b:SourceType>Report</b:SourceType>
    <b:Guid>{E39F99A9-8256-496D-8815-D394572C0960}</b:Guid>
    <b:Author>
      <b:Author>
        <b:Corporate>Department of Industry, Science, Energy and Resources</b:Corporate>
      </b:Author>
    </b:Author>
    <b:Title>Australia's emissions projections 2021</b:Title>
    <b:Year>2021</b:Year>
    <b:URL>https://www.dcceew.gov.au/sites/default/files/documents/australias_emissions_projections_2021_0.pdf</b:URL>
    <b:Publisher>Australian Government, DISER</b:Publisher>
    <b:RefOrder>14</b:RefOrder>
  </b:Source>
  <b:Source>
    <b:Tag>Dep22</b:Tag>
    <b:SourceType>Report</b:SourceType>
    <b:Guid>{4A675C3D-DA41-45F5-A5DE-90E2799E45F8}</b:Guid>
    <b:Author>
      <b:Author>
        <b:Corporate>Department of Climate Change, Energy, the Environment and Water</b:Corporate>
      </b:Author>
    </b:Author>
    <b:Title>Safeguard Mechanism Reforms: Consultation paper</b:Title>
    <b:Year>2022d</b:Year>
    <b:URL>https://storage.googleapis.com/converlens-au-industry/industry/p/prj2135e8da0cf17d76c70fc/public_assets/Safeguard-Mechanism-consultation-paper.PDF</b:URL>
    <b:Publisher>Department of Climate Change, Energy, the Environment and Water</b:Publisher>
    <b:Institution>Australian Government</b:Institution>
    <b:RefOrder>15</b:RefOrder>
  </b:Source>
  <b:Source>
    <b:Tag>Dep2b1</b:Tag>
    <b:SourceType>InternetSite</b:SourceType>
    <b:Guid>{8993C349-01D3-4230-8712-2011F4AF4CB1}</b:Guid>
    <b:Author>
      <b:Author>
        <b:Corporate>Department of Infrastructure, Transport, Regional Development, Communications and the Arts</b:Corporate>
      </b:Author>
    </b:Author>
    <b:Title>Consultation coming on fuel efficiency standards</b:Title>
    <b:InternetSiteTitle>Department of Infrastructure, Transport, Regional Development, Communications and the Arts</b:InternetSiteTitle>
    <b:Year>2022</b:Year>
    <b:URL>https://www.infrastructure.gov.au/department/media/news/consultation-coming-fuel-efficiency-standards</b:URL>
    <b:RefOrder>16</b:RefOrder>
  </b:Source>
  <b:Source>
    <b:Tag>Env22</b:Tag>
    <b:SourceType>Report</b:SourceType>
    <b:Guid>{358A19AB-9311-4BB9-B8B5-CC6085AAEAE1}</b:Guid>
    <b:Title>EPA Climate Change Policy</b:Title>
    <b:Year>2022</b:Year>
    <b:Publisher>NSW EPA</b:Publisher>
    <b:City>Sydney</b:City>
    <b:Author>
      <b:Author>
        <b:Corporate>Environment Protection Authority</b:Corporate>
      </b:Author>
    </b:Author>
    <b:URL>https://hdp-au-prod-app-nswepa-yoursay-files.s3.ap-southeast-2.amazonaws.com/5316/6253/3253/EPA_Climate_Change_Policy.pdf</b:URL>
    <b:RefOrder>17</b:RefOrder>
  </b:Source>
  <b:Source>
    <b:Tag>Dep2c</b:Tag>
    <b:SourceType>InternetSite</b:SourceType>
    <b:Guid>{8887388D-C515-42C4-9E37-3BF26CB87F47}</b:Guid>
    <b:Author>
      <b:Author>
        <b:Corporate>Department of Climate Change, Energy, the Environment and Water</b:Corporate>
      </b:Author>
    </b:Author>
    <b:Title>State and territory greenhouse gas inventories: annual emissions</b:Title>
    <b:InternetSiteTitle>Department of Climate Change, Energy, the Environment and Water</b:InternetSiteTitle>
    <b:Year>2022c</b:Year>
    <b:URL>https://www.dcceew.gov.au/climate-change/publications/national-greenhouse-accounts-2020/state-and-territory-greenhouse-gas-inventories-annual-emissions</b:URL>
    <b:RefOrder>18</b:RefOrder>
  </b:Source>
  <b:Source>
    <b:Tag>NSWGov21</b:Tag>
    <b:SourceType>InternetSite</b:SourceType>
    <b:Guid>{EDDF1E72-39AF-4300-AD5A-A6EADD41BFBF}</b:Guid>
    <b:Title>NSW set to halve emissions by 2030</b:Title>
    <b:InternetSiteTitle>NSW Government</b:InternetSiteTitle>
    <b:Year>2021a</b:Year>
    <b:URL>https://www.nsw.gov.au/media-releases/nsw-set-to-halve-emissions-by-2030</b:URL>
    <b:Author>
      <b:Author>
        <b:Corporate>NSW Government</b:Corporate>
      </b:Author>
    </b:Author>
    <b:RefOrder>19</b:RefOrder>
  </b:Source>
  <b:Source>
    <b:Tag>Que22</b:Tag>
    <b:SourceType>InternetSite</b:SourceType>
    <b:Guid>{D5ADDC9B-81AD-4E62-8B3F-EC9DFBA2F7A7}</b:Guid>
    <b:Author>
      <b:Author>
        <b:Corporate>Queensland Government</b:Corporate>
      </b:Author>
    </b:Author>
    <b:Title>Queensland Climate Action</b:Title>
    <b:InternetSiteTitle>Queensland Government</b:InternetSiteTitle>
    <b:Year>2022</b:Year>
    <b:URL>https://www.des.qld.gov.au/climateaction#:~:text=Queenslanders%20are%20taking%20strong%20action%20on%20climate%20change&amp;text=We%20will%20deliver%3A,zero%20net%20emissions%20by%202050</b:URL>
    <b:RefOrder>20</b:RefOrder>
  </b:Source>
  <b:Source>
    <b:Tag>Sou</b:Tag>
    <b:SourceType>InternetSite</b:SourceType>
    <b:Guid>{B54E98DA-70D6-478C-8572-27CA66A77AE5}</b:Guid>
    <b:Author>
      <b:Author>
        <b:Corporate>South Australian Government</b:Corporate>
      </b:Author>
    </b:Author>
    <b:Title>Climate Smart South Australia: South Australia's greenhouse gas emissions</b:Title>
    <b:InternetSiteTitle>Government of South Australia: Department for Environment and Water</b:InternetSiteTitle>
    <b:URL>https://www.environment.sa.gov.au/topics/climate-change/south-australias-greenhouse-gas-emissions#:~:text=The%20South%20Australian%20Government%20has,net%20zero%20emissions%20by%202050</b:URL>
    <b:RefOrder>21</b:RefOrder>
  </b:Source>
  <b:Source>
    <b:Tag>McG22</b:Tag>
    <b:SourceType>InternetSite</b:SourceType>
    <b:Guid>{9DCC9EEF-255A-45EB-9F4D-D39B4A85DB0A}</b:Guid>
    <b:Author>
      <b:Author>
        <b:Corporate>McGowan and Whitby</b:Corporate>
      </b:Author>
    </b:Author>
    <b:Title>Media statements: Ambitious interim target set for State Government emissions</b:Title>
    <b:InternetSiteTitle>Government of Western Australia</b:InternetSiteTitle>
    <b:Year>2022</b:Year>
    <b:URL>https://www.mediastatements.wa.gov.au/Pages/McGowan/2022/06/Ambitious-interim-target-set-for-State-Government-emissions.aspx</b:URL>
    <b:RefOrder>22</b:RefOrder>
  </b:Source>
  <b:Source>
    <b:Tag>Wes20</b:Tag>
    <b:SourceType>Report</b:SourceType>
    <b:Guid>{13C90341-9122-42A4-84B2-76926AF0F11E}</b:Guid>
    <b:Author>
      <b:Author>
        <b:Corporate>Western Australian Government</b:Corporate>
      </b:Author>
    </b:Author>
    <b:Title>Western Australian Climate Policy: A plan to position Western Australia for a prosperous and resilient low-carbon future</b:Title>
    <b:Year>2020</b:Year>
    <b:URL>https://www.wa.gov.au/system/files/2020-12/Western_Australian_Climate_Policy.pdf</b:URL>
    <b:RefOrder>23</b:RefOrder>
  </b:Source>
  <b:Source>
    <b:Tag>Tas17</b:Tag>
    <b:SourceType>Report</b:SourceType>
    <b:Guid>{1A78043C-174F-46DE-8649-EF27133BD0CD}</b:Guid>
    <b:Author>
      <b:Author>
        <b:Corporate>Tasmanian Government</b:Corporate>
      </b:Author>
    </b:Author>
    <b:Title>Climate Action 21: Tasmania's Climate Change Action Plan 2017-2021</b:Title>
    <b:Year>2017</b:Year>
    <b:URL>https://recfit.tas.gov.au/__data/assets/pdf_file/0010/348967/Climate_Action_21_Tasmanias_Climate_Action_Plan_20172021.pdf</b:URL>
    <b:Publisher>Tasmanian Government, Tasmanian Climate Change Office, Department of Premier and Cabinet</b:Publisher>
    <b:RefOrder>24</b:RefOrder>
  </b:Source>
  <b:Source>
    <b:Tag>Nor21a</b:Tag>
    <b:SourceType>Report</b:SourceType>
    <b:Guid>{63509B50-6E90-49F4-8143-796CEEE9ED92}</b:Guid>
    <b:Author>
      <b:Author>
        <b:Corporate>Northern Territory Government</b:Corporate>
      </b:Author>
    </b:Author>
    <b:Title>Northern Territory Climate Change Reponse: Towards 2050</b:Title>
    <b:Year>2021</b:Year>
    <b:URL>https://depws.nt.gov.au/__data/assets/pdf_file/0005/904775/northern-territory-climate-change-response-towards-2050.pdf</b:URL>
    <b:Publisher>Northern Territory Government, Department of Environment and Natural Resources</b:Publisher>
    <b:RefOrder>25</b:RefOrder>
  </b:Source>
  <b:Source>
    <b:Tag>Nor</b:Tag>
    <b:SourceType>InternetSite</b:SourceType>
    <b:Guid>{F1D1CE37-D848-4119-8D6E-196A7F23872D}</b:Guid>
    <b:Title>NT Climate Change Response: Action Items 1.1.1 Net Zero Emissions</b:Title>
    <b:Author>
      <b:Author>
        <b:Corporate>Northern Territory Government</b:Corporate>
      </b:Author>
    </b:Author>
    <b:InternetSiteTitle>Northern Territory Government: Climate Change NT</b:InternetSiteTitle>
    <b:URL>https://climatechange.nt.gov.au/nt-climate-change-response/action-items/1.1.1</b:URL>
    <b:RefOrder>26</b:RefOrder>
  </b:Source>
  <b:Source>
    <b:Tag>Roy20</b:Tag>
    <b:SourceType>Report</b:SourceType>
    <b:Guid>{9399D796-3433-426B-B6BC-F12180365A01}</b:Guid>
    <b:Author>
      <b:Author>
        <b:Corporate>Royal Commission into National Natural Disaster Arrangements</b:Corporate>
      </b:Author>
    </b:Author>
    <b:Title>Royal Commission into National Natural Disaster Arrangements Report</b:Title>
    <b:Year>2020</b:Year>
    <b:Publisher>Commonwealth of Australia, Royal Commission into National Natural Disaster Arrangements</b:Publisher>
    <b:URL>https://naturaldisaster.royalcommission.gov.au/system/files/2020-11/Royal%20Commission%20into%20National%20Natural%20Disaster%20Arrangements%20-%20Report%20%20%5Baccessible%5D.pdf</b:URL>
    <b:RefOrder>27</b:RefOrder>
  </b:Source>
  <b:Source>
    <b:Tag>Cli20</b:Tag>
    <b:SourceType>Report</b:SourceType>
    <b:Guid>{2000B639-B532-4001-8033-A7188D2C5AE1}</b:Guid>
    <b:Author>
      <b:Author>
        <b:Corporate>Climate Change Authority</b:Corporate>
      </b:Author>
    </b:Author>
    <b:Title>Prospering in a low-emissions world: an updated climate policy toolkit for Australia</b:Title>
    <b:Year>2020</b:Year>
    <b:Publisher>Commonwealth of Australia, Climate Change Authority</b:Publisher>
    <b:URL>https://www.climatechangeauthority.gov.au/sites/default/files/2020-07/prospering_in_a_low-emissions_world.pdf</b:URL>
    <b:RefOrder>28</b:RefOrder>
  </b:Source>
  <b:Source>
    <b:Tag>Cli16</b:Tag>
    <b:SourceType>Report</b:SourceType>
    <b:Guid>{B23EDCF8-15EB-4A17-952F-049EEAC045D6}</b:Guid>
    <b:Author>
      <b:Author>
        <b:Corporate>Climate Change Authority</b:Corporate>
      </b:Author>
    </b:Author>
    <b:Title>Towards a Climate Policy Toolkit: Special Review on Australia's Climate Goals and Policies</b:Title>
    <b:Year>2016</b:Year>
    <b:Publisher>Commonwealth of Australia, Climate Change Authority</b:Publisher>
    <b:URL>https://www.climatechangeauthority.gov.au/sites/default/files/2020-06/Special%20review%20Report%203/Climate%20Change%20Authority%20Special%20Review%20Report%20Three.pdf</b:URL>
    <b:RefOrder>29</b:RefOrder>
  </b:Source>
  <b:Source>
    <b:Tag>IEA21</b:Tag>
    <b:SourceType>Report</b:SourceType>
    <b:Guid>{CFC1CC50-6EAE-4C14-B9AF-5ED66F35FA3D}</b:Guid>
    <b:Author>
      <b:Author>
        <b:Corporate>IEA</b:Corporate>
      </b:Author>
    </b:Author>
    <b:Title>Net Zero by 2050: A roadmap for the global energy sector</b:Title>
    <b:Year>2021a</b:Year>
    <b:URL>https://iea.blob.core.windows.net/assets/deebef5d-0c34-4539-9d0c-10b13d840027/NetZeroby2050-ARoadmapfortheGlobalEnergySector_CORR.pdf</b:URL>
    <b:Publisher>International Energy Agency</b:Publisher>
    <b:City>Paris</b:City>
    <b:RefOrder>30</b:RefOrder>
  </b:Source>
  <b:Source>
    <b:Tag>Cli</b:Tag>
    <b:SourceType>InternetSite</b:SourceType>
    <b:Guid>{7686E793-4A2C-45F3-B9E9-2CF9D0416957}</b:Guid>
    <b:Title>Global Methane Pledge</b:Title>
    <b:Author>
      <b:Author>
        <b:Corporate>Climate and Clean Air Coalition Secretariat</b:Corporate>
      </b:Author>
    </b:Author>
    <b:URL>https://www.globalmethanepledge.org/</b:URL>
    <b:RefOrder>31</b:RefOrder>
  </b:Source>
  <b:Source>
    <b:Tag>Placeholder3</b:Tag>
    <b:SourceType>Report</b:SourceType>
    <b:Guid>{2584789D-0B44-4895-BC45-2E5F63450890}</b:Guid>
    <b:Author>
      <b:Author>
        <b:Corporate>Climate Change Committee</b:Corporate>
      </b:Author>
    </b:Author>
    <b:Title>Progress in reducing emissions - 2022 Report to Parliament</b:Title>
    <b:InternetSiteTitle>Progress in reducing emissions 2022 Report to Parliament</b:InternetSiteTitle>
    <b:Year>2022</b:Year>
    <b:URL>https://www.theccc.org.uk/wp-content/uploads/2022/06/Progress-in-reducing-emissions-2022-Report-to-Parliament.pdf</b:URL>
    <b:RefOrder>32</b:RefOrder>
  </b:Source>
  <b:Source>
    <b:Tag>Eur212</b:Tag>
    <b:SourceType>InternetSite</b:SourceType>
    <b:Guid>{B9A038E6-264D-4B50-9AF8-684B145F2F83}</b:Guid>
    <b:Author>
      <b:Author>
        <b:Corporate>European Commission</b:Corporate>
      </b:Author>
    </b:Author>
    <b:Title>European Union</b:Title>
    <b:Year>2021a</b:Year>
    <b:InternetSiteTitle>European Climate Law</b:InternetSiteTitle>
    <b:URL>https://ec.europa.eu/clima/eu-action/european-green-deal/european-climate-law_en</b:URL>
    <b:RefOrder>33</b:RefOrder>
  </b:Source>
  <b:Source>
    <b:Tag>Com21</b:Tag>
    <b:SourceType>InternetSite</b:SourceType>
    <b:Guid>{1DBAE17B-7AAF-4942-8339-C23C7A90EB7C}</b:Guid>
    <b:Author>
      <b:Author>
        <b:Corporate>European Commission</b:Corporate>
      </b:Author>
    </b:Author>
    <b:Title>European Green Deal: Commission proposes transformation of EU economy and society to meet climate ambitions</b:Title>
    <b:Year>2021b</b:Year>
    <b:Publisher>European Comisson</b:Publisher>
    <b:URL>https://ec.europa.eu/commission/presscorner/detail/en/ip_21_3541</b:URL>
    <b:InternetSiteTitle>European Commission</b:InternetSiteTitle>
    <b:RefOrder>34</b:RefOrder>
  </b:Source>
  <b:Source>
    <b:Tag>USD21</b:Tag>
    <b:SourceType>Report</b:SourceType>
    <b:Guid>{3D9D348F-A329-4535-945C-C8DE8C34008C}</b:Guid>
    <b:Author>
      <b:Author>
        <b:Corporate>US Department of State</b:Corporate>
      </b:Author>
    </b:Author>
    <b:Title>U.S.-China Joint Glasgow Declaration on Enhancing Climate Action in the 2020s</b:Title>
    <b:Year>2021</b:Year>
    <b:URL>https://www.state.gov/u-s-china-joint-glasgow-declaration-on-enhancing-climate-action-in-the-2020s/</b:URL>
    <b:RefOrder>35</b:RefOrder>
  </b:Source>
  <b:Source>
    <b:Tag>Mah</b:Tag>
    <b:SourceType>Report</b:SourceType>
    <b:Guid>{7F7F20F9-2ECE-440B-9994-154B4A75B81D}</b:Guid>
    <b:Author>
      <b:Author>
        <b:NameList>
          <b:Person>
            <b:Last>Mahajan</b:Last>
            <b:First>Megan</b:First>
          </b:Person>
          <b:Person>
            <b:Last>Ashmoore</b:Last>
            <b:First>Olivia</b:First>
          </b:Person>
          <b:Person>
            <b:Last>Rissman</b:Last>
            <b:First>Jeffrey</b:First>
          </b:Person>
          <b:Person>
            <b:Last>Orvis</b:Last>
            <b:First>Robbie</b:First>
          </b:Person>
          <b:Person>
            <b:Last>Gopal</b:Last>
            <b:First>Anand</b:First>
          </b:Person>
        </b:NameList>
      </b:Author>
    </b:Author>
    <b:Title>Updated Inflation Reduction Act Modeling Using the Energy Policy Simulator</b:Title>
    <b:Year>2022</b:Year>
    <b:Publisher>Energy Innovation</b:Publisher>
    <b:City>San Francisco</b:City>
    <b:RefOrder>36</b:RefOrder>
  </b:Source>
  <b:Source>
    <b:Tag>Uni22</b:Tag>
    <b:SourceType>InternetSite</b:SourceType>
    <b:Guid>{E08166C2-15E4-4C18-B0F9-8D0B1A795B22}</b:Guid>
    <b:Title>By the Numbers: The Inflation Reduction Act</b:Title>
    <b:Year>2022a</b:Year>
    <b:Author>
      <b:Author>
        <b:Corporate>Federal Government of the United States</b:Corporate>
      </b:Author>
    </b:Author>
    <b:InternetSiteTitle>The White House</b:InternetSiteTitle>
    <b:URL>https://www.whitehouse.gov/briefing-room/statements-releases/2022/08/15/by-the-numbers-the-inflation-reduction-act/</b:URL>
    <b:RefOrder>37</b:RefOrder>
  </b:Source>
  <b:Source>
    <b:Tag>GFA22</b:Tag>
    <b:SourceType>InternetSite</b:SourceType>
    <b:Guid>{D3FADCCC-3619-4E0B-B6E0-30A4C532B6B6}</b:Guid>
    <b:Author>
      <b:Author>
        <b:Corporate>GFANZ</b:Corporate>
      </b:Author>
    </b:Author>
    <b:Title>Accelerating the transition to a net-zero global economy</b:Title>
    <b:InternetSiteTitle>Glasgow Financial Alliance for Net Zero</b:InternetSiteTitle>
    <b:Year>2022</b:Year>
    <b:URL>https://www.gfanzero.com/</b:URL>
    <b:RefOrder>38</b:RefOrder>
  </b:Source>
  <b:Source>
    <b:Tag>UNF22a</b:Tag>
    <b:SourceType>InternetSite</b:SourceType>
    <b:Guid>{1B28234D-AF59-4807-B569-6972C61BA1DB}</b:Guid>
    <b:Author>
      <b:Author>
        <b:Corporate>UNFCCC</b:Corporate>
      </b:Author>
    </b:Author>
    <b:Title>Nationally Determined Contributions (NDCs)</b:Title>
    <b:InternetSiteTitle>UNFCCC</b:InternetSiteTitle>
    <b:URL>https://unfccc.int/ndc-information/nationally-determined-contributions-ndcs</b:URL>
    <b:YearAccessed>2022</b:YearAccessed>
    <b:MonthAccessed>November</b:MonthAccessed>
    <b:DayAccessed>01</b:DayAccessed>
    <b:RefOrder>39</b:RefOrder>
  </b:Source>
  <b:Source>
    <b:Tag>UNF22</b:Tag>
    <b:SourceType>InternetSite</b:SourceType>
    <b:Guid>{FD5401B7-15A6-4476-8A76-CAA61138A97F}</b:Guid>
    <b:Author>
      <b:Author>
        <b:Corporate>UNFCCC</b:Corporate>
      </b:Author>
    </b:Author>
    <b:Title>What is the Global Stocktake?</b:Title>
    <b:InternetSiteTitle>Climate Champions</b:InternetSiteTitle>
    <b:Year>2022</b:Year>
    <b:URL>https://climatechampions.unfccc.int/what-is-the-global-stocktake/</b:URL>
    <b:RefOrder>40</b:RefOrder>
  </b:Source>
  <b:Source>
    <b:Tag>Dep223</b:Tag>
    <b:SourceType>InternetSite</b:SourceType>
    <b:Guid>{46AEA9F8-8EBA-4778-A06C-E30028460D28}</b:Guid>
    <b:Author>
      <b:Author>
        <b:Corporate>Department of Climate Change, Energy, the Environment and Water</b:Corporate>
      </b:Author>
    </b:Author>
    <b:Title>Powering Australia</b:Title>
    <b:InternetSiteTitle>Energy</b:InternetSiteTitle>
    <b:URL>https://www.energy.gov.au/government-priorities/australias-energy-strategies-and-frameworks/powering-australia</b:URL>
    <b:YearAccessed>2022</b:YearAccessed>
    <b:MonthAccessed>October</b:MonthAccessed>
    <b:DayAccessed>31</b:DayAccessed>
    <b:Year>2022a</b:Year>
    <b:RefOrder>41</b:RefOrder>
  </b:Source>
  <b:Source>
    <b:Tag>Roq21</b:Tag>
    <b:SourceType>JournalArticle</b:SourceType>
    <b:Guid>{611754B1-EF6B-4F11-9353-FFA6F097A3FB}</b:Guid>
    <b:Year>2021</b:Year>
    <b:Author>
      <b:Author>
        <b:Corporate>Roque et al.</b:Corporate>
      </b:Author>
    </b:Author>
    <b:Title>Red seaweed (Asparagopsis taxiformis) supplementation reduces enteric methane by over 80 per cent in beef steers.</b:Title>
    <b:JournalName>PLoS ONE, 16(3)</b:JournalName>
    <b:DOI>https://doi.org/10.1371/journal.pone.0247820</b:DOI>
    <b:RefOrder>42</b:RefOrder>
  </b:Source>
  <b:Source>
    <b:Tag>Fut</b:Tag>
    <b:SourceType>InternetSite</b:SourceType>
    <b:Guid>{CCA1B896-43F0-4CB5-ADF8-65151581E40A}</b:Guid>
    <b:Title>Fighting climate change and producing more food with fewer resources</b:Title>
    <b:Author>
      <b:Author>
        <b:Corporate>FutureFeed</b:Corporate>
      </b:Author>
    </b:Author>
    <b:URL>https://www.future-feed.com/</b:URL>
    <b:RefOrder>43</b:RefOrder>
  </b:Source>
  <b:Source>
    <b:Tag>BZE22</b:Tag>
    <b:SourceType>Report</b:SourceType>
    <b:Guid>{4F44F6D1-5C57-450B-8C02-9C0A11E26A80}</b:Guid>
    <b:Author>
      <b:Author>
        <b:Corporate>BZE</b:Corporate>
      </b:Author>
    </b:Author>
    <b:Title>Deploy: Ambitious cleantech rollout to cut emissions and build a prosperous Australian economy</b:Title>
    <b:Year>2022</b:Year>
    <b:URL>https://bze.org.au/wp-content/uploads/2022/10/Deploy-Report_web.pdf</b:URL>
    <b:RefOrder>44</b:RefOrder>
  </b:Source>
  <b:Source>
    <b:Tag>Aur</b:Tag>
    <b:SourceType>Report</b:SourceType>
    <b:Guid>{24E3510C-3C68-4DB2-8624-FF38FFEB4283}</b:Guid>
    <b:URL>https://aemo.com.au/-/media/files/major-publications/isp/2022-forecasting-assumptions-update/2021-cost-and-technical-parameters-review_rev3-21-march-2022.pdf?la=en</b:URL>
    <b:Author>
      <b:Author>
        <b:Corporate>Aurecon</b:Corporate>
      </b:Author>
    </b:Author>
    <b:Publisher>AEMO</b:Publisher>
    <b:Title>2021 Costs and Technical Parameter Review</b:Title>
    <b:Year>2022</b:Year>
    <b:RefOrder>45</b:RefOrder>
  </b:Source>
  <b:Source>
    <b:Tag>ARE22</b:Tag>
    <b:SourceType>InternetSite</b:SourceType>
    <b:Guid>{0844E02D-82FA-42D7-B44C-3D3F91E801D3}</b:Guid>
    <b:Title>What is pumped hydro and how does it work</b:Title>
    <b:Author>
      <b:Author>
        <b:Corporate>ARENA</b:Corporate>
      </b:Author>
    </b:Author>
    <b:InternetSiteTitle>ARENA</b:InternetSiteTitle>
    <b:URL>https://arena.gov.au/blog/what-is-pumped-hydro-and-how-does-it-work/</b:URL>
    <b:YearAccessed>2022</b:YearAccessed>
    <b:MonthAccessed>10</b:MonthAccessed>
    <b:DayAccessed>28</b:DayAccessed>
    <b:RefOrder>46</b:RefOrder>
  </b:Source>
  <b:Source>
    <b:Tag>NSW22a</b:Tag>
    <b:SourceType>InternetSite</b:SourceType>
    <b:Guid>{7D9F9325-1DD5-401E-AA48-547759A3C7E9}</b:Guid>
    <b:Author>
      <b:Author>
        <b:Corporate>NSW Government</b:Corporate>
      </b:Author>
    </b:Author>
    <b:Title>Pumped hydro grants</b:Title>
    <b:InternetSiteTitle>NSW Climate and Energy Action</b:InternetSiteTitle>
    <b:URL>https://www.energy.nsw.gov.au/business-and-industry/programs-grants-and-schemes/pumped-hydro-grants#:~:text=Pumped%20hydro%20is%20recognised%20as,typically%20taking%20another%20four%20years.</b:URL>
    <b:YearAccessed>2022</b:YearAccessed>
    <b:MonthAccessed>10</b:MonthAccessed>
    <b:DayAccessed>28</b:DayAccessed>
    <b:RefOrder>47</b:RefOrder>
  </b:Source>
  <b:Source>
    <b:Tag>Int22</b:Tag>
    <b:SourceType>Report</b:SourceType>
    <b:Guid>{3AE931B7-D8B8-45B3-9A4C-23A377BF951C}</b:Guid>
    <b:Author>
      <b:Author>
        <b:Corporate>IEA</b:Corporate>
      </b:Author>
    </b:Author>
    <b:Title>Special Report on Solar PV Global Supply Chains</b:Title>
    <b:Year>2022b</b:Year>
    <b:Publisher>International Energy Agency</b:Publisher>
    <b:URL>https://www.iea.org/reports/solar-pv-global-supply-chains</b:URL>
    <b:RefOrder>48</b:RefOrder>
  </b:Source>
  <b:Source>
    <b:Tag>Chr22a</b:Tag>
    <b:SourceType>DocumentFromInternetSite</b:SourceType>
    <b:Guid>{05C74D48-FCC1-4404-8DB7-F4D9B27E0828}</b:Guid>
    <b:Author>
      <b:Author>
        <b:NameList>
          <b:Person>
            <b:Last>Bowen</b:Last>
            <b:First>Chris</b:First>
          </b:Person>
          <b:Person>
            <b:Last>McAllister</b:Last>
            <b:First>J</b:First>
          </b:Person>
        </b:NameList>
      </b:Author>
    </b:Author>
    <b:Title>Joint media release: Govt kicks off work to develop a National Energy Performance Strategy</b:Title>
    <b:Year>2022</b:Year>
    <b:URL>https://minister.dcceew.gov.au/bowen/media-releases/govt-kicks-work-develop-national-energy-performance-strategy</b:URL>
    <b:InternetSiteTitle>Department of Climate Change, Energy, the Environment and Water</b:InternetSiteTitle>
    <b:Month>October</b:Month>
    <b:Day>06</b:Day>
    <b:RefOrder>49</b:RefOrder>
  </b:Source>
  <b:Source>
    <b:Tag>Cle221</b:Tag>
    <b:SourceType>Report</b:SourceType>
    <b:Guid>{AE8DCB9A-0AD2-4521-8D47-281D3D96379F}</b:Guid>
    <b:Author>
      <b:Author>
        <b:Corporate>Clean Energy Council</b:Corporate>
      </b:Author>
    </b:Author>
    <b:Title>Skilling the Energy Transition</b:Title>
    <b:Year>2022</b:Year>
    <b:URL>https://assets.cleanenergycouncil.org.au/documents/CEC_Skilling-the-Energy-Transition-2022.pdf</b:URL>
    <b:RefOrder>50</b:RefOrder>
  </b:Source>
  <b:Source>
    <b:Tag>JAM19</b:Tag>
    <b:SourceType>Report</b:SourceType>
    <b:Guid>{AE2751A9-1A0A-497F-B053-7B911FAE703A}</b:Guid>
    <b:Author>
      <b:Author>
        <b:NameList>
          <b:Person>
            <b:Last>Vener</b:Last>
            <b:First>James</b:First>
          </b:Person>
          <b:Person>
            <b:Last>Fransen</b:Last>
            <b:First>Taryn</b:First>
          </b:Person>
          <b:Person>
            <b:Last>Levin</b:Last>
            <b:First>Kelly</b:First>
          </b:Person>
          <b:Person>
            <b:Last>Baumwoll</b:Last>
            <b:First>Jennifer</b:First>
          </b:Person>
          <b:Person>
            <b:Last>Ross</b:Last>
            <b:First>Cynthia</b:First>
            <b:Middle>Elliott and Katherine</b:Middle>
          </b:Person>
        </b:NameList>
      </b:Author>
    </b:Author>
    <b:Title>Scaling up Ambition: Leveraging nationally determined contributions and long-term strategies to achieve the paris agreement goals</b:Title>
    <b:Year>2019</b:Year>
    <b:URL>https://wriorg.s3.amazonaws.com/s3fs-public/scaling-up-ambition.pdf</b:URL>
    <b:Publisher>World Resources Insitute</b:Publisher>
    <b:RefOrder>51</b:RefOrder>
  </b:Source>
  <b:Source>
    <b:Tag>Eur18</b:Tag>
    <b:SourceType>Report</b:SourceType>
    <b:Guid>{D873B339-A9B8-464D-8D78-91BBFBAAE6E0}</b:Guid>
    <b:Author>
      <b:Author>
        <b:Corporate>European Commission</b:Corporate>
      </b:Author>
    </b:Author>
    <b:Title>A Clean Planet for all: A European strategic long-term vision for a prosperous, modern, competitive and climate neutral economy</b:Title>
    <b:Year>2018</b:Year>
    <b:Publisher>European Commission</b:Publisher>
    <b:City>Brussels</b:City>
    <b:URL>https://eur-lex.europa.eu/legal-content/EN/TXT/PDF/?uri=CELEX:52018DC0773&amp;from=EN</b:URL>
    <b:RefOrder>52</b:RefOrder>
  </b:Source>
  <b:Source>
    <b:Tag>Nic18</b:Tag>
    <b:SourceType>BookSection</b:SourceType>
    <b:Guid>{C704FBD8-0EE7-4A6D-995F-3BC52929C544}</b:Guid>
    <b:Title>Core Principles and Foundations for building a long-term country strategy for tackling climate change</b:Title>
    <b:Year>2018</b:Year>
    <b:BookTitle>Climate action with tomorrow in mind</b:BookTitle>
    <b:Pages>15 - 19</b:Pages>
    <b:Author>
      <b:Author>
        <b:NameList>
          <b:Person>
            <b:Last>Stern</b:Last>
            <b:First>Nicholas</b:First>
          </b:Person>
        </b:NameList>
      </b:Author>
    </b:Author>
    <b:URL>https://wriorg.s3.amazonaws.com/s3fs-public/Expert-Perspective-book.pdf?_ga=2.210180949.1738924517.1560905675-1363756041.1560905675</b:URL>
    <b:RefOrder>53</b:RefOrder>
  </b:Source>
  <b:Source>
    <b:Tag>Cli221</b:Tag>
    <b:SourceType>Report</b:SourceType>
    <b:Guid>{FD5B9E6B-10A6-4D68-9898-B742E8CAC81A}</b:Guid>
    <b:Author>
      <b:Author>
        <b:Corporate>Climate Change Authority</b:Corporate>
      </b:Author>
    </b:Author>
    <b:Title>Review of International Offsets</b:Title>
    <b:Year>2022a</b:Year>
    <b:Publisher>Commonwealth of Australia, Climate Change Authority</b:Publisher>
    <b:URL>https://www.climatechangeauthority.gov.au/sites/default/files/2022-08/Review%20of%20International%20Offsets%20-%20Report%20-%20August%202022.pdf</b:URL>
    <b:RefOrder>54</b:RefOrder>
  </b:Source>
  <b:Source>
    <b:Tag>NSW229</b:Tag>
    <b:SourceType>InternetSite</b:SourceType>
    <b:Guid>{D28D2470-C286-458F-834F-FFAF41291E7B}</b:Guid>
    <b:Author>
      <b:Author>
        <b:Corporate>NSW Government</b:Corporate>
      </b:Author>
    </b:Author>
    <b:Title>New online tool to track NSW's journey to net zero</b:Title>
    <b:InternetSiteTitle>NSW Department of Planning and Environment</b:InternetSiteTitle>
    <b:Year>2022b</b:Year>
    <b:URL>https://www.environment.nsw.gov.au/news/new-online-tool-to-track-nsws-journey-to-net-zero</b:URL>
    <b:RefOrder>55</b:RefOrder>
  </b:Source>
  <b:Source>
    <b:Tag>IPC2022</b:Tag>
    <b:SourceType>Report</b:SourceType>
    <b:Guid>{4190F99F-A374-4604-97EF-12B46950B56C}</b:Guid>
    <b:Author>
      <b:Author>
        <b:Corporate>IPCC</b:Corporate>
      </b:Author>
    </b:Author>
    <b:Title>Climate Change 2022: Mitigation of Climate Change. Contribution of Working Group III to the Sixth Assessment Report of the Intergovernmental Panel on Climate Change</b:Title>
    <b:Year>2022c</b:Year>
    <b:Publisher>Cambridge University Press</b:Publisher>
    <b:City>Cambridge, UK and New York, USA</b:City>
    <b:RefOrder>56</b:RefOrder>
  </b:Source>
  <b:Source>
    <b:Tag>DrF21</b:Tag>
    <b:SourceType>InternetSite</b:SourceType>
    <b:Guid>{2B1FC92C-B7BC-4A63-AC23-3E0423FFA0DF}</b:Guid>
    <b:Title>COP26 climate pledges could help limit global warming to 1.8 °C, but implementing them will be the key</b:Title>
    <b:InternetSiteTitle>IEA</b:InternetSiteTitle>
    <b:Year>2021</b:Year>
    <b:URL>https://www.iea.org/commentaries/cop26-climate-pledges-could-help-limit-global-warming-to-1-8-c-but-implementing-them-will-be-the-key</b:URL>
    <b:Author>
      <b:Author>
        <b:NameList>
          <b:Person>
            <b:Last>Birol</b:Last>
            <b:First>Dr</b:First>
            <b:Middle>Fatih</b:Middle>
          </b:Person>
        </b:NameList>
      </b:Author>
    </b:Author>
    <b:RefOrder>57</b:RefOrder>
  </b:Source>
  <b:Source>
    <b:Tag>Cli21a</b:Tag>
    <b:SourceType>InternetSite</b:SourceType>
    <b:Guid>{19AEFA08-4E33-4BCB-AC94-A3C56E20103F}</b:Guid>
    <b:Author>
      <b:Author>
        <b:Corporate>Climate Action Tracker</b:Corporate>
      </b:Author>
    </b:Author>
    <b:Title>The CAT Thermometer</b:Title>
    <b:InternetSiteTitle>Climate Action Tracker</b:InternetSiteTitle>
    <b:Year>2021</b:Year>
    <b:URL>https://climateactiontracker.org/global/cat-thermometer/</b:URL>
    <b:RefOrder>58</b:RefOrder>
  </b:Source>
  <b:Source>
    <b:Tag>Mei21</b:Tag>
    <b:SourceType>Report</b:SourceType>
    <b:Guid>{0BA1B92D-F806-462C-BE95-09FB092CBB86}</b:Guid>
    <b:Author>
      <b:Author>
        <b:NameList>
          <b:Person>
            <b:Last>Meinshausen</b:Last>
            <b:First>Malte</b:First>
          </b:Person>
          <b:Person>
            <b:Last>Lewis</b:Last>
            <b:First>Jared</b:First>
          </b:Person>
          <b:Person>
            <b:Last>Nicholls</b:Last>
            <b:First>Zebedee</b:First>
          </b:Person>
          <b:Person>
            <b:Last>Burdon</b:Last>
            <b:First>Rebecca</b:First>
          </b:Person>
        </b:NameList>
      </b:Author>
    </b:Author>
    <b:Title>1.9°C: New COP26 pledges bring projected warming to below 2C for the first time in history</b:Title>
    <b:Year>2021</b:Year>
    <b:URL>https://data.climateresource.com.au/ndc/20211103-ClimateResource-below2C.pdf</b:URL>
    <b:Publisher>Climate Resource</b:Publisher>
    <b:RefOrder>59</b:RefOrder>
  </b:Source>
  <b:Source>
    <b:Tag>Cli22india</b:Tag>
    <b:SourceType>InternetSite</b:SourceType>
    <b:Guid>{5D788315-57B4-4FAB-8555-390DBFDE8044}</b:Guid>
    <b:Title>India</b:Title>
    <b:Year>2022a</b:Year>
    <b:Author>
      <b:Author>
        <b:Corporate>Climate Action Tracker</b:Corporate>
      </b:Author>
    </b:Author>
    <b:InternetSiteTitle>Climate Action Tracker</b:InternetSiteTitle>
    <b:URL>https://climateactiontracker.org/countries/india/#:~:text=An%20emissions%2Dintensity%20target%20of,energy%20resources%20by%202030%3B%20and</b:URL>
    <b:RefOrder>60</b:RefOrder>
  </b:Source>
  <b:Source>
    <b:Tag>Gov21</b:Tag>
    <b:SourceType>DocumentFromInternetSite</b:SourceType>
    <b:Guid>{3405FFEF-4FD6-48B4-BBD5-5C68A53B1FCA}</b:Guid>
    <b:Author>
      <b:Author>
        <b:Corporate>Government of the People's Republic of China</b:Corporate>
      </b:Author>
    </b:Author>
    <b:Title>China's Mid-Century Long-Term Low Greenhouse Gas Emissions Development Strategy</b:Title>
    <b:InternetSiteTitle>UNFCCC</b:InternetSiteTitle>
    <b:Year>2021</b:Year>
    <b:URL>https://unfccc.int/sites/default/files/resource/China%E2%80%99s%20Mid-Century%20Long-Term%20Low%20Greenhouse%20Gas%20Emission%20Development%20Strategy.pdf</b:URL>
    <b:RefOrder>61</b:RefOrder>
  </b:Source>
  <b:Source>
    <b:Tag>Cli2b</b:Tag>
    <b:SourceType>InternetSite</b:SourceType>
    <b:Guid>{F084C1CD-602E-44C4-8A3D-7D73653F35BA}</b:Guid>
    <b:Author>
      <b:Author>
        <b:Corporate>Climate Action Tracker</b:Corporate>
      </b:Author>
    </b:Author>
    <b:Title>Japan</b:Title>
    <b:InternetSiteTitle>Climate Action Tracker</b:InternetSiteTitle>
    <b:Year>2022b</b:Year>
    <b:URL>https://climateactiontracker.org/countries/japan/</b:URL>
    <b:RefOrder>62</b:RefOrder>
  </b:Source>
  <b:Source>
    <b:Tag>UNE22</b:Tag>
    <b:SourceType>Report</b:SourceType>
    <b:Guid>{AD7BE65E-2036-482D-B37D-50DAAB08EDE8}</b:Guid>
    <b:Title>The Closing Window</b:Title>
    <b:Year>2022</b:Year>
    <b:URL>https://www.unep.org/resources/emissions-gap-report-2022</b:URL>
    <b:Author>
      <b:Author>
        <b:Corporate>UNEP</b:Corporate>
      </b:Author>
    </b:Author>
    <b:Pages>XXI</b:Pages>
    <b:RefOrder>63</b:RefOrder>
  </b:Source>
  <b:Source>
    <b:Tag>Fed21</b:Tag>
    <b:SourceType>InternetSite</b:SourceType>
    <b:Guid>{EC143842-CB2D-4126-A194-CD19AE25AB23}</b:Guid>
    <b:Author>
      <b:Author>
        <b:Corporate>Federal Government of the United States</b:Corporate>
      </b:Author>
    </b:Author>
    <b:Title>Executive Order on Tackling the Climate Crisis at Home and Abroad</b:Title>
    <b:Year>2021</b:Year>
    <b:InternetSiteTitle>The White House</b:InternetSiteTitle>
    <b:URL>https://www.whitehouse.gov/briefing-room/presidential-actions/2021/01/27/executive-order-on-tackling-the-climate-crisis-at-home-and-abroad/</b:URL>
    <b:RefOrder>64</b:RefOrder>
  </b:Source>
  <b:Source>
    <b:Tag>UKG18</b:Tag>
    <b:SourceType>InternetSite</b:SourceType>
    <b:Guid>{9F4A2623-5DCD-4C46-82C2-675ED751017E}</b:Guid>
    <b:Title>Climate change: second national adaptation programme (2018 to 2023)</b:Title>
    <b:Year>2018</b:Year>
    <b:Author>
      <b:Author>
        <b:Corporate>UK Government</b:Corporate>
      </b:Author>
    </b:Author>
    <b:InternetSiteTitle>GOV.UK</b:InternetSiteTitle>
    <b:URL>https://www.gov.uk/government/publications/climate-change-second-national-adaptation-programme-2018-to-2023</b:URL>
    <b:RefOrder>65</b:RefOrder>
  </b:Source>
  <b:Source>
    <b:Tag>Mic22</b:Tag>
    <b:SourceType>InternetSite</b:SourceType>
    <b:Guid>{66602980-4673-4CEA-B784-AD8F4D8C51E0}</b:Guid>
    <b:Title>COP 26: The climate conference that failed the South</b:Title>
    <b:Year>2022</b:Year>
    <b:Author>
      <b:Author>
        <b:NameList>
          <b:Person>
            <b:Last>Kühn</b:Last>
            <b:First>Michael</b:First>
          </b:Person>
        </b:NameList>
      </b:Author>
    </b:Author>
    <b:InternetSiteTitle>Welthungerhilfe</b:InternetSiteTitle>
    <b:URL>https://www.welthungerhilfe.org/news/latest-articles/2021/cop-26-the-climate-conference-that-failed-the-south/</b:URL>
    <b:RefOrder>66</b:RefOrder>
  </b:Source>
  <b:Source>
    <b:Tag>UNF</b:Tag>
    <b:SourceType>DocumentFromInternetSite</b:SourceType>
    <b:Guid>{8C366F9C-323C-4E4F-9B90-B3DA555856D4}</b:Guid>
    <b:Title>Report of the Conference of the Parties serving as the meeting of the Parties ot the Paris Agreement on its third session, held in Glasgow from 31 October to 13 November</b:Title>
    <b:Author>
      <b:Author>
        <b:Corporate>UNFCCC</b:Corporate>
      </b:Author>
    </b:Author>
    <b:InternetSiteTitle>UNFCCC</b:InternetSiteTitle>
    <b:Year>2022</b:Year>
    <b:URL>https://unfccc.int/sites/default/files/resource/cma2021_10_add1_adv.pdf</b:URL>
    <b:RefOrder>67</b:RefOrder>
  </b:Source>
  <b:Source>
    <b:Tag>UNDnd</b:Tag>
    <b:SourceType>InternetSite</b:SourceType>
    <b:Guid>{8FC03AD7-3DA4-4E2F-888E-3B885C4F3C4E}</b:Guid>
    <b:Author>
      <b:Author>
        <b:Corporate>UNDP</b:Corporate>
      </b:Author>
    </b:Author>
    <b:Title>Frequently Asked Questions on Article 6 of the Paris Agreement and Internationally Transferred Mitigation Options (ITMOs)</b:Title>
    <b:InternetSiteTitle>NDC Support Programme</b:InternetSiteTitle>
    <b:Year>n.d.</b:Year>
    <b:URL>https://www.ndcs.undp.org/content/dam/LECB/docs/pubs-tools-facts/undp-ndcsp-faqs-itmo-article6.pdf?download</b:URL>
    <b:RefOrder>68</b:RefOrder>
  </b:Source>
  <b:Source>
    <b:Tag>Int222</b:Tag>
    <b:SourceType>DocumentFromInternetSite</b:SourceType>
    <b:Guid>{91794745-13D3-459F-81F2-F7B01A2430AC}</b:Guid>
    <b:Author>
      <b:Author>
        <b:Corporate>IEA</b:Corporate>
      </b:Author>
    </b:Author>
    <b:Title>Natural gas markets expected to remain tight into 2023 as Russia further reduces supplies to Europe</b:Title>
    <b:Year>2022a</b:Year>
    <b:URL>https://www.iea.org/news/natural-gas-markets-expected-to-remain-tight-into-2023-as-russia-further-reduces-supplies-to-europe</b:URL>
    <b:RefOrder>69</b:RefOrder>
  </b:Source>
  <b:Source>
    <b:Tag>Aus21</b:Tag>
    <b:SourceType>Report</b:SourceType>
    <b:Guid>{1FC2856C-8326-4FED-B77A-9C3C374C357F}</b:Guid>
    <b:Title>Australian Critical Minerals Prospectus 2021</b:Title>
    <b:Year>2021</b:Year>
    <b:URL>https://www.austrade.gov.au/news/publications/australian-critical-minerals-prospectus-2021</b:URL>
    <b:Author>
      <b:Author>
        <b:Corporate>Austrade</b:Corporate>
      </b:Author>
    </b:Author>
    <b:RefOrder>70</b:RefOrder>
  </b:Source>
  <b:Source>
    <b:Tag>Int221</b:Tag>
    <b:SourceType>Report</b:SourceType>
    <b:Guid>{147F9F32-2010-43FE-99AA-78A5ADA8857F}</b:Guid>
    <b:Author>
      <b:Author>
        <b:Corporate>IEA</b:Corporate>
      </b:Author>
    </b:Author>
    <b:Title>Securing clean energy technology supply chains</b:Title>
    <b:Year>2022c</b:Year>
    <b:Publisher>International Energy Agency</b:Publisher>
    <b:City>Bussels</b:City>
    <b:URL>https://www.iea.org/reports/securing-clean-energy-technology-supply-chains</b:URL>
    <b:RefOrder>71</b:RefOrder>
  </b:Source>
  <b:Source>
    <b:Tag>Off21</b:Tag>
    <b:SourceType>Report</b:SourceType>
    <b:Guid>{40FB8ADD-9D19-4233-8BD3-A48DC9FA360A}</b:Guid>
    <b:Author>
      <b:Author>
        <b:Corporate>Office of the Chief Economist</b:Corporate>
      </b:Author>
    </b:Author>
    <b:Title>Resources and Energy Major Projects</b:Title>
    <b:Year>2021</b:Year>
    <b:Publisher>Australian Government</b:Publisher>
    <b:City>Canberra</b:City>
    <b:URL>https://www.industry.gov.au/sites/default/files/December%202021/document/resources-and-energy-major-projects-report-2021.pdf</b:URL>
    <b:RefOrder>72</b:RefOrder>
  </b:Source>
  <b:Source>
    <b:Tag>IEA01</b:Tag>
    <b:SourceType>Report</b:SourceType>
    <b:Guid>{2A3F6875-1C1B-4D2D-BCEE-4295B7273EEF}</b:Guid>
    <b:Title>World Energy Outlook 2021</b:Title>
    <b:Year>2021b</b:Year>
    <b:URL>https://iea.blob.core.windows.net/assets/4ed140c1-c3f3-4fd9-acae-789a4e14a23c/WorldEnergyOutlook2021.pdf</b:URL>
    <b:Author>
      <b:Author>
        <b:Corporate>IEA</b:Corporate>
      </b:Author>
    </b:Author>
    <b:Publisher>International Energy Agency</b:Publisher>
    <b:RefOrder>73</b:RefOrder>
  </b:Source>
  <b:Source>
    <b:Tag>SBTi2</b:Tag>
    <b:SourceType>InternetSite</b:SourceType>
    <b:Guid>{7754C76C-A149-41D5-BCB6-B7A46EE549F0}</b:Guid>
    <b:Title>Companies Taking Action</b:Title>
    <b:InternetSiteTitle>Science Based Targets</b:InternetSiteTitle>
    <b:URL>https://sciencebasedtargets.org/companies-taking-action</b:URL>
    <b:Author>
      <b:Author>
        <b:Corporate>Science Based Targets</b:Corporate>
      </b:Author>
    </b:Author>
    <b:YearAccessed>2022</b:YearAccessed>
    <b:MonthAccessed>September</b:MonthAccessed>
    <b:DayAccessed>23</b:DayAccessed>
    <b:RefOrder>74</b:RefOrder>
  </b:Source>
  <b:Source>
    <b:Tag>Tas1</b:Tag>
    <b:SourceType>InternetSite</b:SourceType>
    <b:Guid>{59971776-7298-423C-BB54-4D7005F708FB}</b:Guid>
    <b:Author>
      <b:Author>
        <b:Corporate>Task Force on Climate-related Financial Disclosures</b:Corporate>
      </b:Author>
    </b:Author>
    <b:URL>https://www.fsb-tcfd.org/</b:URL>
    <b:Title>Task Force on Climate-related Financial Disclosures</b:Title>
    <b:InternetSiteTitle>Task Force on Climate-related Financial Disclosures</b:InternetSiteTitle>
    <b:YearAccessed>2022</b:YearAccessed>
    <b:MonthAccessed>November</b:MonthAccessed>
    <b:DayAccessed>01</b:DayAccessed>
    <b:RefOrder>75</b:RefOrder>
  </b:Source>
  <b:Source>
    <b:Tag>Aus</b:Tag>
    <b:SourceType>Report</b:SourceType>
    <b:Guid>{4745A47E-26D4-4108-9D38-9293631DCEA8}</b:Guid>
    <b:Author>
      <b:Author>
        <b:Corporate>Australian Securities &amp; Investments Commission</b:Corporate>
      </b:Author>
    </b:Author>
    <b:Title>Corporate governance update: climate change risk and disclosure</b:Title>
    <b:Publisher>ASIC</b:Publisher>
    <b:URL>https://asic.gov.au/about-asic/news-centre/speeches/corporate-governance-update-climate-change-risk-and-disclosure/</b:URL>
    <b:Year>2021</b:Year>
    <b:RefOrder>76</b:RefOrder>
  </b:Source>
  <b:Source>
    <b:Tag>IFR22</b:Tag>
    <b:SourceType>InternetSite</b:SourceType>
    <b:Guid>{55BDA508-A899-4011-9480-833F528B033C}</b:Guid>
    <b:Author>
      <b:Author>
        <b:Corporate>IFRS</b:Corporate>
      </b:Author>
    </b:Author>
    <b:Title>ISSB delivers proposals that create comprehensive global baseline of sustainability disclosures</b:Title>
    <b:InternetSiteTitle>IFRS</b:InternetSiteTitle>
    <b:Year>2022</b:Year>
    <b:URL>https://www.ifrs.org/news-and-events/news/2022/03/issb-delivers-proposals-that-create-comprehensive-global-baseline-of-sustainability-disclosures/</b:URL>
    <b:RefOrder>77</b:RefOrder>
  </b:Source>
  <b:Source>
    <b:Tag>Dib22</b:Tag>
    <b:SourceType>Report</b:SourceType>
    <b:Guid>{610B92E2-2D13-4B96-A686-C79AA168BE54}</b:Guid>
    <b:Title>Raising the bar: Managing climate change risk in public authorities</b:Title>
    <b:Year>2022</b:Year>
    <b:Publisher>Centre for Policy Development</b:Publisher>
    <b:Author>
      <b:Author>
        <b:NameList>
          <b:Person>
            <b:Last>Dibley</b:Last>
            <b:First>Arjuna</b:First>
          </b:Person>
          <b:Person>
            <b:Last>Young</b:Last>
            <b:First>Nick</b:First>
          </b:Person>
          <b:Person>
            <b:Last>Phillips</b:Last>
            <b:First>Toby</b:First>
          </b:Person>
        </b:NameList>
      </b:Author>
    </b:Author>
    <b:URL>https://cpd.org.au/wp-content/uploads/2022/09/CPD-Raising-the-Bar-20220928.pdf</b:URL>
    <b:RefOrder>78</b:RefOrder>
  </b:Source>
  <b:Source>
    <b:Tag>Dep1b</b:Tag>
    <b:SourceType>InternetSite</b:SourceType>
    <b:Guid>{2E881082-9AD3-4C13-9E53-E46810404D2F}</b:Guid>
    <b:Author>
      <b:Author>
        <b:Corporate>Department of Climate Change, Energy, the Environment and Water</b:Corporate>
      </b:Author>
    </b:Author>
    <b:Title>Climate Compass - A climate risk management framework for Commonwealth agencies</b:Title>
    <b:Year>2021</b:Year>
    <b:InternetSiteTitle>Department of Climate Change, Energy, the Environment and Water</b:InternetSiteTitle>
    <b:URL>https://www.dcceew.gov.au/climate-change/policy/adaptation/publications/climate-compass-climate-risk-management-framework#:~:text=Climate%20Compass%20is%20a%20framework,understanding%20of%20climate%20change%20risks.</b:URL>
    <b:RefOrder>79</b:RefOrder>
  </b:Source>
  <b:Source>
    <b:Tag>Gre19</b:Tag>
    <b:SourceType>Report</b:SourceType>
    <b:Guid>{0B348FE6-0830-491F-84A2-DBC8882A64AC}</b:Guid>
    <b:Author>
      <b:Author>
        <b:Corporate>Great Barrier Reef Marine Park Authority</b:Corporate>
      </b:Author>
    </b:Author>
    <b:Title>Great Barrier Reef Outlook Report 2019</b:Title>
    <b:Year>2019</b:Year>
    <b:URL>https://elibrary.gbrmpa.gov.au/jspui/handle/11017/3474</b:URL>
    <b:Publisher>GBRMPA</b:Publisher>
    <b:City>Townsville</b:City>
    <b:RefOrder>80</b:RefOrder>
  </b:Source>
  <b:Source>
    <b:Tag>Cli2021</b:Tag>
    <b:SourceType>InternetSite</b:SourceType>
    <b:Guid>{EF51AB7E-9150-45B4-ADDF-5EFA96E25E10}</b:Guid>
    <b:Author>
      <b:Author>
        <b:Corporate>Climate Systems</b:Corporate>
      </b:Author>
    </b:Author>
    <b:Title>NESP Earth System and Climate Change Hub</b:Title>
    <b:InternetSiteTitle>Climate change in a land of extremes</b:InternetSiteTitle>
    <b:Year>2021</b:Year>
    <b:URL>https://nesp2climate.com.au/resource/climate-change-in-a-land-of-extremes/</b:URL>
    <b:RefOrder>81</b:RefOrder>
  </b:Source>
  <b:Source>
    <b:Tag>Ausnd</b:Tag>
    <b:SourceType>InternetSite</b:SourceType>
    <b:Guid>{F33CD5C3-EE5D-4579-A24F-316E6358BC78}</b:Guid>
    <b:Author>
      <b:Author>
        <b:Corporate>Australian National University</b:Corporate>
      </b:Author>
    </b:Author>
    <b:Title>Zero Carbon Energy For the Asia-Pacific Initiative - About Us</b:Title>
    <b:InternetSiteTitle>Institute for Climate, Energy and Disaster Solutions</b:InternetSiteTitle>
    <b:Year>n.d.</b:Year>
    <b:URL>https://iceds.anu.edu.au/research/research-initiatives/zero-carbon-energy-asia-pacific-initiative-zceap/about-us</b:URL>
    <b:RefOrder>82</b:RefOrder>
  </b:Source>
  <b:Source>
    <b:Tag>Chr</b:Tag>
    <b:SourceType>InternetSite</b:SourceType>
    <b:Guid>{C1DC9E18-CF6D-466E-803C-2D2DBD6146A5}</b:Guid>
    <b:Author>
      <b:Author>
        <b:NameList>
          <b:Person>
            <b:Last>Bowen</b:Last>
            <b:First>Chris</b:First>
          </b:Person>
        </b:NameList>
      </b:Author>
    </b:Author>
    <b:Title>Climate change – a shared economic plan, a shared challenge</b:Title>
    <b:InternetSiteTitle>The Hon Chris Bowen MP - Minister for Climate Change and Energy</b:InternetSiteTitle>
    <b:Year>2022b</b:Year>
    <b:URL>https://minister.dcceew.gov.au/bowen/speeches/climate-change-shared-economic-plan-shared-challenge</b:URL>
    <b:RefOrder>83</b:RefOrder>
  </b:Source>
  <b:Source>
    <b:Tag>Placeholder2</b:Tag>
    <b:SourceType>Report</b:SourceType>
    <b:Guid>{99799F3B-FC07-45FE-B034-A8C12247E904}</b:Guid>
    <b:Author>
      <b:Author>
        <b:Corporate>Office of the Chief Economist</b:Corporate>
      </b:Author>
    </b:Author>
    <b:Title>Resources and Energy Major Projects</b:Title>
    <b:Year>2021</b:Year>
    <b:Publisher>Australian Government</b:Publisher>
    <b:URL>https://www.industry.gov.au/sites/default/files/December%202021/document/resources-and-energy-major-projects-report-2021.pdf</b:URL>
    <b:RefOrder>84</b:RefOrder>
  </b:Source>
  <b:Source>
    <b:Tag>Dep224</b:Tag>
    <b:SourceType>InternetSite</b:SourceType>
    <b:Guid>{06CCA395-15D8-426F-9138-7CA5AFE29261}</b:Guid>
    <b:Author>
      <b:Author>
        <b:Corporate>Department of Climate Change, Energy, the Environment and Water</b:Corporate>
      </b:Author>
    </b:Author>
    <b:Title>Delivering priority transmission projects</b:Title>
    <b:InternetSiteTitle>Energy</b:InternetSiteTitle>
    <b:URL>https://www.energy.gov.au/government-priorities/energy-supply/delivering-priority-transmission-projects</b:URL>
    <b:YearAccessed>2022</b:YearAccessed>
    <b:MonthAccessed>November</b:MonthAccessed>
    <b:DayAccessed>01</b:DayAccessed>
    <b:RefOrder>85</b:RefOrder>
  </b:Source>
  <b:Source>
    <b:Tag>AEM22</b:Tag>
    <b:SourceType>Report</b:SourceType>
    <b:Guid>{676E7E88-C7F3-490D-9253-6100C9752FB2}</b:Guid>
    <b:Author>
      <b:Author>
        <b:Corporate>AEMO</b:Corporate>
      </b:Author>
    </b:Author>
    <b:Title>2022 Integrated System Plan</b:Title>
    <b:Year>2022</b:Year>
    <b:URL>https://aemo.com.au/-/media/files/major-publications/isp/2022/2022-documents/2022-integrated-system-plan-isp.pdf?la=en</b:URL>
    <b:RefOrder>86</b:RefOrder>
  </b:Source>
  <b:Source>
    <b:Tag>Placeholder4</b:Tag>
    <b:SourceType>BookSection</b:SourceType>
    <b:Guid>{20FBEB27-2765-42B0-9FBB-CAFAD7B570B2}</b:Guid>
    <b:Title>Technical Summary</b:Title>
    <b:Year>2022a</b:Year>
    <b:Author>
      <b:Author>
        <b:Corporate>IPCC</b:Corporate>
      </b:Author>
      <b:BookAuthor>
        <b:NameList>
          <b:Person>
            <b:Last>IPCC</b:Last>
          </b:Person>
        </b:NameList>
      </b:BookAuthor>
    </b:Author>
    <b:BookTitle>Climate Change 2022: Impacts, Adaptation and Vulnerability. Contribution of Working Group II to the Sixth Assessment Report of the Intergovernmental Panel on Climate Change</b:BookTitle>
    <b:Pages>37-118</b:Pages>
    <b:City>Cambridge, UK and New York</b:City>
    <b:Publisher>Cambridge University Press</b:Publisher>
    <b:URL>https://www.ipcc.ch/report/ar6/wg2/downloads/report/IPCC_AR6_WGII_TechnicalSummary.pdf</b:URL>
    <b:RefOrder>87</b:RefOrder>
  </b:Source>
  <b:Source>
    <b:Tag>Placeholder6</b:Tag>
    <b:SourceType>Report</b:SourceType>
    <b:Guid>{92FCE3D9-5152-456A-95EA-F8966005B572}</b:Guid>
    <b:Title>Sources of resilience, vulnerabilities and uncertainties in Indigenous Peoples’ adaptive capability to climate change: A synthesis from recent literature.</b:Title>
    <b:Year>2021</b:Year>
    <b:Author>
      <b:Author>
        <b:NameList>
          <b:Person>
            <b:Last>Lyons</b:Last>
            <b:First>Ilisisapeci</b:First>
          </b:Person>
          <b:Person>
            <b:Last>Harkness</b:Last>
            <b:First>Pia</b:First>
          </b:Person>
        </b:NameList>
      </b:Author>
    </b:Author>
    <b:Publisher>Earth Systems and Climate Change Hub, Australia</b:Publisher>
    <b:URL>https://nespclimate.com.au/wp-content/uploads/2021/06/ESCC_Sources-of-resilience_Report-31.pdf</b:URL>
    <b:RefOrder>88</b:RefOrder>
  </b:Source>
  <b:Source>
    <b:Tag>Placeholder7</b:Tag>
    <b:SourceType>Report</b:SourceType>
    <b:Guid>{0D4F64EB-95EB-4DFF-8AEE-EAFA39E0750B}</b:Guid>
    <b:Author>
      <b:Author>
        <b:Corporate>National Intelligence Council</b:Corporate>
      </b:Author>
    </b:Author>
    <b:Title>Climate Change and International Responses Increasing Challenges to US National Security Through 2040</b:Title>
    <b:Year>2021</b:Year>
    <b:URL>https://www.dni.gov/index.php/newsroom/reports-publications/reports-publications-2021/item/2253-national-intelligence-estimate-on-climate-change</b:URL>
    <b:RefOrder>89</b:RefOrder>
  </b:Source>
  <b:Source>
    <b:Tag>Placeholder8</b:Tag>
    <b:SourceType>Report</b:SourceType>
    <b:Guid>{C5968593-6251-4919-8C47-D7C260B73755}</b:Guid>
    <b:Author>
      <b:Author>
        <b:Corporate>Australian Prudential Regulation Authority</b:Corporate>
      </b:Author>
    </b:Author>
    <b:Title>Information Paper Climate Change: Awareness to action</b:Title>
    <b:Year>2019</b:Year>
    <b:Publisher>Australian Prudential Regulation Authority</b:Publisher>
    <b:URL>https://www.apra.gov.au/sites/default/files/climate_change_awareness_to_action_march_2019.pdf</b:URL>
    <b:RefOrder>90</b:RefOrder>
  </b:Source>
  <b:Source>
    <b:Tag>AEM221</b:Tag>
    <b:SourceType>InternetSite</b:SourceType>
    <b:Guid>{6465DEA7-8B2F-4145-B396-10C5DBE8D66F}</b:Guid>
    <b:Author>
      <b:Author>
        <b:Corporate>AEMC</b:Corporate>
      </b:Author>
    </b:Author>
    <b:Title>NEM generation capacity (installed megawatts) by fuel type 2001-2020</b:Title>
    <b:InternetSiteTitle>AEMC</b:InternetSiteTitle>
    <b:URL>https://www.aemc.gov.au/news-centre/data-portal/annual-market-performance-review/2020/nem-generation-capacity-installed-megawatts-fuel-type-2001-2020</b:URL>
    <b:YearAccessed>2022</b:YearAccessed>
    <b:MonthAccessed>November</b:MonthAccessed>
    <b:DayAccessed>01</b:DayAccessed>
    <b:RefOrder>91</b:RefOrder>
  </b:Source>
  <b:Source>
    <b:Tag>Placeholder5</b:Tag>
    <b:SourceType>ElectronicSource</b:SourceType>
    <b:Guid>{5C818DF5-2DF2-4A81-B514-8C524A1D4176}</b:Guid>
    <b:Author>
      <b:Author>
        <b:NameList>
          <b:Person>
            <b:Last>Bowen</b:Last>
            <b:First>Chris</b:First>
          </b:Person>
        </b:NameList>
      </b:Author>
    </b:Author>
    <b:Title>Australia joins Global Methane Pledge</b:Title>
    <b:Year>2022a</b:Year>
    <b:URL>https://minister.dcceew.gov.au/bowen/media-releases/australia-joins-global-methane-pledge</b:URL>
    <b:RefOrder>92</b:RefOrder>
  </b:Source>
  <b:Source>
    <b:Tag>AEM21</b:Tag>
    <b:SourceType>DocumentFromInternetSite</b:SourceType>
    <b:Guid>{C6509F6B-F3B0-4960-A08A-796FF9753162}</b:Guid>
    <b:Title>National Electricity Market Fact Sheet</b:Title>
    <b:InternetSiteTitle>AEMO</b:InternetSiteTitle>
    <b:Year>2021</b:Year>
    <b:URL>https://aemo.com.au/-/media/files/electricity/nem/national-electricity-market-fact-sheet.pdf</b:URL>
    <b:Author>
      <b:Author>
        <b:Corporate>AEMO</b:Corporate>
      </b:Author>
    </b:Author>
    <b:RefOrder>93</b:RefOrder>
  </b:Source>
  <b:Source>
    <b:Tag>CCA11</b:Tag>
    <b:SourceType>Report</b:SourceType>
    <b:Guid>{4290FB76-95A7-42BF-9300-F9C99AB0DBD0}</b:Guid>
    <b:Author>
      <b:Author>
        <b:Corporate>Climate Change Authority</b:Corporate>
      </b:Author>
    </b:Author>
    <b:Title>Economic Data for a Decarbonising World: Insights Paper</b:Title>
    <b:Year>2021</b:Year>
    <b:URL>https://www.climatechangeauthority.gov.au/sites/default/files/2021-12/Economic%20data%20for%20a%20decarbonising%20world.pdf</b:URL>
    <b:Publisher>Commonwealth of Australia, Climate Change Authority</b:Publisher>
    <b:City>Canberra</b:City>
    <b:RefOrder>94</b:RefOrder>
  </b:Source>
  <b:Source>
    <b:Tag>Aus221</b:Tag>
    <b:SourceType>Report</b:SourceType>
    <b:Guid>{9B3CD1F1-97EA-4995-A240-448324B9C820}</b:Guid>
    <b:Author>
      <b:Author>
        <b:Corporate>Department of Climate Change, Energy, the Environment and Water</b:Corporate>
      </b:Author>
    </b:Author>
    <b:Title>Quarterly Update of Australia’s National Greenhouse Gas Inventory: March 2022</b:Title>
    <b:Year>2022b</b:Year>
    <b:Publisher>Australian Government</b:Publisher>
    <b:City>Canberra</b:City>
    <b:URL>https://www.dcceew.gov.au/climate-change/publications/national-greenhouse-gas-inventory-quarterly-update-march-2022</b:URL>
    <b:RefOrder>95</b:RefOrder>
  </b:Source>
  <b:Source>
    <b:Tag>IEA22</b:Tag>
    <b:SourceType>Report</b:SourceType>
    <b:Guid>{561F5C91-BBE5-499A-AD62-6D9728197295}</b:Guid>
    <b:Author>
      <b:Author>
        <b:Corporate>IEA</b:Corporate>
      </b:Author>
    </b:Author>
    <b:Title>Global Supply Chains of EV Batteries</b:Title>
    <b:Year>2022d</b:Year>
    <b:Publisher>IEA</b:Publisher>
    <b:City>Paris</b:City>
    <b:URL>https://www.iea.org/reports/global-supply-chains-of-ev-batteries</b:URL>
    <b:RefOrder>96</b:RefOrder>
  </b:Source>
  <b:Source>
    <b:Tag>Placeholder9</b:Tag>
    <b:SourceType>Report</b:SourceType>
    <b:Guid>{5AF74866-8C9B-4A5E-9E77-05C97AC82EB3}</b:Guid>
    <b:Author>
      <b:Author>
        <b:Corporate>Australian Government</b:Corporate>
      </b:Author>
    </b:Author>
    <b:Title>Budget October 2022-23: Budget Measures Budget Paper NO. 2</b:Title>
    <b:Year>2022b</b:Year>
    <b:URL>https://budget.gov.au/2022-23-october/content/bp2/download/bp2_2022-23.pdf</b:URL>
    <b:Publisher>Commonwealth of Australia</b:Publisher>
    <b:RefOrder>97</b:RefOrder>
  </b:Source>
  <b:Source>
    <b:Tag>ARC22</b:Tag>
    <b:SourceType>Report</b:SourceType>
    <b:Guid>{708EBF0B-6910-4252-A2EE-9506B1F9382B}</b:Guid>
    <b:Title>Weather and Climate Extremes 2021- 2022</b:Title>
    <b:Year>2022</b:Year>
    <b:Author>
      <b:Author>
        <b:Corporate>ARC Centre of Excellence for Climate Extremes</b:Corporate>
      </b:Author>
    </b:Author>
    <b:URL>https://climateextremes.org.au/wp-content/uploads/the-state-of-weather-and-climate-extremes-2021.pdf</b:URL>
    <b:RefOrder>98</b:RefOrder>
  </b:Source>
  <b:Source>
    <b:Tag>Aus22t</b:Tag>
    <b:SourceType>Report</b:SourceType>
    <b:Guid>{55630B40-71CA-4B94-A165-E722903E16A0}</b:Guid>
    <b:Author>
      <b:Author>
        <b:Corporate>Australian Government</b:Corporate>
      </b:Author>
    </b:Author>
    <b:Title>Threatened species action plan</b:Title>
    <b:Year>2022c</b:Year>
    <b:Publisher>Australian Government</b:Publisher>
    <b:City>Canberra</b:City>
    <b:URL>https://www.dcceew.gov.au/sites/default/files/documents/threatened-species-action-plan-2022-2032.pdf</b:URL>
    <b:RefOrder>99</b:RefOrder>
  </b:Source>
  <b:Source>
    <b:Tag>Cle222</b:Tag>
    <b:SourceType>InternetSite</b:SourceType>
    <b:Guid>{BB038BBD-E3C4-45C3-93D5-F1EE6C2A12B7}</b:Guid>
    <b:Title>The safeguard mechanism</b:Title>
    <b:Year>2022b</b:Year>
    <b:Author>
      <b:Author>
        <b:Corporate>Clean Energy Regulator</b:Corporate>
      </b:Author>
    </b:Author>
    <b:InternetSiteTitle>National Greenhouse and Energy Reporting</b:InternetSiteTitle>
    <b:URL>https://www.cleanenergyregulator.gov.au/NGER/The-safeguard-mechanism#:~:text=The%20Safeguard%20Mechanism%20requires%20Australia's,net%20zero%20emissions%20by%202050</b:URL>
    <b:RefOrder>100</b:RefOrder>
  </b:Source>
  <b:Source>
    <b:Tag>Cle223</b:Tag>
    <b:SourceType>InternetSite</b:SourceType>
    <b:Guid>{FF318D89-5124-49ED-91AA-7144B6B72145}</b:Guid>
    <b:Title>Coverage</b:Title>
    <b:Year>2022c</b:Year>
    <b:Author>
      <b:Author>
        <b:Corporate>Clean Energy Regulator</b:Corporate>
      </b:Author>
    </b:Author>
    <b:InternetSiteTitle>National Greenhouse and Energy Reporting</b:InternetSiteTitle>
    <b:URL>https://www.cleanenergyregulator.gov.au/NGER/The-safeguard-mechanism/Coverage</b:URL>
    <b:RefOrder>101</b:RefOrder>
  </b:Source>
  <b:Source>
    <b:Tag>Cle22b</b:Tag>
    <b:SourceType>InternetSite</b:SourceType>
    <b:Guid>{E1D3B70C-ACF5-40E0-897F-ABADC770CF02}</b:Guid>
    <b:Author>
      <b:Author>
        <b:Corporate>Clean Energy Regulator</b:Corporate>
      </b:Author>
    </b:Author>
    <b:Title>Electricity sector emissions and generation data 2020-21</b:Title>
    <b:InternetSiteTitle>National Greenhouse and Energy Reporting</b:InternetSiteTitle>
    <b:Year>2022a</b:Year>
    <b:URL>https://www.cleanenergyregulator.gov.au/NGER/National%20greenhouse%20and%20energy%20reporting%20data/electricity-sector-emissions-and-generation-data/electricity-sector-emissions-and-generation-data-2020-21</b:URL>
    <b:RefOrder>102</b:RefOrder>
  </b:Source>
  <b:Source>
    <b:Tag>Woo22</b:Tag>
    <b:SourceType>InternetSite</b:SourceType>
    <b:Guid>{8CA760FE-46E5-4989-8A09-1BC8CC79333A}</b:Guid>
    <b:Author>
      <b:Author>
        <b:Corporate>Wood Mackenzie</b:Corporate>
      </b:Author>
    </b:Author>
    <b:Title>The Edge - 28 April 2022</b:Title>
    <b:Year>2022</b:Year>
    <b:InternetSiteTitle>How the Russia/Ukraine war changes energy markets</b:InternetSiteTitle>
    <b:URL>https://www.woodmac.com/news/the-edge/how-the-russiaukraine-war-changes-energy-markets/</b:URL>
    <b:RefOrder>103</b:RefOrder>
  </b:Source>
  <b:Source>
    <b:Tag>Uni211</b:Tag>
    <b:SourceType>InternetSite</b:SourceType>
    <b:Guid>{9B0BF27D-0F79-4458-B636-11793D9D6A05}</b:Guid>
    <b:Author>
      <b:Author>
        <b:Corporate>UNFCCC</b:Corporate>
      </b:Author>
    </b:Author>
    <b:Title>Glasgow Leaders' Declaration on Forest and Land Use</b:Title>
    <b:InternetSiteTitle>UN Climate Change Conference UK 2021</b:InternetSiteTitle>
    <b:Year>2021b</b:Year>
    <b:URL>https://ukcop26.org/glasgow-leaders-declaration-on-forests-and-land-use/</b:URL>
    <b:RefOrder>104</b:RefOrder>
  </b:Source>
  <b:Source>
    <b:Tag>Placeholder10</b:Tag>
    <b:SourceType>InternetSite</b:SourceType>
    <b:Guid>{4A1DF840-90FE-4BED-9E0D-5E086AD4A905}</b:Guid>
    <b:Title>COP27 - Delivering for people and the planet</b:Title>
    <b:Year>2022b</b:Year>
    <b:Author>
      <b:Author>
        <b:Corporate>United Nations</b:Corporate>
      </b:Author>
    </b:Author>
    <b:InternetSiteTitle>United Nations - Climate Action</b:InternetSiteTitle>
    <b:URL>https://www.un.org/en/climatechange/cop27#learnmore</b:URL>
    <b:RefOrder>105</b:RefOrder>
  </b:Source>
  <b:Source>
    <b:Tag>Uni22t</b:Tag>
    <b:SourceType>InternetSite</b:SourceType>
    <b:Guid>{82630014-FADE-495A-90D2-69E263705BE1}</b:Guid>
    <b:Title>COP26 Outcomes: Transparency and Reporting</b:Title>
    <b:Year>2022a</b:Year>
    <b:Author>
      <b:Author>
        <b:Corporate>United Nations</b:Corporate>
      </b:Author>
    </b:Author>
    <b:InternetSiteTitle>United Nations - Climate Change</b:InternetSiteTitle>
    <b:URL>https://unfccc.int/process-and-meetings/the-paris-agreement/the-glasgow-climate-pact/cop26-outcomes-transparency-and-reporting#How-will-the-support-provided-be-measured-and-repo</b:URL>
    <b:RefOrder>106</b:RefOrder>
  </b:Source>
  <b:Source>
    <b:Tag>Uni1b</b:Tag>
    <b:SourceType>InternetSite</b:SourceType>
    <b:Guid>{8A79E6E9-96C6-40B8-A3B9-301D65AE1915}</b:Guid>
    <b:Author>
      <b:Author>
        <b:Corporate>United Nations</b:Corporate>
      </b:Author>
    </b:Author>
    <b:Title>Statement on International Public Support for the Clean Energy Transition</b:Title>
    <b:InternetSiteTitle>UN Climate Change Conference UK 2021</b:InternetSiteTitle>
    <b:Year>2021</b:Year>
    <b:URL>https://ukcop26.org/statement-on-international-public-support-for-the-clean-energy-transition/</b:URL>
    <b:RefOrder>107</b:RefOrder>
  </b:Source>
  <b:Source>
    <b:Tag>UNF21</b:Tag>
    <b:SourceType>DocumentFromInternetSite</b:SourceType>
    <b:Guid>{4976AE67-66AA-4BDC-A4DE-23C886EDB73A}</b:Guid>
    <b:Author>
      <b:Author>
        <b:Corporate>UNFCCC</b:Corporate>
      </b:Author>
    </b:Author>
    <b:Title>Draft CMA decision containing draft guidance on cooperative approaches referred to in Article 6, paragraph 2, of the Paris Agreement</b:Title>
    <b:Year>2021a</b:Year>
    <b:Publisher>United Nations</b:Publisher>
    <b:InternetSiteTitle>United Nations Climate Change</b:InternetSiteTitle>
    <b:URL>https://unfccc.int/sites/default/files/resource/sbsta48.2_12a_DT_Outcome.pdf</b:URL>
    <b:RefOrder>108</b:RefOrder>
  </b:Source>
  <b:Source>
    <b:Tag>UNF151</b:Tag>
    <b:SourceType>InternetSite</b:SourceType>
    <b:Guid>{2F1308A7-ED63-4C8B-904E-8E61F5CDA8EA}</b:Guid>
    <b:Author>
      <b:Author>
        <b:NameList>
          <b:Person>
            <b:Last>UNFCCC</b:Last>
          </b:Person>
        </b:NameList>
      </b:Author>
    </b:Author>
    <b:Title>Paris Agreement</b:Title>
    <b:Year>2015</b:Year>
    <b:URL>https://unfccc.int/sites/default/files/english_paris_agreement.pdf</b:URL>
    <b:RefOrder>109</b:RefOrder>
  </b:Source>
  <b:Source>
    <b:Tag>Uni21</b:Tag>
    <b:SourceType>Report</b:SourceType>
    <b:Guid>{F9455BAC-5810-446E-90CC-847B7F5F5E4D}</b:Guid>
    <b:Author>
      <b:Author>
        <b:Corporate>UNEP</b:Corporate>
      </b:Author>
    </b:Author>
    <b:Title>Emissions Gap Report 2021: The Heat Is On – A World of Climate Promises Not Yet Delivered</b:Title>
    <b:Year>2021</b:Year>
    <b:Publisher>United Nations Environment Programme</b:Publisher>
    <b:City>Nairobi</b:City>
    <b:URL>https://www.unep.org/resources/emissions-gap-report-2021</b:URL>
    <b:RefOrder>110</b:RefOrder>
  </b:Source>
  <b:Source>
    <b:Tag>Sol21</b:Tag>
    <b:SourceType>Report</b:SourceType>
    <b:Guid>{10D97893-BAB4-4C44-A4C2-D7F5A9BF58D4}</b:Guid>
    <b:Author>
      <b:Author>
        <b:Corporate>SolarPower Europe</b:Corporate>
      </b:Author>
    </b:Author>
    <b:Title>EU Market Outlook for Solar Power 2021-2025</b:Title>
    <b:Year>2021</b:Year>
    <b:Publisher>SolarPower Europe</b:Publisher>
    <b:URL>hyperlink required:</b:URL>
    <b:RefOrder>111</b:RefOrder>
  </b:Source>
  <b:Source>
    <b:Tag>McK22</b:Tag>
    <b:SourceType>JournalArticle</b:SourceType>
    <b:Guid>{C9241928-C7BE-4898-A3C2-9197FE40CCDC}</b:Guid>
    <b:Author>
      <b:Author>
        <b:NameList>
          <b:Person>
            <b:Last>McKay</b:Last>
            <b:First>David</b:First>
            <b:Middle>I. Armstrong</b:Middle>
          </b:Person>
          <b:Person>
            <b:Last>Staal</b:Last>
            <b:First>Arie</b:First>
          </b:Person>
          <b:Person>
            <b:Last>Abrams</b:Last>
            <b:First>Jesse</b:First>
            <b:Middle>F.</b:Middle>
          </b:Person>
          <b:Person>
            <b:Last>Winkelman</b:Last>
            <b:First>Ricarda</b:First>
          </b:Person>
          <b:Person>
            <b:Last>Boris</b:Last>
            <b:First>Sakschewski</b:First>
          </b:Person>
          <b:Person>
            <b:Last>Loriani</b:Last>
            <b:First>Sina</b:First>
          </b:Person>
          <b:Person>
            <b:Last>Fetzer</b:Last>
            <b:First>Ingo</b:First>
          </b:Person>
          <b:Person>
            <b:Last>Cornell</b:Last>
            <b:First>Sarah</b:First>
            <b:Middle>E.</b:Middle>
          </b:Person>
          <b:Person>
            <b:Last>Rockstrom</b:Last>
            <b:First>Johan</b:First>
          </b:Person>
          <b:Person>
            <b:Last>Lenton</b:Last>
            <b:First>Timothy</b:First>
            <b:Middle>M.</b:Middle>
          </b:Person>
        </b:NameList>
      </b:Author>
    </b:Author>
    <b:Title>Exceeding 1.5°C global warming could trigger multiple climate tipping points</b:Title>
    <b:Year>2022</b:Year>
    <b:JournalName>Science</b:JournalName>
    <b:Volume>377</b:Volume>
    <b:Issue>6611</b:Issue>
    <b:DOI>https://www.science.org/doi/10.1126/science.abn7950</b:DOI>
    <b:RefOrder>112</b:RefOrder>
  </b:Source>
  <b:Source>
    <b:Tag>IGC22</b:Tag>
    <b:SourceType>Report</b:SourceType>
    <b:Guid>{3E7E9B78-90FE-4325-98D1-990016FE619A}</b:Guid>
    <b:Author>
      <b:Author>
        <b:Corporate>IGCC</b:Corporate>
      </b:Author>
    </b:Author>
    <b:Title>Making the Transition Happen: Investment Policy for a Net Zero Emissions Economy</b:Title>
    <b:Year>2022</b:Year>
    <b:Publisher>Investor Group on Climate Change</b:Publisher>
    <b:URL>https://igcc.org.au/wp-content/uploads/2022/09/IGCC-Policy-2025-PrioritiesWeb.pdf</b:URL>
    <b:RefOrder>113</b:RefOrder>
  </b:Source>
  <b:Source>
    <b:Tag>Fed22</b:Tag>
    <b:SourceType>Report</b:SourceType>
    <b:Guid>{90B5664B-0D96-4D0B-8E3C-84FC783A5A6D}</b:Guid>
    <b:Author>
      <b:Author>
        <b:Corporate>Federal Government of the United States</b:Corporate>
      </b:Author>
    </b:Author>
    <b:Title>Inflation Reduction Act of 2022</b:Title>
    <b:Year>2022b</b:Year>
    <b:Publisher>One Hundred Seventeeth Congress of the United States of America</b:Publisher>
    <b:City>Washington</b:City>
    <b:URL>https://www.congress.gov/public-laws/117th-congress</b:URL>
    <b:RefOrder>114</b:RefOrder>
  </b:Source>
  <b:Source>
    <b:Tag>CER22</b:Tag>
    <b:SourceType>Report</b:SourceType>
    <b:Guid>{F2622CA4-33C8-4251-A202-3BD8A417AA40}</b:Guid>
    <b:Title>Quarterly Carbon Market Report - June Quarter 2022</b:Title>
    <b:Year>2022d</b:Year>
    <b:URL>https://www.cleanenergyregulator.gov.au/Infohub/Markets/Pages/qcmr/june-quarter-2022/Large-scale-generation-certificates-(LGCs).aspx</b:URL>
    <b:Author>
      <b:Author>
        <b:Corporate>Clean Energy Regulator</b:Corporate>
      </b:Author>
    </b:Author>
    <b:Publisher>Clean Energy Regulator</b:Publisher>
    <b:City>Canberra</b:City>
    <b:RefOrder>115</b:RefOrder>
  </b:Source>
  <b:Source>
    <b:Tag>14ht</b:Tag>
    <b:SourceType>Report</b:SourceType>
    <b:Guid>{D30013E3-4D4B-442A-A05F-BE6CCFFDAFC3}</b:Guid>
    <b:Year>2014</b:Year>
    <b:URL>https://www.legislation.tas.gov.au/view/html/inforce/current/act-2008-036</b:URL>
    <b:Title>Climate Change (State Action) Act 2008 (Tas)</b:Title>
    <b:RefOrder>116</b:RefOrder>
  </b:Source>
  <b:Source>
    <b:Tag>Clv22</b:Tag>
    <b:SourceType>Report</b:SourceType>
    <b:Guid>{A9206811-3CFE-47F5-8518-2BF7AD3BD869}</b:Guid>
    <b:Title>Climate Change Act 2017 (Vic)</b:Title>
    <b:Year>2022</b:Year>
    <b:URL>https://content.legislation.vic.gov.au/sites/default/files/2022-06/17-5aa008%20authorised.pdf</b:URL>
    <b:RefOrder>117</b:RefOrder>
  </b:Source>
  <b:Source>
    <b:Tag>ClC22</b:Tag>
    <b:SourceType>Report</b:SourceType>
    <b:Guid>{98D656FF-8C5A-47FA-A0D4-9728D8CD02BA}</b:Guid>
    <b:Title>Climate Change Act 2022 (Cth)</b:Title>
    <b:Year>2022</b:Year>
    <b:URL>https://www.legislation.gov.au/Details/C2022A00037</b:URL>
    <b:RefOrder>118</b:RefOrder>
  </b:Source>
  <b:Source>
    <b:Tag>Cli07</b:Tag>
    <b:SourceType>Report</b:SourceType>
    <b:Guid>{948326F2-7920-4DD6-AD38-4CE9E1DCF14A}</b:Guid>
    <b:Title>Climate Change and Greenhouse Emissions Reduction Act 2007 (SA)</b:Title>
    <b:Year>2007</b:Year>
    <b:RefOrder>119</b:RefOrder>
  </b:Source>
  <b:Source>
    <b:Tag>CER22c</b:Tag>
    <b:SourceType>InternetSite</b:SourceType>
    <b:Guid>{C9C49882-545C-47FE-9BB4-16BB9F03A3BB}</b:Guid>
    <b:Author>
      <b:Author>
        <b:Corporate>Clean Energy Regulator</b:Corporate>
      </b:Author>
    </b:Author>
    <b:Title>Method consultations and development tracker</b:Title>
    <b:InternetSiteTitle>Emissions Reduction Fund</b:InternetSiteTitle>
    <b:URL>https://www.cleanenergyregulator.gov.au/ERF/Pages/Method%20development%20tracker/Method-development-tracker.aspx</b:URL>
    <b:Year>2022e</b:Year>
    <b:RefOrder>120</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g7bcb40ba23249a78edca7d43a67c1c9>
    <TaxCatchAll xmlns="a36bd50b-1532-4c22-b385-5c082c960938">
      <Value>297</Value>
      <Value>28</Value>
      <Value>7</Value>
    </TaxCatchAll>
    <_dlc_DocId xmlns="a36bd50b-1532-4c22-b385-5c082c960938">ZMC7FXQ5CY32-162109550-111</_dlc_DocId>
    <_dlc_DocIdUrl xmlns="a36bd50b-1532-4c22-b385-5c082c960938">
      <Url>https://dochub/div/climateauthority/_layouts/15/DocIdRedir.aspx?ID=ZMC7FXQ5CY32-162109550-111</Url>
      <Description>ZMC7FXQ5CY32-162109550-111</Description>
    </_dlc_DocIdUrl>
    <IconOverlay xmlns="http://schemas.microsoft.com/sharepoint/v4" xsi:nil="true"/>
    <acf961b2054a430b88e0c18e2b2662ae xmlns="01bdaa01-5807-4828-8c99-6323bf09314b">
      <Terms xmlns="http://schemas.microsoft.com/office/infopath/2007/PartnerControls">
        <TermInfo xmlns="http://schemas.microsoft.com/office/infopath/2007/PartnerControls">
          <TermName xmlns="http://schemas.microsoft.com/office/infopath/2007/PartnerControls">Sequestration Potential</TermName>
          <TermId xmlns="http://schemas.microsoft.com/office/infopath/2007/PartnerControls">3642e432-c103-401b-85a2-7ee0d0f16087</TermId>
        </TermInfo>
      </Terms>
    </acf961b2054a430b88e0c18e2b2662a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4C8197-8B1E-419A-9F30-5D46EBFAE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01bdaa01-5807-4828-8c99-6323bf09314b"/>
    <ds:schemaRef ds:uri="http://schemas.microsoft.com/sharepoint/v4"/>
    <ds:schemaRef ds:uri="905c5ec8-cd08-4729-9e8d-fc564cd5e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570DA4-233D-4D2B-B7F1-6AA436D645C1}">
  <ds:schemaRefs>
    <ds:schemaRef ds:uri="http://schemas.openxmlformats.org/officeDocument/2006/bibliography"/>
  </ds:schemaRefs>
</ds:datastoreItem>
</file>

<file path=customXml/itemProps3.xml><?xml version="1.0" encoding="utf-8"?>
<ds:datastoreItem xmlns:ds="http://schemas.openxmlformats.org/officeDocument/2006/customXml" ds:itemID="{849D432A-B151-4896-BDE9-94FE3624779F}">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905c5ec8-cd08-4729-9e8d-fc564cd5e170"/>
    <ds:schemaRef ds:uri="http://schemas.microsoft.com/sharepoint/v4"/>
    <ds:schemaRef ds:uri="a36bd50b-1532-4c22-b385-5c082c960938"/>
    <ds:schemaRef ds:uri="http://purl.org/dc/elements/1.1/"/>
    <ds:schemaRef ds:uri="01bdaa01-5807-4828-8c99-6323bf09314b"/>
    <ds:schemaRef ds:uri="http://schemas.microsoft.com/sharepoint/v3"/>
    <ds:schemaRef ds:uri="http://www.w3.org/XML/1998/namespace"/>
  </ds:schemaRefs>
</ds:datastoreItem>
</file>

<file path=customXml/itemProps4.xml><?xml version="1.0" encoding="utf-8"?>
<ds:datastoreItem xmlns:ds="http://schemas.openxmlformats.org/officeDocument/2006/customXml" ds:itemID="{97C377D0-144E-4AF1-91A7-C81C176F1ADA}">
  <ds:schemaRefs>
    <ds:schemaRef ds:uri="http://schemas.microsoft.com/sharepoint/v3/contenttype/forms"/>
  </ds:schemaRefs>
</ds:datastoreItem>
</file>

<file path=customXml/itemProps5.xml><?xml version="1.0" encoding="utf-8"?>
<ds:datastoreItem xmlns:ds="http://schemas.openxmlformats.org/officeDocument/2006/customXml" ds:itemID="{1C5C7645-2B17-40C9-AFA3-A2A6D648D90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10789</Words>
  <Characters>67216</Characters>
  <Application>Microsoft Office Word</Application>
  <DocSecurity>0</DocSecurity>
  <Lines>1101</Lines>
  <Paragraphs>359</Paragraphs>
  <ScaleCrop>false</ScaleCrop>
  <HeadingPairs>
    <vt:vector size="2" baseType="variant">
      <vt:variant>
        <vt:lpstr>Title</vt:lpstr>
      </vt:variant>
      <vt:variant>
        <vt:i4>1</vt:i4>
      </vt:variant>
    </vt:vector>
  </HeadingPairs>
  <TitlesOfParts>
    <vt:vector size="1" baseType="lpstr">
      <vt:lpstr/>
    </vt:vector>
  </TitlesOfParts>
  <Company>First annual progress report</Company>
  <LinksUpToDate>false</LinksUpToDate>
  <CharactersWithSpaces>77646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Jane</dc:creator>
  <cp:keywords/>
  <dc:description/>
  <cp:lastModifiedBy>Berryman, Rebecca</cp:lastModifiedBy>
  <cp:revision>2</cp:revision>
  <cp:lastPrinted>2023-04-18T03:18:00Z</cp:lastPrinted>
  <dcterms:created xsi:type="dcterms:W3CDTF">2023-04-18T03:30:00Z</dcterms:created>
  <dcterms:modified xsi:type="dcterms:W3CDTF">2023-04-18T03:30:00Z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
  </property>
  <property fmtid="{D5CDD505-2E9C-101B-9397-08002B2CF9AE}" pid="4" name="DocHub_DocumentType">
    <vt:lpwstr>28;#Report|116a9244-cef6-47ce-a9a5-088c9cf21292</vt:lpwstr>
  </property>
  <property fmtid="{D5CDD505-2E9C-101B-9397-08002B2CF9AE}" pid="5" name="DocHub_SecurityClassification">
    <vt:lpwstr>7;#OFFICIAL|6106d03b-a1a0-4e30-9d91-d5e9fb4314f9</vt:lpwstr>
  </property>
  <property fmtid="{D5CDD505-2E9C-101B-9397-08002B2CF9AE}" pid="6" name="DocHub_ResearchReports">
    <vt:lpwstr>297;#Sequestration Potential|3642e432-c103-401b-85a2-7ee0d0f16087</vt:lpwstr>
  </property>
  <property fmtid="{D5CDD505-2E9C-101B-9397-08002B2CF9AE}" pid="7" name="DocHub_Keywords">
    <vt:lpwstr/>
  </property>
  <property fmtid="{D5CDD505-2E9C-101B-9397-08002B2CF9AE}" pid="8" name="DocHub_WorkActivity">
    <vt:lpwstr/>
  </property>
  <property fmtid="{D5CDD505-2E9C-101B-9397-08002B2CF9AE}" pid="9" name="_dlc_DocIdItemGuid">
    <vt:lpwstr>10887211-455c-4271-8958-1bda303426ed</vt:lpwstr>
  </property>
</Properties>
</file>